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MAIA User Acceptance Test (UAT) - Fixguru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Round 2 - Chatbot + AutoCount Sync</w:t>
      </w:r>
      <w:bookmarkEnd w:id="0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Before You Start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UAT Scope:</w:t>
      </w:r>
      <w:r>
        <w:rPr>
          <w:rFonts w:eastAsia="等线" w:ascii="Arial" w:cs="Arial" w:hAnsi="Arial"/>
          <w:sz w:val="22"/>
        </w:rPr>
        <w:t xml:space="preserve"> Chatbot flows + AutoCount sync in setup sandbox only</w:t>
        <w:br/>
      </w:r>
      <w:r>
        <w:rPr>
          <w:rFonts w:eastAsia="等线" w:ascii="Arial" w:cs="Arial" w:hAnsi="Arial"/>
          <w:b w:val="true"/>
          <w:sz w:val="22"/>
        </w:rPr>
        <w:t>Environment:</w:t>
      </w:r>
      <w:r>
        <w:rPr>
          <w:rFonts w:eastAsia="等线" w:ascii="Arial" w:cs="Arial" w:hAnsi="Arial"/>
          <w:sz w:val="22"/>
        </w:rPr>
        <w:t xml:space="preserve"> setup sandbox only</w:t>
        <w:br/>
      </w:r>
      <w:r>
        <w:rPr>
          <w:rFonts w:eastAsia="等线" w:ascii="Arial" w:cs="Arial" w:hAnsi="Arial"/>
          <w:b w:val="true"/>
          <w:sz w:val="22"/>
        </w:rPr>
        <w:t>Production Rule:</w:t>
      </w:r>
      <w:r>
        <w:rPr>
          <w:rFonts w:eastAsia="等线" w:ascii="Arial" w:cs="Arial" w:hAnsi="Arial"/>
          <w:sz w:val="22"/>
        </w:rPr>
        <w:t xml:space="preserve"> Do not push test documents to Fixguru production or production AutoCount.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UAT Flow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1845"/>
        <w:gridCol w:w="3675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Phase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Who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happens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Gareth run-through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Run each test case first, record pass/fail/issues, and confirm sandbox data is ready.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 Dev fix / clarification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team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Fix or clarify issues found during Gareth's run-through.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 Fixguru retest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Fixguru team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Retest the same test cases using Gareth's run-through notes.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 Sign-off / punch list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 + Fixguru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pass items, open issues, deferred items, and next owner.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Scope note:</w:t>
      </w:r>
      <w:r>
        <w:rPr>
          <w:rFonts w:eastAsia="等线" w:ascii="Arial" w:cs="Arial" w:hAnsi="Arial"/>
          <w:sz w:val="22"/>
        </w:rPr>
        <w:t xml:space="preserve"> This round is not a full FE role-permission UAT. Fixguru will mainly test chatbot behavior and AutoCount sync behavior. Gareth may still use the MAIA web app to verify records created by chatbot or synced from AutoCount.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Chatbot:</w:t>
      </w:r>
      <w:r>
        <w:rPr>
          <w:rFonts w:eastAsia="等线" w:ascii="Arial" w:cs="Arial" w:hAnsi="Arial"/>
          <w:sz w:val="22"/>
        </w:rPr>
        <w:t xml:space="preserve"> Fixguru test chatbot channel to be confirmed before UAT</w:t>
        <w:br/>
      </w:r>
      <w:r>
        <w:rPr>
          <w:rFonts w:eastAsia="等线" w:ascii="Arial" w:cs="Arial" w:hAnsi="Arial"/>
          <w:b w:val="true"/>
          <w:sz w:val="22"/>
        </w:rPr>
        <w:t>Web App:</w:t>
      </w:r>
      <w:r>
        <w:rPr>
          <w:rFonts w:eastAsia="等线" w:ascii="Arial" w:cs="Arial" w:hAnsi="Arial"/>
          <w:sz w:val="22"/>
        </w:rPr>
        <w:t xml:space="preserve"> setup sandbox, verification only</w:t>
        <w:br/>
      </w:r>
      <w:r>
        <w:rPr>
          <w:rFonts w:eastAsia="等线" w:ascii="Arial" w:cs="Arial" w:hAnsi="Arial"/>
          <w:b w:val="true"/>
          <w:sz w:val="22"/>
        </w:rPr>
        <w:t>AutoCount Sync:</w:t>
      </w:r>
      <w:r>
        <w:rPr>
          <w:rFonts w:eastAsia="等线" w:ascii="Arial" w:cs="Arial" w:hAnsi="Arial"/>
          <w:sz w:val="22"/>
        </w:rPr>
        <w:t xml:space="preserve"> Use the same setup sandbox integration only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Your Login / Access Details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15"/>
        <w:gridCol w:w="3225"/>
        <w:gridCol w:w="3225"/>
      </w:tblGrid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Access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Notes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Setup sandbox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 / MAIA team / Fixguru if available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Used to verify chatbot-created documents, AutoCount sync records, customer, item, SO, invoice, stock, credit, and branch data.</w:t>
            </w:r>
          </w:p>
        </w:tc>
      </w:tr>
      <w:tr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Fixguru test chatbot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Fixguru testers + Gareth</w:t>
            </w:r>
          </w:p>
        </w:tc>
        <w:tc>
          <w:tcPr>
            <w:tcW w:w="3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Main UAT channel for this round.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How to Use This Document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Gareth runs each test first.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For each test, fill </w:t>
      </w:r>
      <w:r>
        <w:rPr>
          <w:rFonts w:eastAsia="等线" w:ascii="Arial" w:cs="Arial" w:hAnsi="Arial"/>
          <w:b w:val="true"/>
          <w:sz w:val="22"/>
        </w:rPr>
        <w:t>Result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b w:val="true"/>
          <w:sz w:val="22"/>
        </w:rPr>
        <w:t>issue notes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b w:val="true"/>
          <w:sz w:val="22"/>
        </w:rPr>
        <w:t>tested by</w:t>
      </w:r>
      <w:r>
        <w:rPr>
          <w:rFonts w:eastAsia="等线" w:ascii="Arial" w:cs="Arial" w:hAnsi="Arial"/>
          <w:sz w:val="22"/>
        </w:rPr>
        <w:t xml:space="preserve">, and </w:t>
      </w:r>
      <w:r>
        <w:rPr>
          <w:rFonts w:eastAsia="等线" w:ascii="Arial" w:cs="Arial" w:hAnsi="Arial"/>
          <w:b w:val="true"/>
          <w:sz w:val="22"/>
        </w:rPr>
        <w:t>date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the test fails, record the exact chatbot wording, document ID, customer, item, AutoCount reference, and expected behavior.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After fixes or clarification, Fixguru repeats the same test case.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 final status only after Fixguru confirms the behavior in sandbox.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Result options: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Pass</w:t>
      </w:r>
      <w:r>
        <w:rPr>
          <w:rFonts w:eastAsia="等线" w:ascii="Arial" w:cs="Arial" w:hAnsi="Arial"/>
          <w:sz w:val="22"/>
        </w:rPr>
        <w:t xml:space="preserve"> - Worked as expected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Fail</w:t>
      </w:r>
      <w:r>
        <w:rPr>
          <w:rFonts w:eastAsia="等线" w:ascii="Arial" w:cs="Arial" w:hAnsi="Arial"/>
          <w:sz w:val="22"/>
        </w:rPr>
        <w:t xml:space="preserve"> - Did not work as expected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</w:t>
      </w:r>
      <w:r>
        <w:rPr>
          <w:rFonts w:eastAsia="等线" w:ascii="Arial" w:cs="Arial" w:hAnsi="Arial"/>
          <w:sz w:val="22"/>
        </w:rPr>
        <w:t xml:space="preserve"> - Could not complete or needs clarification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Deferred</w:t>
      </w:r>
      <w:r>
        <w:rPr>
          <w:rFonts w:eastAsia="等线" w:ascii="Arial" w:cs="Arial" w:hAnsi="Arial"/>
          <w:sz w:val="22"/>
        </w:rPr>
        <w:t xml:space="preserve"> - Valid item, but not ready / out of current UAT scope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Reporting issues:</w:t>
      </w:r>
      <w:r>
        <w:rPr>
          <w:rFonts w:eastAsia="等线" w:ascii="Arial" w:cs="Arial" w:hAnsi="Arial"/>
          <w:sz w:val="22"/>
        </w:rPr>
        <w:t xml:space="preserve"> Record the issue directly in this form. If the issue is visual or hard to explain, attach a Jam recording or screenshot.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 xml:space="preserve">Setup Checklist </w:t>
      </w:r>
      <w:r>
        <w:rPr>
          <w:rFonts w:eastAsia="等线" w:ascii="Arial" w:cs="Arial" w:hAnsi="Arial"/>
          <w:b w:val="true"/>
          <w:i w:val="true"/>
          <w:sz w:val="32"/>
        </w:rPr>
        <w:t>(For MAIA team / Gareth before Fixguru retest)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2565"/>
        <w:gridCol w:w="2580"/>
        <w:gridCol w:w="960"/>
        <w:gridCol w:w="900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Result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Notes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SETUP-01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setup sandbox accessible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 can inspect chatbot-created documents.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SETUP-02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AutoCount sync connected in setup sandbox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sync does not touch production AutoCount.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SETUP-03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Cutoff / snapshot policy confirmed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Pre-cutoff docs do not sync unless explicitly included.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SETUP-04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customers seeded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Includes HQ customer, branch customer, and customer with credit exposure data.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SETUP-05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items seeded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Includes external SKU, brand, stock, UOM, shelf attribute, minimum price, FOC item, and delivery SKU.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SETUP-06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Historical pricing records seeded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x item history exists across quotation / SO / invoice where needed.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SETUP-07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AutoCount external IDs mapped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and chatbot can show AutoCount-facing IDs instead of internal IDs.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Retest Coverage From Previous UAT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135"/>
        <w:gridCol w:w="2145"/>
      </w:tblGrid>
      <w:tr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Previous issue / action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Retest case</w:t>
            </w:r>
          </w:p>
        </w:tc>
      </w:tr>
      <w:tr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Historical price, last discount %, net price, and current list price must show for customer x item.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1.3, Test 1.4</w:t>
            </w:r>
          </w:p>
        </w:tc>
      </w:tr>
      <w:tr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confused customer name and item name in historical pricing lookup.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1.3</w:t>
            </w:r>
          </w:p>
        </w:tc>
      </w:tr>
      <w:tr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Item-level discount was missing or calculated incorrectly.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1.4</w:t>
            </w:r>
          </w:p>
        </w:tc>
      </w:tr>
      <w:tr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QTN and SO should stay draft until final confirmation, then sync / advance when submitted.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1.1, Test 2.3</w:t>
            </w:r>
          </w:p>
        </w:tc>
      </w:tr>
      <w:tr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Fixguru wants AutoCount-style pro-forma flow from SO draft / AutoCount PDF.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2.3, Test 2.4</w:t>
            </w:r>
          </w:p>
        </w:tc>
      </w:tr>
      <w:tr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item display should use AutoCount external SKU and brand, not MAIA internal ID.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1.1, Test 2.3</w:t>
            </w:r>
          </w:p>
        </w:tc>
      </w:tr>
      <w:tr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FOC item with zero price was blocked unless free-item flag is set.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1.6</w:t>
            </w:r>
          </w:p>
        </w:tc>
      </w:tr>
      <w:tr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FOC format is separate lines, not AutoCount child lines.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1.6, Test 2.3</w:t>
            </w:r>
          </w:p>
        </w:tc>
      </w:tr>
      <w:tr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method should be added as SKU item line.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1.10</w:t>
            </w:r>
          </w:p>
        </w:tc>
      </w:tr>
      <w:tr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exposure requires AutoCount outstanding invoices + unbilled SO amount.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1.11, Test 2.7</w:t>
            </w:r>
          </w:p>
        </w:tc>
      </w:tr>
      <w:tr>
        <w:tc>
          <w:tcPr>
            <w:tcW w:w="6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AutoCount external ID mapping must be stored back in MAIA after submitted doctype sync.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2.3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Tests</w:t>
      </w:r>
      <w:bookmarkEnd w:id="7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E2E Workflow Index (Use This Sequence During Session)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1. Quotation / Sales Order Creation And Pricing</w:t>
      </w:r>
      <w:bookmarkEnd w:id="9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1.1 Create Quotation / Sales Order via Chatbot [Chatbot + setup sandbox]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1.2.1 RSC Calculator Full Flow [Web App + setup sandbox]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1.2.2 Diecut Calculator Full Flow [Web App + setup sandbox]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1.3 Historical Pricing For Correct Customer x Item [Chatbot]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1.4 Apply Historical Price Or Discount To Draft Line [Chatbot + setup sandbox]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1.5 Minimum Price Guardrail [Chatbot]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1.6 FOC Item Through Chatbot [Chatbot + setup sandbox]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1.10 Delivery Method As SKU Line Item [Chatbot + setup sandbox]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1.11 Credit Exposure From AutoCount Snapshot [Chatbot + setup sandbox]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1.13 Language Preference And Ambiguity Handling [Chatbot]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2. Sales Order / Proforma / AutoCount Sync</w:t>
      </w:r>
      <w:bookmarkEnd w:id="10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2.2 Credit Limit Block on SO Submission [Chatbot + setup sandbox]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2.3 Submitted Doctype Sync: QTN, SO/PI, SI, DN, CN, Item, Customer 2-Way Sync [setup sandbox]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2.4 PDF Handoff: QTN, SO/PI, SI, DN, CN, Payment Receipt [setup sandbox]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2.7 Credit Limit / Exposure Sync [Chatbot + setup sandbox]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 Delivery</w:t>
      </w:r>
      <w:bookmarkEnd w:id="11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3.1 Create Delivery Order and Mark as Delivered [Chatbot + setup sandbox]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3.3 Delivery Delay Reminder [Chatbot + setup sandbox]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3.4 Stock Alerts - Out of Stock and Low Stock [Chatbot + setup sandbox]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4. Invoice And Payment</w:t>
      </w:r>
      <w:bookmarkEnd w:id="12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4.1 Create / Submit Invoice and Generate PDF [Chatbot + setup sandbox]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4.3 Create Payment Receipt / Record Payment [Chatbot + setup sandbox]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5. Post-Invoice Adjustment</w:t>
      </w:r>
      <w:bookmarkEnd w:id="13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5.1 Create </w:t>
      </w:r>
      <w:r>
        <w:rPr>
          <w:rFonts w:eastAsia="Consolas" w:ascii="Consolas" w:cs="Consolas" w:hAnsi="Consolas"/>
          <w:sz w:val="22"/>
          <w:u w:val="single"/>
          <w:shd w:fill="EFF0F1"/>
        </w:rPr>
        <w:t>Credit Note and Debit Note [Chatbot + setup sandbox]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6. Access And Role Permission Checks</w:t>
      </w:r>
      <w:bookmarkEnd w:id="14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6.2 Sales Access Check [setup sandbox]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6.3 Warehousing Access Check [setup sandbox]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6.4 Finance Manager Access Check [setup sandbox]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6.5 Finance Assistant Access Check [setup sandbox]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6.6 Admin Access Check [setup sandbox]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6.7 Role Approval Flow [setup sandbox]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1. Quotation / Sales Order Creation And Pricing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Who tests this section: Gareth first, then Fixguru testers.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Test 1.1 - Create Quotation / Sales Order via Chatbot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This test confirms chatbot can create both Quotation and Sales Order drafts, use customer/item names or external SKUs, and display Fixguru-facing item identity.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3675"/>
        <w:gridCol w:w="367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Send: "Create a quotation for [Customer]. Add 10 units of [AutoCount SKU or item name]. Keep it as draft."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confirms customer, item, quantity, UOM, price, and draft intent.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Ask chatbot for the created quotation reference.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returns QTN draft reference and current status.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Send: "Create a sales order for [Customer]. Add 10 units of [AutoCount SKU or item name]. Keep it as draft."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confirms the SO details and keeps the SO in Draft.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Ask chatbot for the created SO reference.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returns SO draft reference and current status.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 verifies both documents in setup sandbox.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QTN and SO exist in Draft. Item code shown to user is AutoCount external SKU, not MAIA internal ID.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Result: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Issue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Deferred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 notes / observation: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Fixguru notes: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7" w:id="17"/>
      <w:r>
        <w:rPr>
          <w:rFonts w:eastAsia="等线" w:ascii="Arial" w:cs="Arial" w:hAnsi="Arial"/>
          <w:b w:val="true"/>
          <w:sz w:val="24"/>
        </w:rPr>
        <w:t>Test 1.2.1 - RSC Calculator Full Flow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This brings back the previous RSC calculator UAT case. Use setup sandbox only.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3675"/>
        <w:gridCol w:w="367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a draft Quotation or Sales Order in setup sandbox and open the custom box calculator.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Calculator modal opens.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 RSC and enter valid dimensions, board quality, quantity, printing/transport settings if needed.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Calculator accepts inputs and produces pricing.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 the calculated SKU/item to the draft document.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line is added with calculated price and expected SKU/model details.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Save the draft document.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retains calculated item, price, qty, and any calculator details required for sync/PDF.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Result: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Issue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Deferred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 notes / observation: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Fixguru notes: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" w:id="18"/>
      <w:r>
        <w:rPr>
          <w:rFonts w:eastAsia="等线" w:ascii="Arial" w:cs="Arial" w:hAnsi="Arial"/>
          <w:b w:val="true"/>
          <w:sz w:val="24"/>
        </w:rPr>
        <w:t>Test 1.2.2 - Diecut Calculator Full Flow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This brings back the previous Diecut calculator UAT case. Use setup sandbox only.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3675"/>
        <w:gridCol w:w="367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 a draft Quotation or Sales Order in setup sandbox and open the custom box calculator.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Calculator modal opens.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 Diecut and enter valid dimensions, board quality, quantity, printing/transport settings if needed.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Calculator accepts inputs and produces pricing.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 the calculated SKU/item to the draft document.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line is added with calculated price and expected SKU/model details.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Save the draft document.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retains calculated item, price, qty, and any calculator details required for sync/PDF.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Result: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Issue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Deferred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 notes / observation: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Fixguru notes: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Test 1.3 - Historical Pricing For Correct Customer x Item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This confirms chatbot retrieves historical price for the exact customer x item pair and does not confuse customer name with item name.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3675"/>
        <w:gridCol w:w="367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Ask: "For [Customer], what was the last price and discount for [Item/SKU]?"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identifies the customer and item correctly.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Ask: "Show recent history for the same customer and item."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shows source doc, qty, unit price, discount %, net price, date, and current list price.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 cross-checks one result in setup sandbox.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result matches the historical record.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Ask a similar prompt with customer/item order reversed.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still maps customer and item correctly, or asks clarification if ambiguous.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Result: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Issue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Deferred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 notes / observation: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Fixguru notes: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Test 1.4 - Apply Historical Price Or Discount To Draft Line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This retests item-level discount behavior and the historical pricing decision flow.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3675"/>
        <w:gridCol w:w="367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or use a QTN/SO draft with at least two items.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has multiple lines.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Ask: "Use the last transaction discount for this item on the current QTN/SO."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asks which line/item if ambiguous and confirms exact line before applying.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 verifies calculation.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Discount % and net unit price are mathematically correct vs current list price.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Ask chatbot for updated document summary.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Summary shows chosen price/discount on the correct line only.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Result: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Issue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Deferred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 notes / observation: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Fixguru notes: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Test 1.5 - Minimum Price Guardrail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This confirms chatbot blocks or warns when a user applies a price below item minimum price.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3675"/>
        <w:gridCol w:w="367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 an item with configured minimum price.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item minimum price is known.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Ask chatbot to set the item price below minimum.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flags the issue before finalizing.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what happens after warning.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Behavior matches configured approval/blocking policy.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Result: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Issue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Deferred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 notes / observation: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Fixguru notes: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Test 1.6 - FOC Item Through Chatbot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This retests zero-price FOC handling from previous feedback.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3675"/>
        <w:gridCol w:w="367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Send: "Add 100 units of [Item/SKU] and 10 FOC units to this SO."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confirms sold qty and FOC qty separately.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Ask chatbot to create/update the draft.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setup sandbox stores FOC as separate line or agreed MAIA format.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Try final confirmation/submission in sandbox flow.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Zero-price FOC line is not blocked if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is_free_item</w:t>
            </w:r>
            <w:r>
              <w:rPr>
                <w:rFonts w:eastAsia="等线" w:ascii="Arial" w:cs="Arial" w:hAnsi="Arial"/>
                <w:sz w:val="22"/>
              </w:rPr>
              <w:t xml:space="preserve"> is set.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Verify setup sandbox sync if available.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setup sandbox receives correct FOC representation or known mapped format.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Result: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Issue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Deferred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 notes / observation: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Fixguru notes: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Test 1.10 - Delivery Method As SKU Line Item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This confirms chatbot can add transport/delivery charge as an item line for e-invoice claiming.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3675"/>
        <w:gridCol w:w="367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Ask: "Add 3PL Lalamove delivery charge as an item line."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finds the delivery SKU/item.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adding to draft.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charge appears as item line in setup sandbox.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sync payload if available.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setup sandbox receives delivery charge as item line.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Result: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Issue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Deferred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 notes / observation: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Fixguru notes: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Test 1.11 - Credit Exposure From AutoCount Snapshot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This confirms chatbot can show credit limit, exposure, and available balance using AutoCount-backed data.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3675"/>
        <w:gridCol w:w="367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Ask chatbot for a customer's credit standing.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returns credit limit, current exposure, and available balance.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Ask to create SO that stays within limit.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allows draft and shows remaining balance.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Ask to create SO that exceeds limit.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warns/blocks according to configured policy.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 cross-checks with setup sandbox snapshot/source data.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Figures match seeded sandbox credit data.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Result: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Issue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Deferred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 notes / observation: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Fixguru notes: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Test 1.13 - Language Preference And Ambiguity Handling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This confirms chatbot uses the user's response language preference and asks clarification when intent is unclear.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3675"/>
        <w:gridCol w:w="367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Ask chatbot to set reply language preference to English or Malay.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confirms the preference.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 a normal order prompt.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replies in the preferred supported language.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Send an ambiguous prompt with unclear customer/item.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asks clarification before creating any document.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Result: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Issue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Deferred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 notes / observation: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Fixguru notes: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2. Sales Order / Proforma / AutoCount Sync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Who tests this section: Gareth first, then Fixguru testers if they have sandbox access.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Test 2.2 - Credit Limit Block on SO Submission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This brings back the previous SO credit-limit block test and connects it with chatbot credit exposure.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3675"/>
        <w:gridCol w:w="367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 a customer with known credit limit / exposure in setup sandbox.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data is available before testing.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Ask chatbot to create an SO that would exceed the available credit balance.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warns/blocks according to configured policy.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If an SO draft is created, try to submit it.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Submission is blocked or routed according to credit policy.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Record message shown to user.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Message is understandable and explains credit limit/exposure reason.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Result: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Issue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Deferred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 notes / observation: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Fixguru notes: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Test 2.3 - Submitted Doctype Sync: QTN, SO/PI, SI, DN, CN, Item, Customer 2-Way Sync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This is the main submitted-doctype sync test for setup sandbox. Test only submitted/confirmed records, not draft-only records.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70"/>
        <w:gridCol w:w="3555"/>
        <w:gridCol w:w="3555"/>
      </w:tblGrid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Doctype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test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QTN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Submit/confirm a quotation created from chatbot or setup sandbox.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Submitted QTN is synced / represented correctly in setup sandbox integration.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 / PI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Submit/confirm SO and check proforma path.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SO/PI keeps correct customer, branch, item lines, discounts, FOC, delivery SKU, and external doc ID.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 invoice from the flow.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 sync has correct customer, items, totals, tax, and external reference.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 delivery note.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 sync has correct customer, item, qty, warehouse/delivery data where applicable.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CN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 credit note linked to invoice.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CN sync keeps correct original invoice reference and credited amount/items.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Create/update item and sync both ways where supported.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 external SKU/code mapping is correct and chatbot shows AutoCount-facing code.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Create/update customer and sync both ways where supported.</w:t>
            </w:r>
          </w:p>
        </w:tc>
        <w:tc>
          <w:tcPr>
            <w:tcW w:w="3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external ID, branch/contact, and address mapping remain correct.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Result: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Issue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Deferred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 notes / observation: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Fixguru notes: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Test 2.4 - PDF Handoff: QTN, SO/PI, SI, DN, CN, Payment Receipt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This checks that the generated / handed-off PDF for each business document is usable for Fixguru's workflow.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3495"/>
        <w:gridCol w:w="3510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Document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test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QTN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Generate/check quotation PDF handoff.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Customer, item code, item name, qty, price, discount, and totals match the document.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 / PI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Generate/check SO or proforma PDF handoff.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Format/data is usable as Fixguru proforma; customer, branch, items, discounts, FOC, delivery SKU match.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Generate/check sales invoice PDF handoff.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 PDF matches submitted SI and sync data.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Generate/check delivery note PDF handoff.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 PDF has correct customer, delivery details, item qty, and any scoped warehouse/shelf details.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CN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Generate/check credit note PDF handoff.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CN PDF references original invoice and shows credited amount/items correctly.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Receipt</w:t>
            </w:r>
          </w:p>
        </w:tc>
        <w:tc>
          <w:tcPr>
            <w:tcW w:w="3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Generate/check payment receipt PDF handoff.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Receipt PDF matches payment amount, customer, invoice reference, and receipt date.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Result: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Issue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Deferred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 notes / observation: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Fixguru notes: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Test 2.7 - Credit Limit Snapshot / Exposure Sync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This confirms credit exposure uses setup sandbox credit limit and open invoice data.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3675"/>
        <w:gridCol w:w="367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setup sandbox customer credit limit and outstanding invoice amount.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 values are recorded.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Trigger/import credit snapshot to setup sandbox.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stores credit limit and open exposure.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Ask chatbot for customer's credit standing.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matches setup sandbox credit data.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Ask chatbot to create SO that exceeds available balance.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warns/blocks according to configured rule.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Result: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Issue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Deferred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 notes / observation: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Fixguru notes: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3. Delivery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Who tests this section: Gareth first, then Fixguru testers.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Test 3.1 - Create Delivery Order and Mark as Delivered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3675"/>
        <w:gridCol w:w="367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Continue from a submitted SO with deliverable items.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 is available for delivery flow.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Delivery Note / Delivery Order in setup sandbox.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 is created with correct customer, branch/address, item, qty, and delivery details.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 or mark delivered according to current flow.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status updates correctly and is visible in setup sandbox.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Result: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Issue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Deferred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 notes / observation: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Fixguru notes: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Test 3.3 - Delivery Delay Reminder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3675"/>
        <w:gridCol w:w="367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 an order/delivery that meets the delay reminder condition.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data is eligible for reminder.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Ask chatbot or check reminder trigger.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Reminder appears or chatbot explains delayed delivery status.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reminder content.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Reminder references correct customer, document, delivery date/status, and next action.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Result: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Issue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Deferred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 notes / observation: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Fixguru notes: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Test 3.4 - Stock Alerts - Out of Stock and Low Stock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3675"/>
        <w:gridCol w:w="367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Ask chatbot to add an out-of-stock item to QTN/SO.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warns that item is out of stock.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Ask chatbot to add a low-stock item to QTN/SO.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warns that stock is low and shows available qty where supported.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Cross-check stock in setup sandbox.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stock warning matches setup sandbox stock data.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Result: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Issue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Deferred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 notes / observation: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Fixguru notes: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4. Invoice And Payment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Who tests this section: Gareth first, then Fixguru testers.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Test 4.1 - Create / Submit Invoice and Generate PDF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3675"/>
        <w:gridCol w:w="367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Continue from a submitted SO / delivered order where invoice creation is allowed.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Source document is ready for invoice creation.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Ask chatbot to create an invoice, or create the invoice in setup sandbox if chatbot does not support that step yet.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 is created with the correct customer, branch/address, item lines, qty, price, discount, FOC handling, delivery SKU, and totals.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 the invoice according to current role/approval flow.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 status becomes submitted and any AutoCount sync reference is stored where supported.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Generate/check invoice PDF handoff.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 PDF matches submitted invoice data and uses customer-facing item codes/details.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Result: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Issue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Deferred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 notes / observation: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Fixguru notes: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Test 4.3 - Create Payment Receipt / Record Payment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3675"/>
        <w:gridCol w:w="367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Continue from a submitted invoice with outstanding amount.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 is available for payment / receipt.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Ask chatbot to record payment, or create the payment receipt in setup sandbox if chatbot does not support that step yet.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receipt is created with correct customer, invoice reference, amount, payment date, and payment method where required.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Submit/save the receipt according to current flow.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 outstanding amount updates correctly and receipt status/reference is visible.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Generate/check payment receipt PDF handoff.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Receipt PDF matches payment amount, customer, invoice reference, and receipt date.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Result: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Issue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Deferred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 notes / observation: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Fixguru notes: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5. Post-Invoice Adjustment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Who tests this section: Gareth first, then Fixguru testers.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Test 5.1 - Create Credit Note and Debit Note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3675"/>
        <w:gridCol w:w="367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Continue from a submitted invoice that can be adjusted.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 is available as the source document for adjustment.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Ask chatbot to create a Credit Note for the invoice, or create it in setup sandbox if chatbot does not support that step yet.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Note is created with correct customer, original invoice reference, credited item/amount, reason, and totals.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 the Credit Note according to current role/approval flow.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Note status becomes submitted and sync/PDF references are available where supported.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Ask chatbot to create a Debit Note for the invoice/customer, or create it in setup sandbox if chatbot does not support that step yet.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Debit Note is created with correct customer, reference, debit item/amount, reason, and totals.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 the Debit Note according to current role/approval flow.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Debit Note status becomes submitted and sync/PDF references are available where supported.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 invoice/customer balance impact.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Credit/debit adjustments affect the related invoice/customer balance correctly.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Result: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Issue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Deferred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 notes / observation: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Fixguru notes: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6. Access And Role Permission Checks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These are selected from the earlier UAT form. Run only the role checks below.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Test 6.2 - Sales Access Check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3675"/>
        <w:gridCol w:w="367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 in / act as Sales User in setup sandbox.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user can access sales workflows needed for QTN/SO creation.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Try to create/edit QTN or SO draft.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can create/edit draft where permitted.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Try a restricted submit/management action if applicable.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Restricted action is blocked or unavailable.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Result: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Issue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Deferred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 notes / observation: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Fixguru notes: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Test 6.3 - Warehousing Access Check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3675"/>
        <w:gridCol w:w="367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 in / act as Warehousing user in setup sandbox.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can access delivery / warehouse workflows assigned to warehousing.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Try to create or process delivery-related records.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Permitted delivery actions are available.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Try a restricted finance/admin action.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Restricted action is blocked or unavailable.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Result: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Issue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Deferred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 notes / observation: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Fixguru notes: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Test 6.4 - Finance Manager Access Check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3675"/>
        <w:gridCol w:w="367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 in / act as Finance Manager in setup sandbox.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can access invoice, receipt/payment, credit note, and finance workflows.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Try to submit finance documents where permitted.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 action is available for finance manager scope.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 restricted sales/warehouse/admin-only actions.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Restricted actions are blocked or unavailable.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Result: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Issue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Deferred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 notes / observation: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Fixguru notes: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Test 6.5 - Finance Assistant Access Check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3675"/>
        <w:gridCol w:w="367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 in / act as Finance Assistant in setup sandbox.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can access assigned finance records.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Try to create/edit finance records where permitted.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Permitted create/edit actions work.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Try to submit a restricted finance document if applicable.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Restricted submit action is blocked or unavailable.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Result: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Issue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Deferred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 notes / observation: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Fixguru notes: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Test 6.6 - Admin Access Check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3675"/>
        <w:gridCol w:w="367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 in / act as Admin in setup sandbox.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 can access required sales, delivery, finance, and configuration workflows for UAT.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Try to submit documents that Admin should own in Fixguru flow.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 actions are available where expected.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 no unexpected restriction blocks the UAT flow.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 can complete the expected end-to-end workflow.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Result: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Issue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Deferred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 notes / observation: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Fixguru notes: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Test 6.7 - Role Approval Flow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3675"/>
        <w:gridCol w:w="3675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to do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you should see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Trigger a workflow that requires role-based approval or higher-role action.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 routes/blocks according to role permission rules.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Approver/Admin completes the action where configured.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Approval or override is recorded and document proceeds.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 audit/status trail.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Status, owner/action, and document state are clear.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Result: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Pass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Fail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Issue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Deferred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Issue notes / observation: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Tested by: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b w:val="true"/>
          <w:sz w:val="22"/>
        </w:rPr>
        <w:t>Fixguru notes: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Results Summary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75"/>
        <w:gridCol w:w="1575"/>
        <w:gridCol w:w="1575"/>
        <w:gridCol w:w="960"/>
        <w:gridCol w:w="930"/>
        <w:gridCol w:w="1065"/>
        <w:gridCol w:w="900"/>
      </w:tblGrid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ID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was tested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Result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Final status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Blocker owner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Notes</w:t>
            </w: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SETUP-01 to SETUP-07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Sandbox readiness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setup sandbox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QTN/SO by chatbot / external SKU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1.2.1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RSC calculator full flow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 App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1.2.2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Diecut calculator full flow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Web App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Historical pricing lookup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1.4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Apply historical price / discount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Minimum price guardrail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1.6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FOC item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+ setup sandbox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1.10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method as SKU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+ setup sandbox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1.11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exposure chatbot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+ setup sandbox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1.13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Language / ambiguity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limit block on SO submission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+ setup sandbox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2.3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Submitted doctype sync: QTN, SO/PI, SI, DN, CN, Item, Customer 2-way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setup sandbox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PDF handoff: QTN, SO/PI, SI, DN, CN, Payment Receipt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setup sandbox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2.7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limit / exposure sync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+ setup sandbox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3.1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Delivery Order and mark delivered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+ setup sandbox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delay reminder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+ setup sandbox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3.4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Stock alerts - out of stock / low stock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+ setup sandbox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4.1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/ submit invoice and generate PDF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+ setup sandbox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4.3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payment receipt / record payment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+ setup sandbox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5.1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Credit Note and Debit Note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Chatbot + setup sandbox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6.2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access check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setup sandbox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6.3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Warehousing access check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setup sandbox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6.4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 Manager access check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setup sandbox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6.5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 Assistant access check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setup sandbox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6.6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Admin access check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setup sandbox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6.7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 approval flow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setup sandbox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1800"/>
        <w:gridCol w:w="1800"/>
        <w:gridCol w:w="2340"/>
      </w:tblGrid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Fail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Issue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Deferred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Issue Log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05"/>
        <w:gridCol w:w="705"/>
        <w:gridCol w:w="825"/>
        <w:gridCol w:w="1155"/>
        <w:gridCol w:w="915"/>
        <w:gridCol w:w="885"/>
        <w:gridCol w:w="915"/>
        <w:gridCol w:w="705"/>
        <w:gridCol w:w="750"/>
        <w:gridCol w:w="750"/>
      </w:tblGrid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Issue ID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ID</w:t>
            </w: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Found by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Environment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Document / customer / item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happened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Expected behavior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Owner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Retest notes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 / Fixguru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setup sandbox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Overall Feedback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worked well: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Main issues found: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Items to defer / confirm later: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Sign-Off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By signing below, the Fixguru team confirms that the chatbot + setup sandbox UAT has been completed and the results above are accurate.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75"/>
        <w:gridCol w:w="2475"/>
        <w:gridCol w:w="1530"/>
        <w:gridCol w:w="900"/>
        <w:gridCol w:w="900"/>
      </w:tblGrid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Signature / Status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Notes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Gareth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 run-through owner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Fixguru representative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tester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dev/support</w:t>
            </w:r>
          </w:p>
        </w:tc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Issue owner acknowledgement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Overall outcome: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Approved - Ready to proceed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Conditional - Proceed with the following items to fix first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 approved - Further fixes required before sign-off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Conditions / punch list: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See Also</w:t>
      </w:r>
      <w:bookmarkEnd w:id="51"/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[[03 - Clients/Active Cooking Clients/Fixguru/UAT/Fixguru Retesting Feedback]]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[[03 - Clients/Active Cooking Clients/Fixguru/UAT/Fixguru 2nd UAT Backward Plan]]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[[03 - Clients/Active Cooking Clients/Fixguru/Meetings/2026-05-15 Fixguru UAT Action Items]]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[[03 - Clients/Active Cooking Clients/Fixguru/Meetings/2026-05-14 Fixguru UAT On-site - Transcript]]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67643">
    <w:lvl>
      <w:start w:val="1"/>
      <w:numFmt w:val="decimal"/>
      <w:suff w:val="tab"/>
      <w:lvlText w:val="%1."/>
      <w:rPr>
        <w:color w:val="3370ff"/>
      </w:rPr>
    </w:lvl>
  </w:abstractNum>
  <w:abstractNum w:abstractNumId="367644">
    <w:lvl>
      <w:start w:val="2"/>
      <w:numFmt w:val="decimal"/>
      <w:suff w:val="tab"/>
      <w:lvlText w:val="%1."/>
      <w:rPr>
        <w:color w:val="3370ff"/>
      </w:rPr>
    </w:lvl>
  </w:abstractNum>
  <w:abstractNum w:abstractNumId="367645">
    <w:lvl>
      <w:start w:val="3"/>
      <w:numFmt w:val="decimal"/>
      <w:suff w:val="tab"/>
      <w:lvlText w:val="%1."/>
      <w:rPr>
        <w:color w:val="3370ff"/>
      </w:rPr>
    </w:lvl>
  </w:abstractNum>
  <w:abstractNum w:abstractNumId="367646">
    <w:lvl>
      <w:start w:val="4"/>
      <w:numFmt w:val="decimal"/>
      <w:suff w:val="tab"/>
      <w:lvlText w:val="%1."/>
      <w:rPr>
        <w:color w:val="3370ff"/>
      </w:rPr>
    </w:lvl>
  </w:abstractNum>
  <w:abstractNum w:abstractNumId="367647">
    <w:lvl>
      <w:start w:val="5"/>
      <w:numFmt w:val="decimal"/>
      <w:suff w:val="tab"/>
      <w:lvlText w:val="%1."/>
      <w:rPr>
        <w:color w:val="3370ff"/>
      </w:rPr>
    </w:lvl>
  </w:abstractNum>
  <w:abstractNum w:abstractNumId="367648">
    <w:lvl>
      <w:numFmt w:val="bullet"/>
      <w:suff w:val="tab"/>
      <w:lvlText w:val="•"/>
      <w:rPr>
        <w:color w:val="3370ff"/>
      </w:rPr>
    </w:lvl>
  </w:abstractNum>
  <w:abstractNum w:abstractNumId="367649">
    <w:lvl>
      <w:numFmt w:val="bullet"/>
      <w:suff w:val="tab"/>
      <w:lvlText w:val="•"/>
      <w:rPr>
        <w:color w:val="3370ff"/>
      </w:rPr>
    </w:lvl>
  </w:abstractNum>
  <w:abstractNum w:abstractNumId="367650">
    <w:lvl>
      <w:numFmt w:val="bullet"/>
      <w:suff w:val="tab"/>
      <w:lvlText w:val="•"/>
      <w:rPr>
        <w:color w:val="3370ff"/>
      </w:rPr>
    </w:lvl>
  </w:abstractNum>
  <w:abstractNum w:abstractNumId="367651">
    <w:lvl>
      <w:numFmt w:val="bullet"/>
      <w:suff w:val="tab"/>
      <w:lvlText w:val="•"/>
      <w:rPr>
        <w:color w:val="3370ff"/>
      </w:rPr>
    </w:lvl>
  </w:abstractNum>
  <w:abstractNum w:abstractNumId="367652">
    <w:lvl>
      <w:numFmt w:val="bullet"/>
      <w:suff w:val="tab"/>
      <w:lvlText w:val="•"/>
      <w:rPr>
        <w:color w:val="3370ff"/>
      </w:rPr>
    </w:lvl>
  </w:abstractNum>
  <w:abstractNum w:abstractNumId="367653">
    <w:lvl>
      <w:numFmt w:val="bullet"/>
      <w:suff w:val="tab"/>
      <w:lvlText w:val="•"/>
      <w:rPr>
        <w:color w:val="3370ff"/>
      </w:rPr>
    </w:lvl>
  </w:abstractNum>
  <w:abstractNum w:abstractNumId="367654">
    <w:lvl>
      <w:numFmt w:val="bullet"/>
      <w:suff w:val="tab"/>
      <w:lvlText w:val="•"/>
      <w:rPr>
        <w:color w:val="3370ff"/>
      </w:rPr>
    </w:lvl>
  </w:abstractNum>
  <w:abstractNum w:abstractNumId="367655">
    <w:lvl>
      <w:numFmt w:val="bullet"/>
      <w:suff w:val="tab"/>
      <w:lvlText w:val="•"/>
      <w:rPr>
        <w:color w:val="3370ff"/>
      </w:rPr>
    </w:lvl>
  </w:abstractNum>
  <w:abstractNum w:abstractNumId="367656">
    <w:lvl>
      <w:numFmt w:val="bullet"/>
      <w:suff w:val="tab"/>
      <w:lvlText w:val="•"/>
      <w:rPr>
        <w:color w:val="3370ff"/>
      </w:rPr>
    </w:lvl>
  </w:abstractNum>
  <w:abstractNum w:abstractNumId="367657">
    <w:lvl>
      <w:numFmt w:val="bullet"/>
      <w:suff w:val="tab"/>
      <w:lvlText w:val="•"/>
      <w:rPr>
        <w:color w:val="3370ff"/>
      </w:rPr>
    </w:lvl>
  </w:abstractNum>
  <w:abstractNum w:abstractNumId="367658">
    <w:lvl>
      <w:numFmt w:val="bullet"/>
      <w:suff w:val="tab"/>
      <w:lvlText w:val="•"/>
      <w:rPr>
        <w:color w:val="3370ff"/>
      </w:rPr>
    </w:lvl>
  </w:abstractNum>
  <w:abstractNum w:abstractNumId="367659">
    <w:lvl>
      <w:numFmt w:val="bullet"/>
      <w:suff w:val="tab"/>
      <w:lvlText w:val="•"/>
      <w:rPr>
        <w:color w:val="3370ff"/>
      </w:rPr>
    </w:lvl>
  </w:abstractNum>
  <w:abstractNum w:abstractNumId="367660">
    <w:lvl>
      <w:numFmt w:val="bullet"/>
      <w:suff w:val="tab"/>
      <w:lvlText w:val="•"/>
      <w:rPr>
        <w:color w:val="3370ff"/>
      </w:rPr>
    </w:lvl>
  </w:abstractNum>
  <w:abstractNum w:abstractNumId="367661">
    <w:lvl>
      <w:numFmt w:val="bullet"/>
      <w:suff w:val="tab"/>
      <w:lvlText w:val="•"/>
      <w:rPr>
        <w:color w:val="3370ff"/>
      </w:rPr>
    </w:lvl>
  </w:abstractNum>
  <w:abstractNum w:abstractNumId="367662">
    <w:lvl>
      <w:numFmt w:val="bullet"/>
      <w:suff w:val="tab"/>
      <w:lvlText w:val="•"/>
      <w:rPr>
        <w:color w:val="3370ff"/>
      </w:rPr>
    </w:lvl>
  </w:abstractNum>
  <w:abstractNum w:abstractNumId="367663">
    <w:lvl>
      <w:numFmt w:val="bullet"/>
      <w:suff w:val="tab"/>
      <w:lvlText w:val="•"/>
      <w:rPr>
        <w:color w:val="3370ff"/>
      </w:rPr>
    </w:lvl>
  </w:abstractNum>
  <w:abstractNum w:abstractNumId="367664">
    <w:lvl>
      <w:numFmt w:val="bullet"/>
      <w:suff w:val="tab"/>
      <w:lvlText w:val="•"/>
      <w:rPr>
        <w:color w:val="3370ff"/>
      </w:rPr>
    </w:lvl>
  </w:abstractNum>
  <w:abstractNum w:abstractNumId="367665">
    <w:lvl>
      <w:numFmt w:val="bullet"/>
      <w:suff w:val="tab"/>
      <w:lvlText w:val="•"/>
      <w:rPr>
        <w:color w:val="3370ff"/>
      </w:rPr>
    </w:lvl>
  </w:abstractNum>
  <w:abstractNum w:abstractNumId="367666">
    <w:lvl>
      <w:numFmt w:val="bullet"/>
      <w:suff w:val="tab"/>
      <w:lvlText w:val="•"/>
      <w:rPr>
        <w:color w:val="3370ff"/>
      </w:rPr>
    </w:lvl>
  </w:abstractNum>
  <w:abstractNum w:abstractNumId="367667">
    <w:lvl>
      <w:numFmt w:val="bullet"/>
      <w:suff w:val="tab"/>
      <w:lvlText w:val="•"/>
      <w:rPr>
        <w:color w:val="3370ff"/>
      </w:rPr>
    </w:lvl>
  </w:abstractNum>
  <w:abstractNum w:abstractNumId="367668">
    <w:lvl>
      <w:numFmt w:val="bullet"/>
      <w:suff w:val="tab"/>
      <w:lvlText w:val="•"/>
      <w:rPr>
        <w:color w:val="3370ff"/>
      </w:rPr>
    </w:lvl>
  </w:abstractNum>
  <w:abstractNum w:abstractNumId="367669">
    <w:lvl>
      <w:numFmt w:val="bullet"/>
      <w:suff w:val="tab"/>
      <w:lvlText w:val="•"/>
      <w:rPr>
        <w:color w:val="3370ff"/>
      </w:rPr>
    </w:lvl>
  </w:abstractNum>
  <w:abstractNum w:abstractNumId="367670">
    <w:lvl>
      <w:numFmt w:val="bullet"/>
      <w:suff w:val="tab"/>
      <w:lvlText w:val="•"/>
      <w:rPr>
        <w:color w:val="3370ff"/>
      </w:rPr>
    </w:lvl>
  </w:abstractNum>
  <w:abstractNum w:abstractNumId="367671">
    <w:lvl>
      <w:numFmt w:val="bullet"/>
      <w:suff w:val="tab"/>
      <w:lvlText w:val="•"/>
      <w:rPr>
        <w:color w:val="3370ff"/>
      </w:rPr>
    </w:lvl>
  </w:abstractNum>
  <w:abstractNum w:abstractNumId="367672">
    <w:lvl>
      <w:numFmt w:val="bullet"/>
      <w:suff w:val="tab"/>
      <w:lvlText w:val="•"/>
      <w:rPr>
        <w:color w:val="3370ff"/>
      </w:rPr>
    </w:lvl>
  </w:abstractNum>
  <w:abstractNum w:abstractNumId="367673">
    <w:lvl>
      <w:numFmt w:val="bullet"/>
      <w:suff w:val="tab"/>
      <w:lvlText w:val="•"/>
      <w:rPr>
        <w:color w:val="3370ff"/>
      </w:rPr>
    </w:lvl>
  </w:abstractNum>
  <w:abstractNum w:abstractNumId="367674">
    <w:lvl>
      <w:numFmt w:val="bullet"/>
      <w:suff w:val="tab"/>
      <w:lvlText w:val="•"/>
      <w:rPr>
        <w:color w:val="3370ff"/>
      </w:rPr>
    </w:lvl>
  </w:abstractNum>
  <w:abstractNum w:abstractNumId="367675">
    <w:lvl>
      <w:numFmt w:val="bullet"/>
      <w:suff w:val="tab"/>
      <w:lvlText w:val="•"/>
      <w:rPr>
        <w:color w:val="3370ff"/>
      </w:rPr>
    </w:lvl>
  </w:abstractNum>
  <w:abstractNum w:abstractNumId="367676">
    <w:lvl>
      <w:numFmt w:val="bullet"/>
      <w:suff w:val="tab"/>
      <w:lvlText w:val="•"/>
      <w:rPr>
        <w:color w:val="3370ff"/>
      </w:rPr>
    </w:lvl>
  </w:abstractNum>
  <w:abstractNum w:abstractNumId="367677">
    <w:lvl>
      <w:numFmt w:val="bullet"/>
      <w:suff w:val="tab"/>
      <w:lvlText w:val="•"/>
      <w:rPr>
        <w:color w:val="3370ff"/>
      </w:rPr>
    </w:lvl>
  </w:abstractNum>
  <w:abstractNum w:abstractNumId="367678">
    <w:lvl>
      <w:numFmt w:val="bullet"/>
      <w:suff w:val="space"/>
      <w:lvlText w:val="□"/>
    </w:lvl>
  </w:abstractNum>
  <w:abstractNum w:abstractNumId="367679">
    <w:lvl>
      <w:numFmt w:val="bullet"/>
      <w:suff w:val="space"/>
      <w:lvlText w:val="□"/>
    </w:lvl>
  </w:abstractNum>
  <w:abstractNum w:abstractNumId="367680">
    <w:lvl>
      <w:numFmt w:val="bullet"/>
      <w:suff w:val="space"/>
      <w:lvlText w:val="□"/>
    </w:lvl>
  </w:abstractNum>
  <w:abstractNum w:abstractNumId="367681">
    <w:lvl>
      <w:numFmt w:val="bullet"/>
      <w:suff w:val="space"/>
      <w:lvlText w:val="□"/>
    </w:lvl>
  </w:abstractNum>
  <w:abstractNum w:abstractNumId="367682">
    <w:lvl>
      <w:numFmt w:val="bullet"/>
      <w:suff w:val="space"/>
      <w:lvlText w:val="□"/>
    </w:lvl>
  </w:abstractNum>
  <w:abstractNum w:abstractNumId="367683">
    <w:lvl>
      <w:numFmt w:val="bullet"/>
      <w:suff w:val="space"/>
      <w:lvlText w:val="□"/>
    </w:lvl>
  </w:abstractNum>
  <w:abstractNum w:abstractNumId="367684">
    <w:lvl>
      <w:numFmt w:val="bullet"/>
      <w:suff w:val="space"/>
      <w:lvlText w:val="□"/>
    </w:lvl>
  </w:abstractNum>
  <w:abstractNum w:abstractNumId="367685">
    <w:lvl>
      <w:numFmt w:val="bullet"/>
      <w:suff w:val="space"/>
      <w:lvlText w:val="□"/>
    </w:lvl>
  </w:abstractNum>
  <w:abstractNum w:abstractNumId="367686">
    <w:lvl>
      <w:numFmt w:val="bullet"/>
      <w:suff w:val="space"/>
      <w:lvlText w:val="□"/>
    </w:lvl>
  </w:abstractNum>
  <w:abstractNum w:abstractNumId="367687">
    <w:lvl>
      <w:numFmt w:val="bullet"/>
      <w:suff w:val="space"/>
      <w:lvlText w:val="□"/>
    </w:lvl>
  </w:abstractNum>
  <w:abstractNum w:abstractNumId="367688">
    <w:lvl>
      <w:numFmt w:val="bullet"/>
      <w:suff w:val="space"/>
      <w:lvlText w:val="□"/>
    </w:lvl>
  </w:abstractNum>
  <w:abstractNum w:abstractNumId="367689">
    <w:lvl>
      <w:numFmt w:val="bullet"/>
      <w:suff w:val="space"/>
      <w:lvlText w:val="□"/>
    </w:lvl>
  </w:abstractNum>
  <w:abstractNum w:abstractNumId="367690">
    <w:lvl>
      <w:numFmt w:val="bullet"/>
      <w:suff w:val="space"/>
      <w:lvlText w:val="□"/>
    </w:lvl>
  </w:abstractNum>
  <w:abstractNum w:abstractNumId="367691">
    <w:lvl>
      <w:numFmt w:val="bullet"/>
      <w:suff w:val="space"/>
      <w:lvlText w:val="□"/>
    </w:lvl>
  </w:abstractNum>
  <w:abstractNum w:abstractNumId="367692">
    <w:lvl>
      <w:numFmt w:val="bullet"/>
      <w:suff w:val="space"/>
      <w:lvlText w:val="□"/>
    </w:lvl>
  </w:abstractNum>
  <w:abstractNum w:abstractNumId="367693">
    <w:lvl>
      <w:numFmt w:val="bullet"/>
      <w:suff w:val="space"/>
      <w:lvlText w:val="□"/>
    </w:lvl>
  </w:abstractNum>
  <w:abstractNum w:abstractNumId="367694">
    <w:lvl>
      <w:numFmt w:val="bullet"/>
      <w:suff w:val="space"/>
      <w:lvlText w:val="□"/>
    </w:lvl>
  </w:abstractNum>
  <w:abstractNum w:abstractNumId="367695">
    <w:lvl>
      <w:numFmt w:val="bullet"/>
      <w:suff w:val="space"/>
      <w:lvlText w:val="□"/>
    </w:lvl>
  </w:abstractNum>
  <w:abstractNum w:abstractNumId="367696">
    <w:lvl>
      <w:numFmt w:val="bullet"/>
      <w:suff w:val="space"/>
      <w:lvlText w:val="□"/>
    </w:lvl>
  </w:abstractNum>
  <w:abstractNum w:abstractNumId="367697">
    <w:lvl>
      <w:numFmt w:val="bullet"/>
      <w:suff w:val="space"/>
      <w:lvlText w:val="□"/>
    </w:lvl>
  </w:abstractNum>
  <w:abstractNum w:abstractNumId="367698">
    <w:lvl>
      <w:numFmt w:val="bullet"/>
      <w:suff w:val="space"/>
      <w:lvlText w:val="□"/>
    </w:lvl>
  </w:abstractNum>
  <w:abstractNum w:abstractNumId="367699">
    <w:lvl>
      <w:numFmt w:val="bullet"/>
      <w:suff w:val="space"/>
      <w:lvlText w:val="□"/>
    </w:lvl>
  </w:abstractNum>
  <w:abstractNum w:abstractNumId="367700">
    <w:lvl>
      <w:numFmt w:val="bullet"/>
      <w:suff w:val="space"/>
      <w:lvlText w:val="□"/>
    </w:lvl>
  </w:abstractNum>
  <w:abstractNum w:abstractNumId="367701">
    <w:lvl>
      <w:numFmt w:val="bullet"/>
      <w:suff w:val="space"/>
      <w:lvlText w:val="□"/>
    </w:lvl>
  </w:abstractNum>
  <w:abstractNum w:abstractNumId="367702">
    <w:lvl>
      <w:numFmt w:val="bullet"/>
      <w:suff w:val="space"/>
      <w:lvlText w:val="□"/>
    </w:lvl>
  </w:abstractNum>
  <w:abstractNum w:abstractNumId="367703">
    <w:lvl>
      <w:numFmt w:val="bullet"/>
      <w:suff w:val="space"/>
      <w:lvlText w:val="□"/>
    </w:lvl>
  </w:abstractNum>
  <w:abstractNum w:abstractNumId="367704">
    <w:lvl>
      <w:numFmt w:val="bullet"/>
      <w:suff w:val="space"/>
      <w:lvlText w:val="□"/>
    </w:lvl>
  </w:abstractNum>
  <w:abstractNum w:abstractNumId="367705">
    <w:lvl>
      <w:numFmt w:val="bullet"/>
      <w:suff w:val="space"/>
      <w:lvlText w:val="□"/>
    </w:lvl>
  </w:abstractNum>
  <w:abstractNum w:abstractNumId="367706">
    <w:lvl>
      <w:numFmt w:val="bullet"/>
      <w:suff w:val="space"/>
      <w:lvlText w:val="□"/>
    </w:lvl>
  </w:abstractNum>
  <w:abstractNum w:abstractNumId="367707">
    <w:lvl>
      <w:numFmt w:val="bullet"/>
      <w:suff w:val="space"/>
      <w:lvlText w:val="□"/>
    </w:lvl>
  </w:abstractNum>
  <w:abstractNum w:abstractNumId="367708">
    <w:lvl>
      <w:numFmt w:val="bullet"/>
      <w:suff w:val="space"/>
      <w:lvlText w:val="□"/>
    </w:lvl>
  </w:abstractNum>
  <w:abstractNum w:abstractNumId="367709">
    <w:lvl>
      <w:numFmt w:val="bullet"/>
      <w:suff w:val="space"/>
      <w:lvlText w:val="□"/>
    </w:lvl>
  </w:abstractNum>
  <w:abstractNum w:abstractNumId="367710">
    <w:lvl>
      <w:numFmt w:val="bullet"/>
      <w:suff w:val="space"/>
      <w:lvlText w:val="□"/>
    </w:lvl>
  </w:abstractNum>
  <w:abstractNum w:abstractNumId="367711">
    <w:lvl>
      <w:numFmt w:val="bullet"/>
      <w:suff w:val="space"/>
      <w:lvlText w:val="□"/>
    </w:lvl>
  </w:abstractNum>
  <w:abstractNum w:abstractNumId="367712">
    <w:lvl>
      <w:numFmt w:val="bullet"/>
      <w:suff w:val="space"/>
      <w:lvlText w:val="□"/>
    </w:lvl>
  </w:abstractNum>
  <w:abstractNum w:abstractNumId="367713">
    <w:lvl>
      <w:numFmt w:val="bullet"/>
      <w:suff w:val="space"/>
      <w:lvlText w:val="□"/>
    </w:lvl>
  </w:abstractNum>
  <w:abstractNum w:abstractNumId="367714">
    <w:lvl>
      <w:numFmt w:val="bullet"/>
      <w:suff w:val="space"/>
      <w:lvlText w:val="□"/>
    </w:lvl>
  </w:abstractNum>
  <w:abstractNum w:abstractNumId="367715">
    <w:lvl>
      <w:numFmt w:val="bullet"/>
      <w:suff w:val="space"/>
      <w:lvlText w:val="□"/>
    </w:lvl>
  </w:abstractNum>
  <w:abstractNum w:abstractNumId="367716">
    <w:lvl>
      <w:numFmt w:val="bullet"/>
      <w:suff w:val="space"/>
      <w:lvlText w:val="□"/>
    </w:lvl>
  </w:abstractNum>
  <w:abstractNum w:abstractNumId="367717">
    <w:lvl>
      <w:numFmt w:val="bullet"/>
      <w:suff w:val="space"/>
      <w:lvlText w:val="□"/>
    </w:lvl>
  </w:abstractNum>
  <w:abstractNum w:abstractNumId="367718">
    <w:lvl>
      <w:numFmt w:val="bullet"/>
      <w:suff w:val="space"/>
      <w:lvlText w:val="□"/>
    </w:lvl>
  </w:abstractNum>
  <w:abstractNum w:abstractNumId="367719">
    <w:lvl>
      <w:numFmt w:val="bullet"/>
      <w:suff w:val="space"/>
      <w:lvlText w:val="□"/>
    </w:lvl>
  </w:abstractNum>
  <w:abstractNum w:abstractNumId="367720">
    <w:lvl>
      <w:numFmt w:val="bullet"/>
      <w:suff w:val="space"/>
      <w:lvlText w:val="□"/>
    </w:lvl>
  </w:abstractNum>
  <w:abstractNum w:abstractNumId="367721">
    <w:lvl>
      <w:numFmt w:val="bullet"/>
      <w:suff w:val="space"/>
      <w:lvlText w:val="□"/>
    </w:lvl>
  </w:abstractNum>
  <w:abstractNum w:abstractNumId="367722">
    <w:lvl>
      <w:numFmt w:val="bullet"/>
      <w:suff w:val="space"/>
      <w:lvlText w:val="□"/>
    </w:lvl>
  </w:abstractNum>
  <w:abstractNum w:abstractNumId="367723">
    <w:lvl>
      <w:numFmt w:val="bullet"/>
      <w:suff w:val="space"/>
      <w:lvlText w:val="□"/>
    </w:lvl>
  </w:abstractNum>
  <w:abstractNum w:abstractNumId="367724">
    <w:lvl>
      <w:numFmt w:val="bullet"/>
      <w:suff w:val="space"/>
      <w:lvlText w:val="□"/>
    </w:lvl>
  </w:abstractNum>
  <w:abstractNum w:abstractNumId="367725">
    <w:lvl>
      <w:numFmt w:val="bullet"/>
      <w:suff w:val="space"/>
      <w:lvlText w:val="□"/>
    </w:lvl>
  </w:abstractNum>
  <w:abstractNum w:abstractNumId="367726">
    <w:lvl>
      <w:numFmt w:val="bullet"/>
      <w:suff w:val="space"/>
      <w:lvlText w:val="□"/>
    </w:lvl>
  </w:abstractNum>
  <w:abstractNum w:abstractNumId="367727">
    <w:lvl>
      <w:numFmt w:val="bullet"/>
      <w:suff w:val="space"/>
      <w:lvlText w:val="□"/>
    </w:lvl>
  </w:abstractNum>
  <w:abstractNum w:abstractNumId="367728">
    <w:lvl>
      <w:numFmt w:val="bullet"/>
      <w:suff w:val="space"/>
      <w:lvlText w:val="□"/>
    </w:lvl>
  </w:abstractNum>
  <w:abstractNum w:abstractNumId="367729">
    <w:lvl>
      <w:numFmt w:val="bullet"/>
      <w:suff w:val="space"/>
      <w:lvlText w:val="□"/>
    </w:lvl>
  </w:abstractNum>
  <w:abstractNum w:abstractNumId="367730">
    <w:lvl>
      <w:numFmt w:val="bullet"/>
      <w:suff w:val="space"/>
      <w:lvlText w:val="□"/>
    </w:lvl>
  </w:abstractNum>
  <w:abstractNum w:abstractNumId="367731">
    <w:lvl>
      <w:numFmt w:val="bullet"/>
      <w:suff w:val="space"/>
      <w:lvlText w:val="□"/>
    </w:lvl>
  </w:abstractNum>
  <w:abstractNum w:abstractNumId="367732">
    <w:lvl>
      <w:numFmt w:val="bullet"/>
      <w:suff w:val="space"/>
      <w:lvlText w:val="□"/>
    </w:lvl>
  </w:abstractNum>
  <w:abstractNum w:abstractNumId="367733">
    <w:lvl>
      <w:numFmt w:val="bullet"/>
      <w:suff w:val="space"/>
      <w:lvlText w:val="□"/>
    </w:lvl>
  </w:abstractNum>
  <w:abstractNum w:abstractNumId="367734">
    <w:lvl>
      <w:numFmt w:val="bullet"/>
      <w:suff w:val="space"/>
      <w:lvlText w:val="□"/>
    </w:lvl>
  </w:abstractNum>
  <w:abstractNum w:abstractNumId="367735">
    <w:lvl>
      <w:numFmt w:val="bullet"/>
      <w:suff w:val="space"/>
      <w:lvlText w:val="□"/>
    </w:lvl>
  </w:abstractNum>
  <w:abstractNum w:abstractNumId="367736">
    <w:lvl>
      <w:numFmt w:val="bullet"/>
      <w:suff w:val="space"/>
      <w:lvlText w:val="□"/>
    </w:lvl>
  </w:abstractNum>
  <w:abstractNum w:abstractNumId="367737">
    <w:lvl>
      <w:numFmt w:val="bullet"/>
      <w:suff w:val="space"/>
      <w:lvlText w:val="□"/>
    </w:lvl>
  </w:abstractNum>
  <w:abstractNum w:abstractNumId="367738">
    <w:lvl>
      <w:numFmt w:val="bullet"/>
      <w:suff w:val="space"/>
      <w:lvlText w:val="□"/>
    </w:lvl>
  </w:abstractNum>
  <w:abstractNum w:abstractNumId="367739">
    <w:lvl>
      <w:numFmt w:val="bullet"/>
      <w:suff w:val="space"/>
      <w:lvlText w:val="□"/>
    </w:lvl>
  </w:abstractNum>
  <w:abstractNum w:abstractNumId="367740">
    <w:lvl>
      <w:numFmt w:val="bullet"/>
      <w:suff w:val="space"/>
      <w:lvlText w:val="□"/>
    </w:lvl>
  </w:abstractNum>
  <w:abstractNum w:abstractNumId="367741">
    <w:lvl>
      <w:numFmt w:val="bullet"/>
      <w:suff w:val="space"/>
      <w:lvlText w:val="□"/>
    </w:lvl>
  </w:abstractNum>
  <w:abstractNum w:abstractNumId="367742">
    <w:lvl>
      <w:numFmt w:val="bullet"/>
      <w:suff w:val="space"/>
      <w:lvlText w:val="□"/>
    </w:lvl>
  </w:abstractNum>
  <w:abstractNum w:abstractNumId="367743">
    <w:lvl>
      <w:numFmt w:val="bullet"/>
      <w:suff w:val="space"/>
      <w:lvlText w:val="□"/>
    </w:lvl>
  </w:abstractNum>
  <w:abstractNum w:abstractNumId="367744">
    <w:lvl>
      <w:numFmt w:val="bullet"/>
      <w:suff w:val="space"/>
      <w:lvlText w:val="□"/>
    </w:lvl>
  </w:abstractNum>
  <w:abstractNum w:abstractNumId="367745">
    <w:lvl>
      <w:numFmt w:val="bullet"/>
      <w:suff w:val="space"/>
      <w:lvlText w:val="□"/>
    </w:lvl>
  </w:abstractNum>
  <w:abstractNum w:abstractNumId="367746">
    <w:lvl>
      <w:numFmt w:val="bullet"/>
      <w:suff w:val="space"/>
      <w:lvlText w:val="□"/>
    </w:lvl>
  </w:abstractNum>
  <w:abstractNum w:abstractNumId="367747">
    <w:lvl>
      <w:numFmt w:val="bullet"/>
      <w:suff w:val="space"/>
      <w:lvlText w:val="□"/>
    </w:lvl>
  </w:abstractNum>
  <w:abstractNum w:abstractNumId="367748">
    <w:lvl>
      <w:numFmt w:val="bullet"/>
      <w:suff w:val="space"/>
      <w:lvlText w:val="□"/>
    </w:lvl>
  </w:abstractNum>
  <w:abstractNum w:abstractNumId="367749">
    <w:lvl>
      <w:numFmt w:val="bullet"/>
      <w:suff w:val="space"/>
      <w:lvlText w:val="□"/>
    </w:lvl>
  </w:abstractNum>
  <w:abstractNum w:abstractNumId="367750">
    <w:lvl>
      <w:numFmt w:val="bullet"/>
      <w:suff w:val="space"/>
      <w:lvlText w:val="□"/>
    </w:lvl>
  </w:abstractNum>
  <w:abstractNum w:abstractNumId="367751">
    <w:lvl>
      <w:numFmt w:val="bullet"/>
      <w:suff w:val="space"/>
      <w:lvlText w:val="□"/>
    </w:lvl>
  </w:abstractNum>
  <w:abstractNum w:abstractNumId="367752">
    <w:lvl>
      <w:numFmt w:val="bullet"/>
      <w:suff w:val="space"/>
      <w:lvlText w:val="□"/>
    </w:lvl>
  </w:abstractNum>
  <w:abstractNum w:abstractNumId="367753">
    <w:lvl>
      <w:numFmt w:val="bullet"/>
      <w:suff w:val="space"/>
      <w:lvlText w:val="□"/>
    </w:lvl>
  </w:abstractNum>
  <w:abstractNum w:abstractNumId="367754">
    <w:lvl>
      <w:numFmt w:val="bullet"/>
      <w:suff w:val="space"/>
      <w:lvlText w:val="□"/>
    </w:lvl>
  </w:abstractNum>
  <w:abstractNum w:abstractNumId="367755">
    <w:lvl>
      <w:numFmt w:val="bullet"/>
      <w:suff w:val="space"/>
      <w:lvlText w:val="□"/>
    </w:lvl>
  </w:abstractNum>
  <w:abstractNum w:abstractNumId="367756">
    <w:lvl>
      <w:numFmt w:val="bullet"/>
      <w:suff w:val="space"/>
      <w:lvlText w:val="□"/>
    </w:lvl>
  </w:abstractNum>
  <w:abstractNum w:abstractNumId="367757">
    <w:lvl>
      <w:numFmt w:val="bullet"/>
      <w:suff w:val="space"/>
      <w:lvlText w:val="□"/>
    </w:lvl>
  </w:abstractNum>
  <w:abstractNum w:abstractNumId="367758">
    <w:lvl>
      <w:numFmt w:val="bullet"/>
      <w:suff w:val="space"/>
      <w:lvlText w:val="□"/>
    </w:lvl>
  </w:abstractNum>
  <w:abstractNum w:abstractNumId="367759">
    <w:lvl>
      <w:numFmt w:val="bullet"/>
      <w:suff w:val="space"/>
      <w:lvlText w:val="□"/>
    </w:lvl>
  </w:abstractNum>
  <w:abstractNum w:abstractNumId="367760">
    <w:lvl>
      <w:numFmt w:val="bullet"/>
      <w:suff w:val="space"/>
      <w:lvlText w:val="□"/>
    </w:lvl>
  </w:abstractNum>
  <w:abstractNum w:abstractNumId="367761">
    <w:lvl>
      <w:numFmt w:val="bullet"/>
      <w:suff w:val="space"/>
      <w:lvlText w:val="□"/>
    </w:lvl>
  </w:abstractNum>
  <w:abstractNum w:abstractNumId="367762">
    <w:lvl>
      <w:numFmt w:val="bullet"/>
      <w:suff w:val="space"/>
      <w:lvlText w:val="□"/>
    </w:lvl>
  </w:abstractNum>
  <w:abstractNum w:abstractNumId="367763">
    <w:lvl>
      <w:numFmt w:val="bullet"/>
      <w:suff w:val="space"/>
      <w:lvlText w:val="□"/>
    </w:lvl>
  </w:abstractNum>
  <w:abstractNum w:abstractNumId="367764">
    <w:lvl>
      <w:numFmt w:val="bullet"/>
      <w:suff w:val="space"/>
      <w:lvlText w:val="□"/>
    </w:lvl>
  </w:abstractNum>
  <w:abstractNum w:abstractNumId="367765">
    <w:lvl>
      <w:numFmt w:val="bullet"/>
      <w:suff w:val="space"/>
      <w:lvlText w:val="□"/>
    </w:lvl>
  </w:abstractNum>
  <w:abstractNum w:abstractNumId="367766">
    <w:lvl>
      <w:numFmt w:val="bullet"/>
      <w:suff w:val="space"/>
      <w:lvlText w:val="□"/>
    </w:lvl>
  </w:abstractNum>
  <w:abstractNum w:abstractNumId="367767">
    <w:lvl>
      <w:numFmt w:val="bullet"/>
      <w:suff w:val="space"/>
      <w:lvlText w:val="□"/>
    </w:lvl>
  </w:abstractNum>
  <w:abstractNum w:abstractNumId="367768">
    <w:lvl>
      <w:numFmt w:val="bullet"/>
      <w:suff w:val="space"/>
      <w:lvlText w:val="□"/>
    </w:lvl>
  </w:abstractNum>
  <w:abstractNum w:abstractNumId="367769">
    <w:lvl>
      <w:numFmt w:val="bullet"/>
      <w:suff w:val="space"/>
      <w:lvlText w:val="□"/>
    </w:lvl>
  </w:abstractNum>
  <w:abstractNum w:abstractNumId="367770">
    <w:lvl>
      <w:numFmt w:val="bullet"/>
      <w:suff w:val="space"/>
      <w:lvlText w:val="□"/>
    </w:lvl>
  </w:abstractNum>
  <w:abstractNum w:abstractNumId="367771">
    <w:lvl>
      <w:numFmt w:val="bullet"/>
      <w:suff w:val="space"/>
      <w:lvlText w:val="□"/>
    </w:lvl>
  </w:abstractNum>
  <w:abstractNum w:abstractNumId="367772">
    <w:lvl>
      <w:numFmt w:val="bullet"/>
      <w:suff w:val="space"/>
      <w:lvlText w:val="□"/>
    </w:lvl>
  </w:abstractNum>
  <w:abstractNum w:abstractNumId="367773">
    <w:lvl>
      <w:numFmt w:val="bullet"/>
      <w:suff w:val="space"/>
      <w:lvlText w:val="□"/>
    </w:lvl>
  </w:abstractNum>
  <w:abstractNum w:abstractNumId="367774">
    <w:lvl>
      <w:numFmt w:val="bullet"/>
      <w:suff w:val="space"/>
      <w:lvlText w:val="□"/>
    </w:lvl>
  </w:abstractNum>
  <w:abstractNum w:abstractNumId="367775">
    <w:lvl>
      <w:numFmt w:val="bullet"/>
      <w:suff w:val="space"/>
      <w:lvlText w:val="□"/>
    </w:lvl>
  </w:abstractNum>
  <w:abstractNum w:abstractNumId="367776">
    <w:lvl>
      <w:numFmt w:val="bullet"/>
      <w:suff w:val="space"/>
      <w:lvlText w:val="□"/>
    </w:lvl>
  </w:abstractNum>
  <w:abstractNum w:abstractNumId="367777">
    <w:lvl>
      <w:numFmt w:val="bullet"/>
      <w:suff w:val="space"/>
      <w:lvlText w:val="□"/>
    </w:lvl>
  </w:abstractNum>
  <w:abstractNum w:abstractNumId="367778">
    <w:lvl>
      <w:numFmt w:val="bullet"/>
      <w:suff w:val="space"/>
      <w:lvlText w:val="□"/>
    </w:lvl>
  </w:abstractNum>
  <w:abstractNum w:abstractNumId="367779">
    <w:lvl>
      <w:numFmt w:val="bullet"/>
      <w:suff w:val="space"/>
      <w:lvlText w:val="□"/>
    </w:lvl>
  </w:abstractNum>
  <w:abstractNum w:abstractNumId="367780">
    <w:lvl>
      <w:numFmt w:val="bullet"/>
      <w:suff w:val="space"/>
      <w:lvlText w:val="□"/>
    </w:lvl>
  </w:abstractNum>
  <w:abstractNum w:abstractNumId="367781">
    <w:lvl>
      <w:numFmt w:val="bullet"/>
      <w:suff w:val="space"/>
      <w:lvlText w:val="□"/>
    </w:lvl>
  </w:abstractNum>
  <w:abstractNum w:abstractNumId="367782">
    <w:lvl>
      <w:numFmt w:val="bullet"/>
      <w:suff w:val="space"/>
      <w:lvlText w:val="□"/>
    </w:lvl>
  </w:abstractNum>
  <w:abstractNum w:abstractNumId="367783">
    <w:lvl>
      <w:numFmt w:val="bullet"/>
      <w:suff w:val="space"/>
      <w:lvlText w:val="□"/>
    </w:lvl>
  </w:abstractNum>
  <w:abstractNum w:abstractNumId="367784">
    <w:lvl>
      <w:numFmt w:val="bullet"/>
      <w:suff w:val="space"/>
      <w:lvlText w:val="□"/>
    </w:lvl>
  </w:abstractNum>
  <w:abstractNum w:abstractNumId="367785">
    <w:lvl>
      <w:numFmt w:val="bullet"/>
      <w:suff w:val="tab"/>
      <w:lvlText w:val="•"/>
      <w:rPr>
        <w:color w:val="3370ff"/>
      </w:rPr>
    </w:lvl>
  </w:abstractNum>
  <w:abstractNum w:abstractNumId="367786">
    <w:lvl>
      <w:numFmt w:val="bullet"/>
      <w:suff w:val="tab"/>
      <w:lvlText w:val="•"/>
      <w:rPr>
        <w:color w:val="3370ff"/>
      </w:rPr>
    </w:lvl>
  </w:abstractNum>
  <w:abstractNum w:abstractNumId="367787">
    <w:lvl>
      <w:numFmt w:val="bullet"/>
      <w:suff w:val="tab"/>
      <w:lvlText w:val="•"/>
      <w:rPr>
        <w:color w:val="3370ff"/>
      </w:rPr>
    </w:lvl>
  </w:abstractNum>
  <w:abstractNum w:abstractNumId="367788">
    <w:lvl>
      <w:numFmt w:val="bullet"/>
      <w:suff w:val="tab"/>
      <w:lvlText w:val="•"/>
      <w:rPr>
        <w:color w:val="3370ff"/>
      </w:rPr>
    </w:lvl>
  </w:abstractNum>
  <w:num w:numId="1">
    <w:abstractNumId w:val="367643"/>
  </w:num>
  <w:num w:numId="2">
    <w:abstractNumId w:val="367644"/>
  </w:num>
  <w:num w:numId="3">
    <w:abstractNumId w:val="367645"/>
  </w:num>
  <w:num w:numId="4">
    <w:abstractNumId w:val="367646"/>
  </w:num>
  <w:num w:numId="5">
    <w:abstractNumId w:val="367647"/>
  </w:num>
  <w:num w:numId="6">
    <w:abstractNumId w:val="367648"/>
  </w:num>
  <w:num w:numId="7">
    <w:abstractNumId w:val="367649"/>
  </w:num>
  <w:num w:numId="8">
    <w:abstractNumId w:val="367650"/>
  </w:num>
  <w:num w:numId="9">
    <w:abstractNumId w:val="367651"/>
  </w:num>
  <w:num w:numId="10">
    <w:abstractNumId w:val="367652"/>
  </w:num>
  <w:num w:numId="11">
    <w:abstractNumId w:val="367653"/>
  </w:num>
  <w:num w:numId="12">
    <w:abstractNumId w:val="367654"/>
  </w:num>
  <w:num w:numId="13">
    <w:abstractNumId w:val="367655"/>
  </w:num>
  <w:num w:numId="14">
    <w:abstractNumId w:val="367656"/>
  </w:num>
  <w:num w:numId="15">
    <w:abstractNumId w:val="367657"/>
  </w:num>
  <w:num w:numId="16">
    <w:abstractNumId w:val="367658"/>
  </w:num>
  <w:num w:numId="17">
    <w:abstractNumId w:val="367659"/>
  </w:num>
  <w:num w:numId="18">
    <w:abstractNumId w:val="367660"/>
  </w:num>
  <w:num w:numId="19">
    <w:abstractNumId w:val="367661"/>
  </w:num>
  <w:num w:numId="20">
    <w:abstractNumId w:val="367662"/>
  </w:num>
  <w:num w:numId="21">
    <w:abstractNumId w:val="367663"/>
  </w:num>
  <w:num w:numId="22">
    <w:abstractNumId w:val="367664"/>
  </w:num>
  <w:num w:numId="23">
    <w:abstractNumId w:val="367665"/>
  </w:num>
  <w:num w:numId="24">
    <w:abstractNumId w:val="367666"/>
  </w:num>
  <w:num w:numId="25">
    <w:abstractNumId w:val="367667"/>
  </w:num>
  <w:num w:numId="26">
    <w:abstractNumId w:val="367668"/>
  </w:num>
  <w:num w:numId="27">
    <w:abstractNumId w:val="367669"/>
  </w:num>
  <w:num w:numId="28">
    <w:abstractNumId w:val="367670"/>
  </w:num>
  <w:num w:numId="29">
    <w:abstractNumId w:val="367671"/>
  </w:num>
  <w:num w:numId="30">
    <w:abstractNumId w:val="367672"/>
  </w:num>
  <w:num w:numId="31">
    <w:abstractNumId w:val="367673"/>
  </w:num>
  <w:num w:numId="32">
    <w:abstractNumId w:val="367674"/>
  </w:num>
  <w:num w:numId="33">
    <w:abstractNumId w:val="367675"/>
  </w:num>
  <w:num w:numId="34">
    <w:abstractNumId w:val="367676"/>
  </w:num>
  <w:num w:numId="35">
    <w:abstractNumId w:val="367677"/>
  </w:num>
  <w:num w:numId="36">
    <w:abstractNumId w:val="367678"/>
  </w:num>
  <w:num w:numId="37">
    <w:abstractNumId w:val="367679"/>
  </w:num>
  <w:num w:numId="38">
    <w:abstractNumId w:val="367680"/>
  </w:num>
  <w:num w:numId="39">
    <w:abstractNumId w:val="367681"/>
  </w:num>
  <w:num w:numId="40">
    <w:abstractNumId w:val="367682"/>
  </w:num>
  <w:num w:numId="41">
    <w:abstractNumId w:val="367683"/>
  </w:num>
  <w:num w:numId="42">
    <w:abstractNumId w:val="367684"/>
  </w:num>
  <w:num w:numId="43">
    <w:abstractNumId w:val="367685"/>
  </w:num>
  <w:num w:numId="44">
    <w:abstractNumId w:val="367686"/>
  </w:num>
  <w:num w:numId="45">
    <w:abstractNumId w:val="367687"/>
  </w:num>
  <w:num w:numId="46">
    <w:abstractNumId w:val="367688"/>
  </w:num>
  <w:num w:numId="47">
    <w:abstractNumId w:val="367689"/>
  </w:num>
  <w:num w:numId="48">
    <w:abstractNumId w:val="367690"/>
  </w:num>
  <w:num w:numId="49">
    <w:abstractNumId w:val="367691"/>
  </w:num>
  <w:num w:numId="50">
    <w:abstractNumId w:val="367692"/>
  </w:num>
  <w:num w:numId="51">
    <w:abstractNumId w:val="367693"/>
  </w:num>
  <w:num w:numId="52">
    <w:abstractNumId w:val="367694"/>
  </w:num>
  <w:num w:numId="53">
    <w:abstractNumId w:val="367695"/>
  </w:num>
  <w:num w:numId="54">
    <w:abstractNumId w:val="367696"/>
  </w:num>
  <w:num w:numId="55">
    <w:abstractNumId w:val="367697"/>
  </w:num>
  <w:num w:numId="56">
    <w:abstractNumId w:val="367698"/>
  </w:num>
  <w:num w:numId="57">
    <w:abstractNumId w:val="367699"/>
  </w:num>
  <w:num w:numId="58">
    <w:abstractNumId w:val="367700"/>
  </w:num>
  <w:num w:numId="59">
    <w:abstractNumId w:val="367701"/>
  </w:num>
  <w:num w:numId="60">
    <w:abstractNumId w:val="367702"/>
  </w:num>
  <w:num w:numId="61">
    <w:abstractNumId w:val="367703"/>
  </w:num>
  <w:num w:numId="62">
    <w:abstractNumId w:val="367704"/>
  </w:num>
  <w:num w:numId="63">
    <w:abstractNumId w:val="367705"/>
  </w:num>
  <w:num w:numId="64">
    <w:abstractNumId w:val="367706"/>
  </w:num>
  <w:num w:numId="65">
    <w:abstractNumId w:val="367707"/>
  </w:num>
  <w:num w:numId="66">
    <w:abstractNumId w:val="367708"/>
  </w:num>
  <w:num w:numId="67">
    <w:abstractNumId w:val="367709"/>
  </w:num>
  <w:num w:numId="68">
    <w:abstractNumId w:val="367710"/>
  </w:num>
  <w:num w:numId="69">
    <w:abstractNumId w:val="367711"/>
  </w:num>
  <w:num w:numId="70">
    <w:abstractNumId w:val="367712"/>
  </w:num>
  <w:num w:numId="71">
    <w:abstractNumId w:val="367713"/>
  </w:num>
  <w:num w:numId="72">
    <w:abstractNumId w:val="367714"/>
  </w:num>
  <w:num w:numId="73">
    <w:abstractNumId w:val="367715"/>
  </w:num>
  <w:num w:numId="74">
    <w:abstractNumId w:val="367716"/>
  </w:num>
  <w:num w:numId="75">
    <w:abstractNumId w:val="367717"/>
  </w:num>
  <w:num w:numId="76">
    <w:abstractNumId w:val="367718"/>
  </w:num>
  <w:num w:numId="77">
    <w:abstractNumId w:val="367719"/>
  </w:num>
  <w:num w:numId="78">
    <w:abstractNumId w:val="367720"/>
  </w:num>
  <w:num w:numId="79">
    <w:abstractNumId w:val="367721"/>
  </w:num>
  <w:num w:numId="80">
    <w:abstractNumId w:val="367722"/>
  </w:num>
  <w:num w:numId="81">
    <w:abstractNumId w:val="367723"/>
  </w:num>
  <w:num w:numId="82">
    <w:abstractNumId w:val="367724"/>
  </w:num>
  <w:num w:numId="83">
    <w:abstractNumId w:val="367725"/>
  </w:num>
  <w:num w:numId="84">
    <w:abstractNumId w:val="367726"/>
  </w:num>
  <w:num w:numId="85">
    <w:abstractNumId w:val="367727"/>
  </w:num>
  <w:num w:numId="86">
    <w:abstractNumId w:val="367728"/>
  </w:num>
  <w:num w:numId="87">
    <w:abstractNumId w:val="367729"/>
  </w:num>
  <w:num w:numId="88">
    <w:abstractNumId w:val="367730"/>
  </w:num>
  <w:num w:numId="89">
    <w:abstractNumId w:val="367731"/>
  </w:num>
  <w:num w:numId="90">
    <w:abstractNumId w:val="367732"/>
  </w:num>
  <w:num w:numId="91">
    <w:abstractNumId w:val="367733"/>
  </w:num>
  <w:num w:numId="92">
    <w:abstractNumId w:val="367734"/>
  </w:num>
  <w:num w:numId="93">
    <w:abstractNumId w:val="367735"/>
  </w:num>
  <w:num w:numId="94">
    <w:abstractNumId w:val="367736"/>
  </w:num>
  <w:num w:numId="95">
    <w:abstractNumId w:val="367737"/>
  </w:num>
  <w:num w:numId="96">
    <w:abstractNumId w:val="367738"/>
  </w:num>
  <w:num w:numId="97">
    <w:abstractNumId w:val="367739"/>
  </w:num>
  <w:num w:numId="98">
    <w:abstractNumId w:val="367740"/>
  </w:num>
  <w:num w:numId="99">
    <w:abstractNumId w:val="367741"/>
  </w:num>
  <w:num w:numId="100">
    <w:abstractNumId w:val="367742"/>
  </w:num>
  <w:num w:numId="101">
    <w:abstractNumId w:val="367743"/>
  </w:num>
  <w:num w:numId="102">
    <w:abstractNumId w:val="367744"/>
  </w:num>
  <w:num w:numId="103">
    <w:abstractNumId w:val="367745"/>
  </w:num>
  <w:num w:numId="104">
    <w:abstractNumId w:val="367746"/>
  </w:num>
  <w:num w:numId="105">
    <w:abstractNumId w:val="367747"/>
  </w:num>
  <w:num w:numId="106">
    <w:abstractNumId w:val="367748"/>
  </w:num>
  <w:num w:numId="107">
    <w:abstractNumId w:val="367749"/>
  </w:num>
  <w:num w:numId="108">
    <w:abstractNumId w:val="367750"/>
  </w:num>
  <w:num w:numId="109">
    <w:abstractNumId w:val="367751"/>
  </w:num>
  <w:num w:numId="110">
    <w:abstractNumId w:val="367752"/>
  </w:num>
  <w:num w:numId="111">
    <w:abstractNumId w:val="367753"/>
  </w:num>
  <w:num w:numId="112">
    <w:abstractNumId w:val="367754"/>
  </w:num>
  <w:num w:numId="113">
    <w:abstractNumId w:val="367755"/>
  </w:num>
  <w:num w:numId="114">
    <w:abstractNumId w:val="367756"/>
  </w:num>
  <w:num w:numId="115">
    <w:abstractNumId w:val="367757"/>
  </w:num>
  <w:num w:numId="116">
    <w:abstractNumId w:val="367758"/>
  </w:num>
  <w:num w:numId="117">
    <w:abstractNumId w:val="367759"/>
  </w:num>
  <w:num w:numId="118">
    <w:abstractNumId w:val="367760"/>
  </w:num>
  <w:num w:numId="119">
    <w:abstractNumId w:val="367761"/>
  </w:num>
  <w:num w:numId="120">
    <w:abstractNumId w:val="367762"/>
  </w:num>
  <w:num w:numId="121">
    <w:abstractNumId w:val="367763"/>
  </w:num>
  <w:num w:numId="122">
    <w:abstractNumId w:val="367764"/>
  </w:num>
  <w:num w:numId="123">
    <w:abstractNumId w:val="367765"/>
  </w:num>
  <w:num w:numId="124">
    <w:abstractNumId w:val="367766"/>
  </w:num>
  <w:num w:numId="125">
    <w:abstractNumId w:val="367767"/>
  </w:num>
  <w:num w:numId="126">
    <w:abstractNumId w:val="367768"/>
  </w:num>
  <w:num w:numId="127">
    <w:abstractNumId w:val="367769"/>
  </w:num>
  <w:num w:numId="128">
    <w:abstractNumId w:val="367770"/>
  </w:num>
  <w:num w:numId="129">
    <w:abstractNumId w:val="367771"/>
  </w:num>
  <w:num w:numId="130">
    <w:abstractNumId w:val="367772"/>
  </w:num>
  <w:num w:numId="131">
    <w:abstractNumId w:val="367773"/>
  </w:num>
  <w:num w:numId="132">
    <w:abstractNumId w:val="367774"/>
  </w:num>
  <w:num w:numId="133">
    <w:abstractNumId w:val="367775"/>
  </w:num>
  <w:num w:numId="134">
    <w:abstractNumId w:val="367776"/>
  </w:num>
  <w:num w:numId="135">
    <w:abstractNumId w:val="367777"/>
  </w:num>
  <w:num w:numId="136">
    <w:abstractNumId w:val="367778"/>
  </w:num>
  <w:num w:numId="137">
    <w:abstractNumId w:val="367779"/>
  </w:num>
  <w:num w:numId="138">
    <w:abstractNumId w:val="367780"/>
  </w:num>
  <w:num w:numId="139">
    <w:abstractNumId w:val="367781"/>
  </w:num>
  <w:num w:numId="140">
    <w:abstractNumId w:val="367782"/>
  </w:num>
  <w:num w:numId="141">
    <w:abstractNumId w:val="367783"/>
  </w:num>
  <w:num w:numId="142">
    <w:abstractNumId w:val="367784"/>
  </w:num>
  <w:num w:numId="143">
    <w:abstractNumId w:val="367785"/>
  </w:num>
  <w:num w:numId="144">
    <w:abstractNumId w:val="367786"/>
  </w:num>
  <w:num w:numId="145">
    <w:abstractNumId w:val="367787"/>
  </w:num>
  <w:num w:numId="146">
    <w:abstractNumId w:val="36778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2026-08-06T17:27:28Z</dcterms:created>
  <dc:creator>Apache POI</dc:creator>
</cp:coreProperties>
</file>