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[Survey] MAIA Pre-Onboarding Requirements Questionnaire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What Is This Document?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document helps us understand your business before our first working session. We've pre-filled everything we already know from our sales discussion.  Your team only needs to review, correct, and complete the items marked </w:t>
      </w:r>
      <w:r>
        <w:rPr>
          <w:rFonts w:eastAsia="等线" w:ascii="Arial" w:cs="Arial" w:hAnsi="Arial"/>
          <w:b w:val="true"/>
          <w:sz w:val="22"/>
        </w:rPr>
        <w:t>[Client to confirm]</w:t>
      </w:r>
      <w:r>
        <w:rPr>
          <w:rFonts w:eastAsia="等线" w:ascii="Arial" w:cs="Arial" w:hAnsi="Arial"/>
          <w:sz w:val="22"/>
        </w:rPr>
        <w:t>. The more complete this is before we meet, the faster we can move from discovery into setup.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Pre-filled by AutorunBiz PLT based on our sales discussion. Please review, correct, and complete any item marked </w:t>
      </w:r>
      <w:r>
        <w:rPr>
          <w:rFonts w:eastAsia="等线" w:ascii="Arial" w:cs="Arial" w:hAnsi="Arial"/>
          <w:b w:val="true"/>
          <w:i w:val="true"/>
          <w:sz w:val="22"/>
        </w:rPr>
        <w:t>[Client to confirm]</w:t>
      </w:r>
      <w:r>
        <w:rPr>
          <w:rFonts w:eastAsia="等线" w:ascii="Arial" w:cs="Arial" w:hAnsi="Arial"/>
          <w:i w:val="true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t xml:space="preserve"> Macro Frozen / Macro Food</w:t>
        <w:br/>
      </w:r>
      <w:r>
        <w:rPr>
          <w:rFonts w:eastAsia="等线" w:ascii="Arial" w:cs="Arial" w:hAnsi="Arial"/>
          <w:b w:val="true"/>
          <w:sz w:val="22"/>
        </w:rPr>
        <w:t>Completed By:</w:t>
      </w:r>
      <w:r>
        <w:rPr>
          <w:rFonts w:eastAsia="等线" w:ascii="Arial" w:cs="Arial" w:hAnsi="Arial"/>
          <w:sz w:val="22"/>
        </w:rPr>
        <w:t xml:space="preserve"> AutorunBiz PLT (draft — awaiting client review)</w:t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2026-05-20</w:t>
        <w:br/>
      </w:r>
      <w:r>
        <w:rPr>
          <w:rFonts w:eastAsia="等线" w:ascii="Arial" w:cs="Arial" w:hAnsi="Arial"/>
          <w:b w:val="true"/>
          <w:sz w:val="22"/>
        </w:rPr>
        <w:t>Account Manager:</w:t>
      </w:r>
      <w:r>
        <w:rPr>
          <w:rFonts w:eastAsia="等线" w:ascii="Arial" w:cs="Arial" w:hAnsi="Arial"/>
          <w:sz w:val="22"/>
        </w:rPr>
        <w:t xml:space="preserve"> Gareth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How to Use This Document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draft is pre-filled from our sales discussion, so your team only needs to: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what is already captured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 anything inaccurate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all items marked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a question does not apply, please write </w:t>
      </w:r>
      <w:r>
        <w:rPr>
          <w:rFonts w:eastAsia="Consolas" w:ascii="Consolas" w:cs="Consolas" w:hAnsi="Consolas"/>
          <w:sz w:val="22"/>
          <w:shd w:fill="EFF0F1"/>
        </w:rPr>
        <w:t>N/A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Section 1 — Business Structure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</w:t>
      </w:r>
      <w:r>
        <w:rPr>
          <w:rFonts w:eastAsia="等线" w:ascii="Arial" w:cs="Arial" w:hAnsi="Arial"/>
          <w:sz w:val="22"/>
        </w:rPr>
        <w:t xml:space="preserve"> How many companies or business entities are in your group?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2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</w:t>
      </w:r>
      <w:r>
        <w:rPr>
          <w:rFonts w:eastAsia="等线" w:ascii="Arial" w:cs="Arial" w:hAnsi="Arial"/>
          <w:sz w:val="22"/>
        </w:rPr>
        <w:t xml:space="preserve"> Do all entities share the same ERP / accounting system instance, or does each have its own?</w:t>
        <w:br/>
      </w:r>
      <w:r>
        <w:rPr>
          <w:rFonts w:eastAsia="等线" w:ascii="Arial" w:cs="Arial" w:hAnsi="Arial"/>
          <w:sz w:val="22"/>
        </w:rPr>
        <w:t xml:space="preserve"> Our discussion confirmed the system is SQL Accounting.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whether all entities share the same SQL instance or each has its own]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</w:t>
      </w:r>
      <w:r>
        <w:rPr>
          <w:rFonts w:eastAsia="等线" w:ascii="Arial" w:cs="Arial" w:hAnsi="Arial"/>
          <w:sz w:val="22"/>
        </w:rPr>
        <w:t xml:space="preserve"> Do the entities share the same customer database and item database, or are they separate?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customer database is shared or separate by entity | State whether item database is shared or separate by entity]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1.4</w:t>
      </w:r>
      <w:r>
        <w:rPr>
          <w:rFonts w:eastAsia="等线" w:ascii="Arial" w:cs="Arial" w:hAnsi="Arial"/>
          <w:sz w:val="22"/>
        </w:rPr>
        <w:t xml:space="preserve"> How many branches, warehouses, or office locations operate across the in-scope entities?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warehouses =  3 in rawang nearby hq, 2 further</w:t>
      </w:r>
    </w:p>
    <w:p>
      <w:pPr>
        <w:spacing w:before="120" w:after="120" w:line="288" w:lineRule="auto"/>
        <w:ind w:left="0"/>
      </w:pPr>
      <w:r>
        <w:object>
          <v:shape id="_x0000_i1026" style="width:414pt;height:136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1.5</w:t>
      </w:r>
      <w:r>
        <w:rPr>
          <w:rFonts w:eastAsia="等线" w:ascii="Arial" w:cs="Arial" w:hAnsi="Arial"/>
          <w:sz w:val="22"/>
        </w:rPr>
        <w:t xml:space="preserve"> Do you operate in multiple currencies? If yes, which currencies and for which entities?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multiple currencies are used | List currencies used | State which entity uses each currency]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RM only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Section 2 — Team &amp; Roles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</w:t>
      </w:r>
      <w:r>
        <w:rPr>
          <w:rFonts w:eastAsia="等线" w:ascii="Arial" w:cs="Arial" w:hAnsi="Arial"/>
          <w:sz w:val="22"/>
        </w:rPr>
        <w:t xml:space="preserve"> How many people in your company will use MAIA day-to-day?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total user count]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 Sales finance account admin warehouse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manager can check all the customer and sales people have their own customer group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 - payrole, credit limit, check account work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Finance,sales, account, to chase the payment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 - do, inv, customer payment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Bank reconcilation - consultant (audit), to tally the invoice knockoff and the customer payment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user for AR will be accountant/finance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</w:t>
      </w:r>
      <w:r>
        <w:rPr>
          <w:rFonts w:eastAsia="等线" w:ascii="Arial" w:cs="Arial" w:hAnsi="Arial"/>
          <w:sz w:val="22"/>
        </w:rPr>
        <w:t xml:space="preserve"> What roles or departments will use the system, and roughly how many people per role?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confirm headcount per role and add any missing roles.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</w:t>
      </w:r>
      <w:r>
        <w:rPr>
          <w:rFonts w:eastAsia="等线" w:ascii="Arial" w:cs="Arial" w:hAnsi="Arial"/>
          <w:sz w:val="22"/>
        </w:rPr>
        <w:t xml:space="preserve"> What are your standard operating hours? Do you operate on weekends or public holidays?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normal operating hours | State whether you operate on weekends | State whether you operate on public holidays]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2.4</w:t>
      </w:r>
      <w:r>
        <w:rPr>
          <w:rFonts w:eastAsia="等线" w:ascii="Arial" w:cs="Arial" w:hAnsi="Arial"/>
          <w:sz w:val="22"/>
        </w:rPr>
        <w:t xml:space="preserve"> Do any of your staff work in the field? If yes, which roles?</w:t>
        <w:br/>
      </w:r>
      <w:r>
        <w:rPr>
          <w:rFonts w:eastAsia="等线" w:ascii="Arial" w:cs="Arial" w:hAnsi="Arial"/>
          <w:sz w:val="22"/>
        </w:rPr>
        <w:t xml:space="preserve"> Yes — outdoor salespeople need to query customer info and outstanding balances while away from the office.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2.5</w:t>
      </w:r>
      <w:r>
        <w:rPr>
          <w:rFonts w:eastAsia="等线" w:ascii="Arial" w:cs="Arial" w:hAnsi="Arial"/>
          <w:sz w:val="22"/>
        </w:rPr>
        <w:t xml:space="preserve"> Do field staff currently have access to your ERP / accounting system? If not, why not?</w:t>
        <w:br/>
      </w:r>
      <w:r>
        <w:rPr>
          <w:rFonts w:eastAsia="等线" w:ascii="Arial" w:cs="Arial" w:hAnsi="Arial"/>
          <w:sz w:val="22"/>
        </w:rPr>
        <w:t xml:space="preserve"> Currently, outdoor salespeople rely on calling the office or WhatsApp to check customer and outstanding information. ERP access on the go is not available.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this is still accurate | Explain any current mobile or remote ERP access method if available]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Section 3 — Current Systems &amp; ERP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</w:t>
      </w:r>
      <w:r>
        <w:rPr>
          <w:rFonts w:eastAsia="等线" w:ascii="Arial" w:cs="Arial" w:hAnsi="Arial"/>
          <w:sz w:val="22"/>
        </w:rPr>
        <w:t xml:space="preserve"> What is your main ERP / accounting system?</w:t>
      </w:r>
    </w:p>
    <w:p>
      <w:pPr>
        <w:spacing w:before="120" w:after="120" w:line="288" w:lineRule="auto"/>
        <w:ind w:left="0"/>
      </w:pPr>
      <w:r>
        <w:object>
          <v:shape id="_x0000_i1028" style="width:414pt;height:141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Schedule the session with their SQL vendor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Note:</w:t>
      </w:r>
      <w:r>
        <w:rPr>
          <w:rFonts w:eastAsia="等线" w:ascii="Arial" w:cs="Arial" w:hAnsi="Arial"/>
          <w:sz w:val="22"/>
        </w:rPr>
        <w:t xml:space="preserve"> We may need to coordinate with your SQL vendor for integration. Please provide vendor contact details so we can include them in the technical scoping discussion.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</w:t>
      </w:r>
      <w:r>
        <w:rPr>
          <w:rFonts w:eastAsia="等线" w:ascii="Arial" w:cs="Arial" w:hAnsi="Arial"/>
          <w:sz w:val="22"/>
        </w:rPr>
        <w:t xml:space="preserve"> Have you ever done any integration project with your ERP before?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you have done ERP integrations before | List the systems involved | Briefly describe the integration if yes]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</w:t>
      </w:r>
      <w:r>
        <w:rPr>
          <w:rFonts w:eastAsia="等线" w:ascii="Arial" w:cs="Arial" w:hAnsi="Arial"/>
          <w:sz w:val="22"/>
        </w:rPr>
        <w:t xml:space="preserve"> Are there any customizations in your ERP that are not standard out-of-the-box?</w:t>
        <w:br/>
      </w:r>
      <w:r>
        <w:rPr>
          <w:rFonts w:eastAsia="等线" w:ascii="Arial" w:cs="Arial" w:hAnsi="Arial"/>
          <w:sz w:val="22"/>
        </w:rPr>
        <w:t xml:space="preserve"> Our discussion referenced a fresh weight billing workflow where final quantity and price are only confirmed after warehouse preparation — this may require non-standard document flows.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what is standard vs customised in your current SQL setup]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</w:t>
      </w:r>
      <w:r>
        <w:rPr>
          <w:rFonts w:eastAsia="等线" w:ascii="Arial" w:cs="Arial" w:hAnsi="Arial"/>
          <w:sz w:val="22"/>
        </w:rPr>
        <w:t xml:space="preserve"> Do multiple users share a single ERP login, or does each user have their own account?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users share logins or have individual accounts | Add any role-based access limitations if relevant]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</w:t>
      </w:r>
      <w:r>
        <w:rPr>
          <w:rFonts w:eastAsia="等线" w:ascii="Arial" w:cs="Arial" w:hAnsi="Arial"/>
          <w:sz w:val="22"/>
        </w:rPr>
        <w:t xml:space="preserve"> Does your ERP have a test/UAT environment separate from the live system?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a separate test or UAT environment exists | State whether testing must be done in the live environment if no]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</w:t>
      </w:r>
      <w:r>
        <w:rPr>
          <w:rFonts w:eastAsia="等线" w:ascii="Arial" w:cs="Arial" w:hAnsi="Arial"/>
          <w:sz w:val="22"/>
        </w:rPr>
        <w:t xml:space="preserve"> What other systems or tools do you use alongside the ERP?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3.7</w:t>
      </w:r>
      <w:r>
        <w:rPr>
          <w:rFonts w:eastAsia="等线" w:ascii="Arial" w:cs="Arial" w:hAnsi="Arial"/>
          <w:sz w:val="22"/>
        </w:rPr>
        <w:t xml:space="preserve"> Which of these systems would you want MAIA to connect to?</w:t>
        <w:br/>
      </w:r>
      <w:r>
        <w:rPr>
          <w:rFonts w:eastAsia="等线" w:ascii="Arial" w:cs="Arial" w:hAnsi="Arial"/>
          <w:sz w:val="22"/>
        </w:rPr>
        <w:t xml:space="preserve"> SQL Accounting is the primary integration required — for customers, items, pricing, stock, Sales Orders, Delivery Orders, invoices, payment records, and outstanding balances.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Confirm SQL Accounting is the main integration system | List any other systems MAIA should connect to]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3.8</w:t>
      </w:r>
      <w:r>
        <w:rPr>
          <w:rFonts w:eastAsia="等线" w:ascii="Arial" w:cs="Arial" w:hAnsi="Arial"/>
          <w:sz w:val="22"/>
        </w:rPr>
        <w:t xml:space="preserve"> Are there any systems you plan to replace or stop using once MAIA is live?</w:t>
        <w:br/>
      </w:r>
      <w:r>
        <w:rPr>
          <w:rFonts w:eastAsia="等线" w:ascii="Arial" w:cs="Arial" w:hAnsi="Arial"/>
          <w:sz w:val="22"/>
        </w:rPr>
        <w:t xml:space="preserve"> MAIA will operate as an assistant layer on top of your existing SQL system. Your accounting system will remain in use.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any tools that will be replaced | List any manual processes that should stop once MAIA is live]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Section 4 — Products, Inventory &amp; Pricing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Products &amp; Inventory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</w:t>
      </w:r>
      <w:r>
        <w:rPr>
          <w:rFonts w:eastAsia="等线" w:ascii="Arial" w:cs="Arial" w:hAnsi="Arial"/>
          <w:sz w:val="22"/>
        </w:rPr>
        <w:t xml:space="preserve"> Approximately how many products / items (SKUs) do you carry?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Provide approximate SKU count]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</w:t>
      </w:r>
      <w:r>
        <w:rPr>
          <w:rFonts w:eastAsia="等线" w:ascii="Arial" w:cs="Arial" w:hAnsi="Arial"/>
          <w:sz w:val="22"/>
        </w:rPr>
        <w:t xml:space="preserve"> How often are new items added?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how often new items are added]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Few item in a year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</w:t>
      </w:r>
      <w:r>
        <w:rPr>
          <w:rFonts w:eastAsia="等线" w:ascii="Arial" w:cs="Arial" w:hAnsi="Arial"/>
          <w:sz w:val="22"/>
        </w:rPr>
        <w:t xml:space="preserve"> Do you use product categories, brands, or groupings?</w:t>
        <w:br/>
      </w:r>
      <w:r>
        <w:rPr>
          <w:rFonts w:eastAsia="等线" w:ascii="Arial" w:cs="Arial" w:hAnsi="Arial"/>
          <w:sz w:val="22"/>
        </w:rPr>
        <w:t xml:space="preserve"> Yes — our discussion confirmed products are categorised by meat type: pork, chicken, duck, beef, and lamb.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full category list and whether sub-categories by cut or packaging exist]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Brand , product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</w:t>
      </w:r>
      <w:r>
        <w:rPr>
          <w:rFonts w:eastAsia="等线" w:ascii="Arial" w:cs="Arial" w:hAnsi="Arial"/>
          <w:sz w:val="22"/>
        </w:rPr>
        <w:t xml:space="preserve"> Do you manage stock across multiple warehouses or locations?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all warehouse and storage locations]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yes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</w:t>
      </w:r>
      <w:r>
        <w:rPr>
          <w:rFonts w:eastAsia="等线" w:ascii="Arial" w:cs="Arial" w:hAnsi="Arial"/>
          <w:sz w:val="22"/>
        </w:rPr>
        <w:t xml:space="preserve"> Which of the following apply to your products?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Expiry dates / shelf life — yes (frozen and fresh meat products have shelf life considerations)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Batch numbers — </w:t>
      </w:r>
      <w:r>
        <w:rPr>
          <w:rFonts w:eastAsia="等线" w:ascii="Arial" w:cs="Arial" w:hAnsi="Arial"/>
          <w:b w:val="true"/>
          <w:sz w:val="22"/>
        </w:rPr>
        <w:t>[Client to confirm if batch tracking is used in SQL]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Serial numbers — N/A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Multiple units of measure — yes (weight-based; orders placed by piece or carton but billed by actual kg after warehouse weighing — confirmed in our discussion)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Bundle / kit products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Product variants — yes (different cuts of the same meat type, e.g., belly pork — confirmed in our discussion)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Product images are important — yes (weekly price catalogue image to be sent to customers is a requested feature)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confirm or adjust the above.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</w:t>
      </w:r>
      <w:r>
        <w:rPr>
          <w:rFonts w:eastAsia="等线" w:ascii="Arial" w:cs="Arial" w:hAnsi="Arial"/>
          <w:sz w:val="22"/>
        </w:rPr>
        <w:t xml:space="preserve"> Do you do any processing, cutting, repackaging, or transformation of raw materials?</w:t>
        <w:br/>
      </w:r>
      <w:r>
        <w:rPr>
          <w:rFonts w:eastAsia="等线" w:ascii="Arial" w:cs="Arial" w:hAnsi="Arial"/>
          <w:sz w:val="22"/>
        </w:rPr>
        <w:t xml:space="preserve"> Yes — meat products are cut, weighed, and packed before fulfillment. Final weight is only confirmed after warehouse preparation. This directly affects when the final invoice amount can be issued.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Other companies processing meat then macrofrozen sell the finished goods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4.7</w:t>
      </w:r>
      <w:r>
        <w:rPr>
          <w:rFonts w:eastAsia="等线" w:ascii="Arial" w:cs="Arial" w:hAnsi="Arial"/>
          <w:sz w:val="22"/>
        </w:rPr>
        <w:t xml:space="preserve"> Do salespeople ever "reserve" stock for specific customers before a confirmed order is placed?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stock is reserved before confirmed order | Describe how the reservation is tracked today if yes]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Pricing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4.8</w:t>
      </w:r>
      <w:r>
        <w:rPr>
          <w:rFonts w:eastAsia="等线" w:ascii="Arial" w:cs="Arial" w:hAnsi="Arial"/>
          <w:sz w:val="22"/>
        </w:rPr>
        <w:t xml:space="preserve"> How do you manage pricing?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standard price list for all customers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Customer-specific pricing — confirmed in our discussion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Multiple price lists / tiers for different customer segments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Volume-based or quantity-based discounts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Price varies based on sourcing / import cost at time of order — confirmed in our discussion (prices fluctuate based on import/supply)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  <w:r>
        <w:rPr>
          <w:rFonts w:eastAsia="等线" w:ascii="Arial" w:cs="Arial" w:hAnsi="Arial"/>
          <w:b w:val="true"/>
          <w:sz w:val="22"/>
        </w:rPr>
        <w:t>[Client to confirm if there are additional pricing methods]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4.9</w:t>
      </w:r>
      <w:r>
        <w:rPr>
          <w:rFonts w:eastAsia="等线" w:ascii="Arial" w:cs="Arial" w:hAnsi="Arial"/>
          <w:sz w:val="22"/>
        </w:rPr>
        <w:t xml:space="preserve"> If you have multiple price lists or tiers, how many are there? What defines each tier?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Describe pricing structure | State number of price tiers or lists if applicable]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4.10</w:t>
      </w:r>
      <w:r>
        <w:rPr>
          <w:rFonts w:eastAsia="等线" w:ascii="Arial" w:cs="Arial" w:hAnsi="Arial"/>
          <w:sz w:val="22"/>
        </w:rPr>
        <w:t xml:space="preserve"> Where is pricing data maintained today?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Inside the ERP system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In a separate spreadsheet / Excel file — confirmed in our discussion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the salesperson's memory / experience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4.11</w:t>
      </w:r>
      <w:r>
        <w:rPr>
          <w:rFonts w:eastAsia="等线" w:ascii="Arial" w:cs="Arial" w:hAnsi="Arial"/>
          <w:sz w:val="22"/>
        </w:rPr>
        <w:t xml:space="preserve"> How frequently do your costs or selling prices change?</w:t>
        <w:br/>
      </w:r>
      <w:r>
        <w:rPr>
          <w:rFonts w:eastAsia="等线" w:ascii="Arial" w:cs="Arial" w:hAnsi="Arial"/>
          <w:sz w:val="22"/>
        </w:rPr>
        <w:t xml:space="preserve"> Prices change frequently due to commodity sourcing and import costs. A Price Update Assistant is in scope to manage bulk price updates.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monthly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4.12</w:t>
      </w:r>
      <w:r>
        <w:rPr>
          <w:rFonts w:eastAsia="等线" w:ascii="Arial" w:cs="Arial" w:hAnsi="Arial"/>
          <w:sz w:val="22"/>
        </w:rPr>
        <w:t xml:space="preserve"> Is there a person or role responsible for setting or updating prices?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who controls pricing decisions | State who updates prices in the system]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Section 5 — Sales &amp; Order Workflow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</w:t>
      </w:r>
      <w:r>
        <w:rPr>
          <w:rFonts w:eastAsia="等线" w:ascii="Arial" w:cs="Arial" w:hAnsi="Arial"/>
          <w:sz w:val="22"/>
        </w:rPr>
        <w:t xml:space="preserve"> How do customer orders / enquiries typically arrive?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WhatsApp (text, voice message, or image) — primary channel, confirmed in our discussion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Phone call — confirmed in our discussion; some customers call directly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Walk-in / counter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portal / website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Marketplace (Shopee, Lazada, etc.)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Purchase Order document (PDF, Excel, or other)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  <w:r>
        <w:rPr>
          <w:rFonts w:eastAsia="等线" w:ascii="Arial" w:cs="Arial" w:hAnsi="Arial"/>
          <w:b w:val="true"/>
          <w:sz w:val="22"/>
        </w:rPr>
        <w:t>[Client to confirm if any other channels are used]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</w:t>
      </w:r>
      <w:r>
        <w:rPr>
          <w:rFonts w:eastAsia="等线" w:ascii="Arial" w:cs="Arial" w:hAnsi="Arial"/>
          <w:sz w:val="22"/>
        </w:rPr>
        <w:t xml:space="preserve"> Approximately how many sales orders are processed per day?</w:t>
        <w:br/>
      </w:r>
      <w:r>
        <w:rPr>
          <w:rFonts w:eastAsia="等线" w:ascii="Arial" w:cs="Arial" w:hAnsi="Arial"/>
          <w:sz w:val="22"/>
        </w:rPr>
        <w:t xml:space="preserve"> 700 orders/month confirmed in our discussion. Wholesale customers order approximately once per week; retail customers approximately 1–2 times per week. All 700 orders are currently keyed by 1 person.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current order volume is still accurate | Provide updated daily or monthly volume if changed]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</w:t>
      </w:r>
      <w:r>
        <w:rPr>
          <w:rFonts w:eastAsia="等线" w:ascii="Arial" w:cs="Arial" w:hAnsi="Arial"/>
          <w:sz w:val="22"/>
        </w:rPr>
        <w:t xml:space="preserve"> How many line items does a typical order contain?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Provide typical number of line items per order | Provide a usual range if it varies]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5.4</w:t>
      </w:r>
      <w:r>
        <w:rPr>
          <w:rFonts w:eastAsia="等线" w:ascii="Arial" w:cs="Arial" w:hAnsi="Arial"/>
          <w:sz w:val="22"/>
        </w:rPr>
        <w:t xml:space="preserve"> Who creates quotations? Who approves them?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quotations are used regularly | State whether workflow goes directly to Sales Order or Proforma Invoice instead]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5.5</w:t>
      </w:r>
      <w:r>
        <w:rPr>
          <w:rFonts w:eastAsia="等线" w:ascii="Arial" w:cs="Arial" w:hAnsi="Arial"/>
          <w:sz w:val="22"/>
        </w:rPr>
        <w:t xml:space="preserve"> Who creates or confirms sales orders? Is there an approval process?</w:t>
        <w:br/>
      </w:r>
      <w:r>
        <w:rPr>
          <w:rFonts w:eastAsia="等线" w:ascii="Arial" w:cs="Arial" w:hAnsi="Arial"/>
          <w:sz w:val="22"/>
        </w:rPr>
        <w:t xml:space="preserve"> 1 admin person currently keys all orders from WhatsApp into SQL and generates Delivery Orders and invoices — confirmed in our discussion.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who approves exception cases | List examples such as overdue balances or special pricing]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5.6</w:t>
      </w:r>
      <w:r>
        <w:rPr>
          <w:rFonts w:eastAsia="等线" w:ascii="Arial" w:cs="Arial" w:hAnsi="Arial"/>
          <w:sz w:val="22"/>
        </w:rPr>
        <w:t xml:space="preserve"> Are there situations where a quotation or order needs special approval?</w:t>
        <w:br/>
      </w:r>
      <w:r>
        <w:rPr>
          <w:rFonts w:eastAsia="等线" w:ascii="Arial" w:cs="Arial" w:hAnsi="Arial"/>
          <w:sz w:val="22"/>
        </w:rPr>
        <w:t xml:space="preserve"> Yes — discussed in our meeting. Scenarios include customers with overdue balances, special pricing requests, or non-standard orders.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all approval trigger scenarios]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5.7</w:t>
      </w:r>
      <w:r>
        <w:rPr>
          <w:rFonts w:eastAsia="等线" w:ascii="Arial" w:cs="Arial" w:hAnsi="Arial"/>
          <w:sz w:val="22"/>
        </w:rPr>
        <w:t xml:space="preserve"> Do you handle any of the following?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returns / exchanges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Credit notes — yes (in scope)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Debit notes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Advance payments or deposits before delivery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Partial deliveries — yes (weight-based fulfillment; final weight confirmed after warehouse preparation)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 orders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Consignment stock at customer sites — yes, confirmed in our discussion; large customers are on consignment arrangements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Item substitution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confirm or adjust the above.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5.8</w:t>
      </w:r>
      <w:r>
        <w:rPr>
          <w:rFonts w:eastAsia="等线" w:ascii="Arial" w:cs="Arial" w:hAnsi="Arial"/>
          <w:sz w:val="22"/>
        </w:rPr>
        <w:t xml:space="preserve"> What are the most common reasons your team issues credit notes?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the most common credit note reasons | Examples: weight discrepancy, pricing correction, returns]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5.9</w:t>
      </w:r>
      <w:r>
        <w:rPr>
          <w:rFonts w:eastAsia="等线" w:ascii="Arial" w:cs="Arial" w:hAnsi="Arial"/>
          <w:sz w:val="22"/>
        </w:rPr>
        <w:t xml:space="preserve"> Can salespeople currently create credit notes, or is that restricted to finance?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salespeople can create credit notes | State whether finance approval or finance-only access is required]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Section 6 — Delivery &amp; Logistics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6.1</w:t>
      </w:r>
      <w:r>
        <w:rPr>
          <w:rFonts w:eastAsia="等线" w:ascii="Arial" w:cs="Arial" w:hAnsi="Arial"/>
          <w:sz w:val="22"/>
        </w:rPr>
        <w:t xml:space="preserve"> How do you deliver goods to customers?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Own fleet / in-house drivers — confirmed in our discussion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Freelance / contract drivers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Third-party courier / logistics company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self-pickup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6.2</w:t>
      </w:r>
      <w:r>
        <w:rPr>
          <w:rFonts w:eastAsia="等线" w:ascii="Arial" w:cs="Arial" w:hAnsi="Arial"/>
          <w:sz w:val="22"/>
        </w:rPr>
        <w:t xml:space="preserve"> Do you plan delivery routes or trips? If yes, how is this done today?</w:t>
        <w:br/>
      </w:r>
      <w:r>
        <w:rPr>
          <w:rFonts w:eastAsia="等线" w:ascii="Arial" w:cs="Arial" w:hAnsi="Arial"/>
          <w:sz w:val="22"/>
        </w:rPr>
        <w:t xml:space="preserve"> Currently done manually. Our discussion confirmed interest in grouping orders by delivery area (e.g., all orders in one area per trip) so drivers can be assigned by zone.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Describe current routing process | State number of delivery zones or areas]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6.3</w:t>
      </w:r>
      <w:r>
        <w:rPr>
          <w:rFonts w:eastAsia="等线" w:ascii="Arial" w:cs="Arial" w:hAnsi="Arial"/>
          <w:sz w:val="22"/>
        </w:rPr>
        <w:t xml:space="preserve"> Do drivers currently capture proof of delivery (signature, photo)?</w:t>
        <w:br/>
      </w:r>
      <w:r>
        <w:rPr>
          <w:rFonts w:eastAsia="等线" w:ascii="Arial" w:cs="Arial" w:hAnsi="Arial"/>
          <w:sz w:val="22"/>
        </w:rPr>
        <w:t xml:space="preserve"> Currently drivers collect a signature on the Delivery Order. Our discussion confirmed interest in having drivers send a photo of the signed DO so it can be stored against the Sales Order as proof of delivery.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Describe current proof-of-delivery process | State whether photo capture is practical for drivers]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6.4</w:t>
      </w:r>
      <w:r>
        <w:rPr>
          <w:rFonts w:eastAsia="等线" w:ascii="Arial" w:cs="Arial" w:hAnsi="Arial"/>
          <w:sz w:val="22"/>
        </w:rPr>
        <w:t xml:space="preserve"> Do you handle cash-on-delivery (COD)? If yes, how is COD reconciled with finance?</w:t>
        <w:br/>
      </w:r>
      <w:r>
        <w:rPr>
          <w:rFonts w:eastAsia="等线" w:ascii="Arial" w:cs="Arial" w:hAnsi="Arial"/>
          <w:sz w:val="22"/>
        </w:rPr>
        <w:t xml:space="preserve"> Yes — confirmed in our discussion. Smaller customers pay COD. Some customers have requested bank transfer instead and delayed payment.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Describe COD reconciliation process | State who is responsible for reconciliation]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6.5</w:t>
      </w:r>
      <w:r>
        <w:rPr>
          <w:rFonts w:eastAsia="等线" w:ascii="Arial" w:cs="Arial" w:hAnsi="Arial"/>
          <w:sz w:val="22"/>
        </w:rPr>
        <w:t xml:space="preserve"> Is the delivery order and invoice issued at the same time, or separately?</w:t>
        <w:br/>
      </w:r>
      <w:r>
        <w:rPr>
          <w:rFonts w:eastAsia="等线" w:ascii="Arial" w:cs="Arial" w:hAnsi="Arial"/>
          <w:sz w:val="22"/>
        </w:rPr>
        <w:t xml:space="preserve"> Separately — confirmed in our discussion. Final weight is only known the morning after goods are collected and weighed. The Delivery Order is prepared first; the final invoice is issued after weight confirmation.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Describe the exact document sequence used today]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Section 7 — Finance, Payments &amp; Credit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7.1</w:t>
      </w:r>
      <w:r>
        <w:rPr>
          <w:rFonts w:eastAsia="等线" w:ascii="Arial" w:cs="Arial" w:hAnsi="Arial"/>
          <w:sz w:val="22"/>
        </w:rPr>
        <w:t xml:space="preserve"> What payment methods do your customers use?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Bank transfer — confirmed in our discussion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Cheque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Cash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Cash on delivery (COD) — yes, confirmed in our discussion (smaller customers)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Credit terms — yes, confirmed in our discussion (large customers on consignment / credit)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Online payment gateway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7.2</w:t>
      </w:r>
      <w:r>
        <w:rPr>
          <w:rFonts w:eastAsia="等线" w:ascii="Arial" w:cs="Arial" w:hAnsi="Arial"/>
          <w:sz w:val="22"/>
        </w:rPr>
        <w:t xml:space="preserve"> Do you extend credit terms to customers? If yes, what are your standard terms?</w:t>
        <w:br/>
      </w:r>
      <w:r>
        <w:rPr>
          <w:rFonts w:eastAsia="等线" w:ascii="Arial" w:cs="Arial" w:hAnsi="Arial"/>
          <w:sz w:val="22"/>
        </w:rPr>
        <w:t xml:space="preserve"> Yes — credit and outstanding visibility is a key workflow requirement.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standard credit terms | Examples: 30 / 60 / 90 days]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7.3</w:t>
      </w:r>
      <w:r>
        <w:rPr>
          <w:rFonts w:eastAsia="等线" w:ascii="Arial" w:cs="Arial" w:hAnsi="Arial"/>
          <w:sz w:val="22"/>
        </w:rPr>
        <w:t xml:space="preserve"> Do you set credit limits per customer? If yes, what happens when a customer exceeds their limit?</w:t>
        <w:br/>
      </w:r>
      <w:r>
        <w:rPr>
          <w:rFonts w:eastAsia="等线" w:ascii="Arial" w:cs="Arial" w:hAnsi="Arial"/>
          <w:sz w:val="22"/>
        </w:rPr>
        <w:t xml:space="preserve"> Our discussion referenced a bad debt case where a customer owed a significant overdue amount and was unable to pay. Outstanding tracking is done in SQL.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formal credit limits are set in SQL | State what happens when a customer exceeds the limit | Examples: blocked, flagged for approval, warning only]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Need to pay the Last invoice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Weekly update the credit limit (check customer average order weekly)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7.4</w:t>
      </w:r>
      <w:r>
        <w:rPr>
          <w:rFonts w:eastAsia="等线" w:ascii="Arial" w:cs="Arial" w:hAnsi="Arial"/>
          <w:sz w:val="22"/>
        </w:rPr>
        <w:t xml:space="preserve"> Is your credit limit enforcement managed inside the ERP, or tracked manually?</w:t>
        <w:br/>
      </w:r>
      <w:r>
        <w:rPr>
          <w:rFonts w:eastAsia="等线" w:ascii="Arial" w:cs="Arial" w:hAnsi="Arial"/>
          <w:sz w:val="22"/>
        </w:rPr>
        <w:t xml:space="preserve"> Outstanding tracking is in SQL but collection escalation is handled manually.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SQL enforces credit blocks | State whether SQL only reports outstanding balances]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7.5</w:t>
      </w:r>
      <w:r>
        <w:rPr>
          <w:rFonts w:eastAsia="等线" w:ascii="Arial" w:cs="Arial" w:hAnsi="Arial"/>
          <w:sz w:val="22"/>
        </w:rPr>
        <w:t xml:space="preserve"> How do customers notify you when they've made a payment?</w:t>
        <w:br/>
      </w:r>
      <w:r>
        <w:rPr>
          <w:rFonts w:eastAsia="等线" w:ascii="Arial" w:cs="Arial" w:hAnsi="Arial"/>
          <w:sz w:val="22"/>
        </w:rPr>
        <w:t xml:space="preserve"> Customers send payment slips via WhatsApp to the salesperson or admin team. This is a key pain point — an AR support workflow is in scope to process payment slips and match them to invoices.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7.6</w:t>
      </w:r>
      <w:r>
        <w:rPr>
          <w:rFonts w:eastAsia="等线" w:ascii="Arial" w:cs="Arial" w:hAnsi="Arial"/>
          <w:sz w:val="22"/>
        </w:rPr>
        <w:t xml:space="preserve"> Do you send Statements of Account (SOA) to customers? If yes, how often and how?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you send Statements of Account | State how often they are sent | State how they are sent]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7.7</w:t>
      </w:r>
      <w:r>
        <w:rPr>
          <w:rFonts w:eastAsia="等线" w:ascii="Arial" w:cs="Arial" w:hAnsi="Arial"/>
          <w:sz w:val="22"/>
        </w:rPr>
        <w:t xml:space="preserve"> What is your e-invoicing status?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Already compliant and automated (auto-sync to LHDN)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Compliant but manual submission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progress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started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applicable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Tick the applicable e-invoicing status option]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7.8</w:t>
      </w:r>
      <w:r>
        <w:rPr>
          <w:rFonts w:eastAsia="等线" w:ascii="Arial" w:cs="Arial" w:hAnsi="Arial"/>
          <w:sz w:val="22"/>
        </w:rPr>
        <w:t xml:space="preserve"> Do customers prefer individual invoices per delivery, or consolidated monthly invoices?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customers prefer individual invoices per delivery or consolidated monthly invoices]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7.9</w:t>
      </w:r>
      <w:r>
        <w:rPr>
          <w:rFonts w:eastAsia="等线" w:ascii="Arial" w:cs="Arial" w:hAnsi="Arial"/>
          <w:sz w:val="22"/>
        </w:rPr>
        <w:t xml:space="preserve"> Are there any tax exemption scenarios relevant to your business?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any tax exemption scenarios relevant to your business]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Section 8 — Documents &amp; Reports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8.1</w:t>
      </w:r>
      <w:r>
        <w:rPr>
          <w:rFonts w:eastAsia="等线" w:ascii="Arial" w:cs="Arial" w:hAnsi="Arial"/>
          <w:sz w:val="22"/>
        </w:rPr>
        <w:t xml:space="preserve"> What documents do you currently generate for customers?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Quotation — </w:t>
      </w:r>
      <w:r>
        <w:rPr>
          <w:rFonts w:eastAsia="等线" w:ascii="Arial" w:cs="Arial" w:hAnsi="Arial"/>
          <w:b w:val="true"/>
          <w:sz w:val="22"/>
        </w:rPr>
        <w:t>[Client to confirm if quotations are used regularly]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Proforma invoice — confirmed in our discussion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Sales order confirmation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Invoice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Delivery order / delivery note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Pick list (internal)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Credit note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Debit note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Payment receipt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Statement of Account (SOA) —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confirm or adjust the above, and bring sample PDFs to the first meeting.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8.2</w:t>
      </w:r>
      <w:r>
        <w:rPr>
          <w:rFonts w:eastAsia="等线" w:ascii="Arial" w:cs="Arial" w:hAnsi="Arial"/>
          <w:sz w:val="22"/>
        </w:rPr>
        <w:t xml:space="preserve"> Are your document templates generated by the SQL built-in report engine? If yes, which documents?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which SQL-generated document templates are in use | State whether any templates are custom-designed]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8.3</w:t>
      </w:r>
      <w:r>
        <w:rPr>
          <w:rFonts w:eastAsia="等线" w:ascii="Arial" w:cs="Arial" w:hAnsi="Arial"/>
          <w:sz w:val="22"/>
        </w:rPr>
        <w:t xml:space="preserve"> Are there specific fields, references, or formatting your customers or regulators require on documents?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any required document fields, references, or formatting | Bring sample documents to the first meeting]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8.4</w:t>
      </w:r>
      <w:r>
        <w:rPr>
          <w:rFonts w:eastAsia="等线" w:ascii="Arial" w:cs="Arial" w:hAnsi="Arial"/>
          <w:sz w:val="22"/>
        </w:rPr>
        <w:t xml:space="preserve"> What reports do you look at regularly?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the reports you review regularly | Examples: daily order summary, AR aging, outstanding balances, stock movement]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8.5</w:t>
      </w:r>
      <w:r>
        <w:rPr>
          <w:rFonts w:eastAsia="等线" w:ascii="Arial" w:cs="Arial" w:hAnsi="Arial"/>
          <w:sz w:val="22"/>
        </w:rPr>
        <w:t xml:space="preserve"> Are there any reports you currently build manually in Excel that you wish were automated?</w:t>
        <w:br/>
      </w:r>
      <w:r>
        <w:rPr>
          <w:rFonts w:eastAsia="等线" w:ascii="Arial" w:cs="Arial" w:hAnsi="Arial"/>
          <w:sz w:val="22"/>
        </w:rPr>
        <w:t xml:space="preserve"> Price update management and AR reconciliation were referenced as manual processes in our discussion.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all reports or analyses currently built manually in Excel that should be automated]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Section 9 — Communication &amp; Channels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9.1</w:t>
      </w:r>
      <w:r>
        <w:rPr>
          <w:rFonts w:eastAsia="等线" w:ascii="Arial" w:cs="Arial" w:hAnsi="Arial"/>
          <w:sz w:val="22"/>
        </w:rPr>
        <w:t xml:space="preserve"> Do you have a WhatsApp Business account? Is it a regular WhatsApp Business app or WhatsApp Business API (WABA)?</w:t>
        <w:br/>
      </w:r>
      <w:r>
        <w:rPr>
          <w:rFonts w:eastAsia="等线" w:ascii="Arial" w:cs="Arial" w:hAnsi="Arial"/>
          <w:sz w:val="22"/>
        </w:rPr>
        <w:t xml:space="preserve"> One sales WhatsApp number is used as the main contact for all customers — confirmed in our discussion. Customers message this number directly (1-to-1).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this is WhatsApp Business App or WABA | State who manages the account]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9.2</w:t>
      </w:r>
      <w:r>
        <w:rPr>
          <w:rFonts w:eastAsia="等线" w:ascii="Arial" w:cs="Arial" w:hAnsi="Arial"/>
          <w:sz w:val="22"/>
        </w:rPr>
        <w:t xml:space="preserve"> Would you want MAIA to communicate with your customers via WhatsApp?</w:t>
        <w:br/>
      </w:r>
      <w:r>
        <w:rPr>
          <w:rFonts w:eastAsia="等线" w:ascii="Arial" w:cs="Arial" w:hAnsi="Arial"/>
          <w:sz w:val="22"/>
        </w:rPr>
        <w:t xml:space="preserve"> Our discussion confirmed interest in a customer-facing chatbot on the sales number to handle enquiries and product updates. A weekly price catalogue blast via WhatsApp was also discussed.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customer-facing features needed in Phase 1 | List features that can wait until later phases]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9.3</w:t>
      </w:r>
      <w:r>
        <w:rPr>
          <w:rFonts w:eastAsia="等线" w:ascii="Arial" w:cs="Arial" w:hAnsi="Arial"/>
          <w:sz w:val="22"/>
        </w:rPr>
        <w:t xml:space="preserve"> Would you want MAIA to help your internal team via WhatsApp?</w:t>
        <w:br/>
      </w:r>
      <w:r>
        <w:rPr>
          <w:rFonts w:eastAsia="等线" w:ascii="Arial" w:cs="Arial" w:hAnsi="Arial"/>
          <w:sz w:val="22"/>
        </w:rPr>
        <w:t xml:space="preserve"> Yes — this is the core interaction model. Staff input orders, payment slips, and GRN photos through WhatsApp; MAIA processes and presents summaries for staff confirmation before any record is created.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9.4</w:t>
      </w:r>
      <w:r>
        <w:rPr>
          <w:rFonts w:eastAsia="等线" w:ascii="Arial" w:cs="Arial" w:hAnsi="Arial"/>
          <w:sz w:val="22"/>
        </w:rPr>
        <w:t xml:space="preserve"> What primary languages does your team use in daily operations?</w:t>
        <w:br/>
      </w:r>
      <w:r>
        <w:rPr>
          <w:rFonts w:eastAsia="等线" w:ascii="Arial" w:cs="Arial" w:hAnsi="Arial"/>
          <w:sz w:val="22"/>
        </w:rPr>
        <w:t xml:space="preserve"> Mandarin is the primary language. Mixed usage of Mandarin, English, and Malay is expected day-to-day.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preferred language for system training | State preferred language for onboarding communication]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9.5</w:t>
      </w:r>
      <w:r>
        <w:rPr>
          <w:rFonts w:eastAsia="等线" w:ascii="Arial" w:cs="Arial" w:hAnsi="Arial"/>
          <w:sz w:val="22"/>
        </w:rPr>
        <w:t xml:space="preserve"> What primary languages do your customers communicate in?</w:t>
        <w:br/>
      </w:r>
      <w:r>
        <w:rPr>
          <w:rFonts w:eastAsia="等线" w:ascii="Arial" w:cs="Arial" w:hAnsi="Arial"/>
          <w:sz w:val="22"/>
        </w:rPr>
        <w:t xml:space="preserve"> Mandarin and mixed Chinese dialects are expected. Voice messages may include informal dialect terms.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the main languages or dialects your customers use]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Section 10 — Pain Points &amp; Priorities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10.1</w:t>
      </w:r>
      <w:r>
        <w:rPr>
          <w:rFonts w:eastAsia="等线" w:ascii="Arial" w:cs="Arial" w:hAnsi="Arial"/>
          <w:sz w:val="22"/>
        </w:rPr>
        <w:t xml:space="preserve"> What are the top 3 problems you want MAIA to solve?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Manual order entry</w:t>
      </w:r>
      <w:r>
        <w:rPr>
          <w:rFonts w:eastAsia="等线" w:ascii="Arial" w:cs="Arial" w:hAnsi="Arial"/>
          <w:sz w:val="22"/>
        </w:rPr>
        <w:t xml:space="preserve"> — all 700 orders/month are currently keyed manually from WhatsApp into SQL by 1 person. The priority is for Sales Orders to be created automatically and pushed directly into SQL.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Fresh weight adjustment</w:t>
      </w:r>
      <w:r>
        <w:rPr>
          <w:rFonts w:eastAsia="等线" w:ascii="Arial" w:cs="Arial" w:hAnsi="Arial"/>
          <w:sz w:val="22"/>
        </w:rPr>
        <w:t xml:space="preserve"> — final weight and price are only confirmed the morning after warehouse collection. The invoice cannot be issued at the point of order because the price fluctuates based on sourcing. A manual update step is required before final documents can be generated.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 and payment collection</w:t>
      </w:r>
      <w:r>
        <w:rPr>
          <w:rFonts w:eastAsia="等线" w:ascii="Arial" w:cs="Arial" w:hAnsi="Arial"/>
          <w:sz w:val="22"/>
        </w:rPr>
        <w:t xml:space="preserve"> — customers send payment slips via WhatsApp; matching them to invoices is manual and error-prone. Outstanding balances are tracked in SQL but collection follow-up is managed manually.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confirm or add your own priority items.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10.2</w:t>
      </w:r>
      <w:r>
        <w:rPr>
          <w:rFonts w:eastAsia="等线" w:ascii="Arial" w:cs="Arial" w:hAnsi="Arial"/>
          <w:sz w:val="22"/>
        </w:rPr>
        <w:t xml:space="preserve"> What currently takes the most time in your daily operations that you wish was faster or easier?</w:t>
        <w:br/>
      </w:r>
      <w:r>
        <w:rPr>
          <w:rFonts w:eastAsia="等线" w:ascii="Arial" w:cs="Arial" w:hAnsi="Arial"/>
          <w:sz w:val="22"/>
        </w:rPr>
        <w:t xml:space="preserve"> Manual order keying into SQL. Fresh weight update before Delivery Order and invoice. Chasing overdue payments.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Confirm whether these are still the main time-consuming tasks | Add any others]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10.3</w:t>
      </w:r>
      <w:r>
        <w:rPr>
          <w:rFonts w:eastAsia="等线" w:ascii="Arial" w:cs="Arial" w:hAnsi="Arial"/>
          <w:sz w:val="22"/>
        </w:rPr>
        <w:t xml:space="preserve"> Is there anything that currently "falls through the cracks"?</w:t>
        <w:br/>
      </w:r>
      <w:r>
        <w:rPr>
          <w:rFonts w:eastAsia="等线" w:ascii="Arial" w:cs="Arial" w:hAnsi="Arial"/>
          <w:sz w:val="22"/>
        </w:rPr>
        <w:t xml:space="preserve"> Our discussion confirmed that sales leads are shared into a WhatsApp group but there is no system to track whether sales staff follow up with each lead.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other things that currently fall through the cracks]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10.4</w:t>
      </w:r>
      <w:r>
        <w:rPr>
          <w:rFonts w:eastAsia="等线" w:ascii="Arial" w:cs="Arial" w:hAnsi="Arial"/>
          <w:sz w:val="22"/>
        </w:rPr>
        <w:t xml:space="preserve"> If MAIA could only do one thing for your business, what would it be?</w:t>
        <w:br/>
      </w:r>
      <w:r>
        <w:rPr>
          <w:rFonts w:eastAsia="等线" w:ascii="Arial" w:cs="Arial" w:hAnsi="Arial"/>
          <w:sz w:val="22"/>
        </w:rPr>
        <w:t xml:space="preserve"> Based on our discussion, the top stated priority was: Sales Orders going directly from WhatsApp into SQL without manual re-entry.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whether this is still the single top priority]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10.5</w:t>
      </w:r>
      <w:r>
        <w:rPr>
          <w:rFonts w:eastAsia="等线" w:ascii="Arial" w:cs="Arial" w:hAnsi="Arial"/>
          <w:sz w:val="22"/>
        </w:rPr>
        <w:t xml:space="preserve"> Is there anything your team currently does outside the ERP system (WhatsApp, spreadsheets, paper, memory) that should be in a system?</w:t>
        <w:br/>
      </w:r>
      <w:r>
        <w:rPr>
          <w:rFonts w:eastAsia="等线" w:ascii="Arial" w:cs="Arial" w:hAnsi="Arial"/>
          <w:sz w:val="22"/>
        </w:rPr>
        <w:t xml:space="preserve"> Yes — confirmed in our discussion: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order intake and daily order sharing with the warehouse team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collection tracking and overdue account management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lead assignment and follow-up tracking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Weekly price and product catalogue distribution to customers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route planning by area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Proof of delivery capture by drivers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Confirm the listed outside-ERP activities | Add any additional items that should be in a system]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Section 11 — Data Readiness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11.1</w:t>
      </w:r>
      <w:r>
        <w:rPr>
          <w:rFonts w:eastAsia="等线" w:ascii="Arial" w:cs="Arial" w:hAnsi="Arial"/>
          <w:sz w:val="22"/>
        </w:rPr>
        <w:t xml:space="preserve"> Can you provide the following in Excel or CSV format?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Customer list (company name, code, contact person, phone, email, address, credit terms, credit limit)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Product / item list (SKU/code, name, description, unit of measure, category, active/inactive)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Price list(s) — standard and/or customer-specific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Current stock balances (item, warehouse, quantity)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Supplier list — </w:t>
      </w:r>
      <w:r>
        <w:rPr>
          <w:rFonts w:eastAsia="等线" w:ascii="Arial" w:cs="Arial" w:hAnsi="Arial"/>
          <w:b w:val="true"/>
          <w:sz w:val="22"/>
        </w:rPr>
        <w:t>[Client to confirm if relevant for your stock receiving / GRN workflow]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11.2</w:t>
      </w:r>
      <w:r>
        <w:rPr>
          <w:rFonts w:eastAsia="等线" w:ascii="Arial" w:cs="Arial" w:hAnsi="Arial"/>
          <w:sz w:val="22"/>
        </w:rPr>
        <w:t xml:space="preserve"> For each item checked above, who in your team will prepare this data?</w:t>
      </w:r>
    </w:p>
    <w:p>
      <w:pPr>
        <w:spacing w:before="120" w:after="120" w:line="288" w:lineRule="auto"/>
        <w:ind w:left="0"/>
      </w:pPr>
      <w:r>
        <w:object>
          <v:shape id="_x0000_i1030" style="width:414pt;height:11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11.3</w:t>
      </w:r>
      <w:r>
        <w:rPr>
          <w:rFonts w:eastAsia="等线" w:ascii="Arial" w:cs="Arial" w:hAnsi="Arial"/>
          <w:sz w:val="22"/>
        </w:rPr>
        <w:t xml:space="preserve"> Please provide 3–5 sample transaction documents.</w:t>
        <w:br/>
      </w:r>
      <w:r>
        <w:rPr>
          <w:rFonts w:eastAsia="等线" w:ascii="Arial" w:cs="Arial" w:hAnsi="Arial"/>
          <w:sz w:val="22"/>
        </w:rPr>
        <w:t xml:space="preserve"> Please bring the following to the first meeting: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recent Sales Order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Delivery Order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 Invoice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sample payment slip (can be anonymised)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sample WhatsApp order message from a customer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11.4</w:t>
      </w:r>
      <w:r>
        <w:rPr>
          <w:rFonts w:eastAsia="等线" w:ascii="Arial" w:cs="Arial" w:hAnsi="Arial"/>
          <w:sz w:val="22"/>
        </w:rPr>
        <w:t xml:space="preserve"> Do you want historical transaction data available inside MAIA, or are you comfortable starting fresh?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Forward-only (new transactions from go-live onwards) — recommended for Phase 1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Want historical data migrated — Approximate date range: </w:t>
      </w:r>
      <w:r>
        <w:rPr>
          <w:rFonts w:eastAsia="等线" w:ascii="Arial" w:cs="Arial" w:hAnsi="Arial"/>
          <w:b w:val="true"/>
          <w:sz w:val="22"/>
        </w:rPr>
        <w:t>[Client to confirm if applicable]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Unsure — to discuss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Note: Historical data migration is a separate scope item. We will assess feasibility and cost based on volume and data quality.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Section 12 — Timeline &amp; Project Ownership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12.1</w:t>
      </w:r>
      <w:r>
        <w:rPr>
          <w:rFonts w:eastAsia="等线" w:ascii="Arial" w:cs="Arial" w:hAnsi="Arial"/>
          <w:sz w:val="22"/>
        </w:rPr>
        <w:t xml:space="preserve"> When do you need MAIA to be operational? Is there a hard deadline?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State target go-live timing | State whether there is a hard deadline]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12.2</w:t>
      </w:r>
      <w:r>
        <w:rPr>
          <w:rFonts w:eastAsia="等线" w:ascii="Arial" w:cs="Arial" w:hAnsi="Arial"/>
          <w:sz w:val="22"/>
        </w:rPr>
        <w:t xml:space="preserve"> Who from your team will be the internal project owner — the day-to-day contact during onboarding?</w:t>
      </w:r>
    </w:p>
    <w:p>
      <w:pPr>
        <w:spacing w:before="120" w:after="120" w:line="288" w:lineRule="auto"/>
        <w:ind w:left="0"/>
      </w:pPr>
      <w:r>
        <w:object>
          <v:shape id="_x0000_i1031" style="width:414pt;height:51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12.3</w:t>
      </w:r>
      <w:r>
        <w:rPr>
          <w:rFonts w:eastAsia="等线" w:ascii="Arial" w:cs="Arial" w:hAnsi="Arial"/>
          <w:sz w:val="22"/>
        </w:rPr>
        <w:t xml:space="preserve"> Who will be the decision-maker if we need approvals during setup?</w:t>
      </w:r>
    </w:p>
    <w:p>
      <w:pPr>
        <w:spacing w:before="120" w:after="120" w:line="288" w:lineRule="auto"/>
        <w:ind w:left="0"/>
      </w:pPr>
      <w:r>
        <w:object>
          <v:shape id="_x0000_i1032" style="width:414pt;height:51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12.4</w:t>
      </w:r>
      <w:r>
        <w:rPr>
          <w:rFonts w:eastAsia="等线" w:ascii="Arial" w:cs="Arial" w:hAnsi="Arial"/>
          <w:sz w:val="22"/>
        </w:rPr>
        <w:t xml:space="preserve"> Are there any upcoming events that might affect your availability during onboarding?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[Client to confirm | List any upcoming events that may affect onboarding availability | Examples: festive seasons, audits, peak sales periods]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What Happens Next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review this draft and: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or correct the pre-filled answers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complete all items marked </w:t>
      </w:r>
      <w:r>
        <w:rPr>
          <w:rFonts w:eastAsia="等线" w:ascii="Arial" w:cs="Arial" w:hAnsi="Arial"/>
          <w:b w:val="true"/>
          <w:sz w:val="22"/>
        </w:rPr>
        <w:t>[Client to confirm]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 this document together with the sample transaction documents listed in Section 11.3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by AutorunBiz PLT — Pre-Onboarding Requirements Questionnaire | Macro Frozen</w:t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1614">
    <w:lvl>
      <w:numFmt w:val="bullet"/>
      <w:suff w:val="tab"/>
      <w:lvlText w:val="•"/>
      <w:rPr>
        <w:color w:val="3370ff"/>
      </w:rPr>
    </w:lvl>
  </w:abstractNum>
  <w:abstractNum w:abstractNumId="841615">
    <w:lvl>
      <w:numFmt w:val="bullet"/>
      <w:suff w:val="tab"/>
      <w:lvlText w:val="•"/>
      <w:rPr>
        <w:color w:val="3370ff"/>
      </w:rPr>
    </w:lvl>
  </w:abstractNum>
  <w:abstractNum w:abstractNumId="841616">
    <w:lvl>
      <w:numFmt w:val="bullet"/>
      <w:suff w:val="tab"/>
      <w:lvlText w:val="•"/>
      <w:rPr>
        <w:color w:val="3370ff"/>
      </w:rPr>
    </w:lvl>
  </w:abstractNum>
  <w:abstractNum w:abstractNumId="841617">
    <w:lvl>
      <w:numFmt w:val="bullet"/>
      <w:suff w:val="space"/>
      <w:lvlText w:val="□"/>
      <w:lvlText w:val="☑"/>
    </w:lvl>
  </w:abstractNum>
  <w:abstractNum w:abstractNumId="841618">
    <w:lvl>
      <w:numFmt w:val="bullet"/>
      <w:suff w:val="space"/>
      <w:lvlText w:val="□"/>
    </w:lvl>
  </w:abstractNum>
  <w:abstractNum w:abstractNumId="841619">
    <w:lvl>
      <w:numFmt w:val="bullet"/>
      <w:suff w:val="space"/>
      <w:lvlText w:val="□"/>
    </w:lvl>
  </w:abstractNum>
  <w:abstractNum w:abstractNumId="841620">
    <w:lvl>
      <w:numFmt w:val="bullet"/>
      <w:suff w:val="space"/>
      <w:lvlText w:val="□"/>
      <w:lvlText w:val="☑"/>
    </w:lvl>
  </w:abstractNum>
  <w:abstractNum w:abstractNumId="841621">
    <w:lvl>
      <w:numFmt w:val="bullet"/>
      <w:suff w:val="space"/>
      <w:lvlText w:val="□"/>
    </w:lvl>
  </w:abstractNum>
  <w:abstractNum w:abstractNumId="841622">
    <w:lvl>
      <w:numFmt w:val="bullet"/>
      <w:suff w:val="space"/>
      <w:lvlText w:val="□"/>
      <w:lvlText w:val="☑"/>
    </w:lvl>
  </w:abstractNum>
  <w:abstractNum w:abstractNumId="841623">
    <w:lvl>
      <w:numFmt w:val="bullet"/>
      <w:suff w:val="space"/>
      <w:lvlText w:val="□"/>
      <w:lvlText w:val="☑"/>
    </w:lvl>
  </w:abstractNum>
  <w:abstractNum w:abstractNumId="841624">
    <w:lvl>
      <w:numFmt w:val="bullet"/>
      <w:suff w:val="space"/>
      <w:lvlText w:val="□"/>
    </w:lvl>
  </w:abstractNum>
  <w:abstractNum w:abstractNumId="841625">
    <w:lvl>
      <w:numFmt w:val="bullet"/>
      <w:suff w:val="space"/>
      <w:lvlText w:val="□"/>
      <w:lvlText w:val="☑"/>
    </w:lvl>
  </w:abstractNum>
  <w:abstractNum w:abstractNumId="841626">
    <w:lvl>
      <w:numFmt w:val="bullet"/>
      <w:suff w:val="space"/>
      <w:lvlText w:val="□"/>
    </w:lvl>
  </w:abstractNum>
  <w:abstractNum w:abstractNumId="841627">
    <w:lvl>
      <w:numFmt w:val="bullet"/>
      <w:suff w:val="space"/>
      <w:lvlText w:val="□"/>
    </w:lvl>
  </w:abstractNum>
  <w:abstractNum w:abstractNumId="841628">
    <w:lvl>
      <w:numFmt w:val="bullet"/>
      <w:suff w:val="space"/>
      <w:lvlText w:val="□"/>
      <w:lvlText w:val="☑"/>
    </w:lvl>
  </w:abstractNum>
  <w:abstractNum w:abstractNumId="841629">
    <w:lvl>
      <w:numFmt w:val="bullet"/>
      <w:suff w:val="space"/>
      <w:lvlText w:val="□"/>
    </w:lvl>
  </w:abstractNum>
  <w:abstractNum w:abstractNumId="841630">
    <w:lvl>
      <w:numFmt w:val="bullet"/>
      <w:suff w:val="space"/>
      <w:lvlText w:val="□"/>
      <w:lvlText w:val="☑"/>
    </w:lvl>
  </w:abstractNum>
  <w:abstractNum w:abstractNumId="841631">
    <w:lvl>
      <w:numFmt w:val="bullet"/>
      <w:suff w:val="space"/>
      <w:lvlText w:val="□"/>
      <w:lvlText w:val="☑"/>
    </w:lvl>
  </w:abstractNum>
  <w:abstractNum w:abstractNumId="841632">
    <w:lvl>
      <w:numFmt w:val="bullet"/>
      <w:suff w:val="space"/>
      <w:lvlText w:val="□"/>
    </w:lvl>
  </w:abstractNum>
  <w:abstractNum w:abstractNumId="841633">
    <w:lvl>
      <w:numFmt w:val="bullet"/>
      <w:suff w:val="space"/>
      <w:lvlText w:val="□"/>
    </w:lvl>
  </w:abstractNum>
  <w:abstractNum w:abstractNumId="841634">
    <w:lvl>
      <w:numFmt w:val="bullet"/>
      <w:suff w:val="space"/>
      <w:lvlText w:val="□"/>
      <w:lvlText w:val="☑"/>
    </w:lvl>
  </w:abstractNum>
  <w:abstractNum w:abstractNumId="841635">
    <w:lvl>
      <w:numFmt w:val="bullet"/>
      <w:suff w:val="space"/>
      <w:lvlText w:val="□"/>
    </w:lvl>
  </w:abstractNum>
  <w:abstractNum w:abstractNumId="841636">
    <w:lvl>
      <w:numFmt w:val="bullet"/>
      <w:suff w:val="space"/>
      <w:lvlText w:val="□"/>
      <w:lvlText w:val="☑"/>
    </w:lvl>
  </w:abstractNum>
  <w:abstractNum w:abstractNumId="841637">
    <w:lvl>
      <w:numFmt w:val="bullet"/>
      <w:suff w:val="space"/>
      <w:lvlText w:val="□"/>
    </w:lvl>
  </w:abstractNum>
  <w:abstractNum w:abstractNumId="841638">
    <w:lvl>
      <w:numFmt w:val="bullet"/>
      <w:suff w:val="space"/>
      <w:lvlText w:val="□"/>
    </w:lvl>
  </w:abstractNum>
  <w:abstractNum w:abstractNumId="841639">
    <w:lvl>
      <w:numFmt w:val="bullet"/>
      <w:suff w:val="space"/>
      <w:lvlText w:val="□"/>
    </w:lvl>
  </w:abstractNum>
  <w:abstractNum w:abstractNumId="841640">
    <w:lvl>
      <w:numFmt w:val="bullet"/>
      <w:suff w:val="space"/>
      <w:lvlText w:val="□"/>
    </w:lvl>
  </w:abstractNum>
  <w:abstractNum w:abstractNumId="841641">
    <w:lvl>
      <w:numFmt w:val="bullet"/>
      <w:suff w:val="space"/>
      <w:lvlText w:val="□"/>
    </w:lvl>
  </w:abstractNum>
  <w:abstractNum w:abstractNumId="841642">
    <w:lvl>
      <w:numFmt w:val="bullet"/>
      <w:suff w:val="space"/>
      <w:lvlText w:val="□"/>
    </w:lvl>
  </w:abstractNum>
  <w:abstractNum w:abstractNumId="841643">
    <w:lvl>
      <w:numFmt w:val="bullet"/>
      <w:suff w:val="space"/>
      <w:lvlText w:val="□"/>
      <w:lvlText w:val="☑"/>
    </w:lvl>
  </w:abstractNum>
  <w:abstractNum w:abstractNumId="841644">
    <w:lvl>
      <w:numFmt w:val="bullet"/>
      <w:suff w:val="space"/>
      <w:lvlText w:val="□"/>
    </w:lvl>
  </w:abstractNum>
  <w:abstractNum w:abstractNumId="841645">
    <w:lvl>
      <w:numFmt w:val="bullet"/>
      <w:suff w:val="space"/>
      <w:lvlText w:val="□"/>
    </w:lvl>
  </w:abstractNum>
  <w:abstractNum w:abstractNumId="841646">
    <w:lvl>
      <w:numFmt w:val="bullet"/>
      <w:suff w:val="space"/>
      <w:lvlText w:val="□"/>
      <w:lvlText w:val="☑"/>
    </w:lvl>
  </w:abstractNum>
  <w:abstractNum w:abstractNumId="841647">
    <w:lvl>
      <w:numFmt w:val="bullet"/>
      <w:suff w:val="space"/>
      <w:lvlText w:val="□"/>
    </w:lvl>
  </w:abstractNum>
  <w:abstractNum w:abstractNumId="841648">
    <w:lvl>
      <w:numFmt w:val="bullet"/>
      <w:suff w:val="space"/>
      <w:lvlText w:val="□"/>
      <w:lvlText w:val="☑"/>
    </w:lvl>
  </w:abstractNum>
  <w:abstractNum w:abstractNumId="841649">
    <w:lvl>
      <w:numFmt w:val="bullet"/>
      <w:suff w:val="space"/>
      <w:lvlText w:val="□"/>
    </w:lvl>
  </w:abstractNum>
  <w:abstractNum w:abstractNumId="841650">
    <w:lvl>
      <w:numFmt w:val="bullet"/>
      <w:suff w:val="space"/>
      <w:lvlText w:val="□"/>
      <w:lvlText w:val="☑"/>
    </w:lvl>
  </w:abstractNum>
  <w:abstractNum w:abstractNumId="841651">
    <w:lvl>
      <w:numFmt w:val="bullet"/>
      <w:suff w:val="space"/>
      <w:lvlText w:val="□"/>
    </w:lvl>
  </w:abstractNum>
  <w:abstractNum w:abstractNumId="841652">
    <w:lvl>
      <w:numFmt w:val="bullet"/>
      <w:suff w:val="space"/>
      <w:lvlText w:val="□"/>
    </w:lvl>
  </w:abstractNum>
  <w:abstractNum w:abstractNumId="841653">
    <w:lvl>
      <w:numFmt w:val="bullet"/>
      <w:suff w:val="space"/>
      <w:lvlText w:val="□"/>
    </w:lvl>
  </w:abstractNum>
  <w:abstractNum w:abstractNumId="841654">
    <w:lvl>
      <w:numFmt w:val="bullet"/>
      <w:suff w:val="space"/>
      <w:lvlText w:val="□"/>
    </w:lvl>
  </w:abstractNum>
  <w:abstractNum w:abstractNumId="841655">
    <w:lvl>
      <w:numFmt w:val="bullet"/>
      <w:suff w:val="space"/>
      <w:lvlText w:val="□"/>
      <w:lvlText w:val="☑"/>
    </w:lvl>
  </w:abstractNum>
  <w:abstractNum w:abstractNumId="841656">
    <w:lvl>
      <w:numFmt w:val="bullet"/>
      <w:suff w:val="space"/>
      <w:lvlText w:val="□"/>
    </w:lvl>
  </w:abstractNum>
  <w:abstractNum w:abstractNumId="841657">
    <w:lvl>
      <w:numFmt w:val="bullet"/>
      <w:suff w:val="space"/>
      <w:lvlText w:val="□"/>
    </w:lvl>
  </w:abstractNum>
  <w:abstractNum w:abstractNumId="841658">
    <w:lvl>
      <w:numFmt w:val="bullet"/>
      <w:suff w:val="space"/>
      <w:lvlText w:val="□"/>
      <w:lvlText w:val="☑"/>
    </w:lvl>
  </w:abstractNum>
  <w:abstractNum w:abstractNumId="841659">
    <w:lvl>
      <w:numFmt w:val="bullet"/>
      <w:suff w:val="space"/>
      <w:lvlText w:val="□"/>
      <w:lvlText w:val="☑"/>
    </w:lvl>
  </w:abstractNum>
  <w:abstractNum w:abstractNumId="841660">
    <w:lvl>
      <w:numFmt w:val="bullet"/>
      <w:suff w:val="space"/>
      <w:lvlText w:val="□"/>
    </w:lvl>
  </w:abstractNum>
  <w:abstractNum w:abstractNumId="841661">
    <w:lvl>
      <w:numFmt w:val="bullet"/>
      <w:suff w:val="space"/>
      <w:lvlText w:val="□"/>
    </w:lvl>
  </w:abstractNum>
  <w:abstractNum w:abstractNumId="841662">
    <w:lvl>
      <w:numFmt w:val="bullet"/>
      <w:suff w:val="space"/>
      <w:lvlText w:val="□"/>
    </w:lvl>
  </w:abstractNum>
  <w:abstractNum w:abstractNumId="841663">
    <w:lvl>
      <w:numFmt w:val="bullet"/>
      <w:suff w:val="space"/>
      <w:lvlText w:val="□"/>
    </w:lvl>
  </w:abstractNum>
  <w:abstractNum w:abstractNumId="841664">
    <w:lvl>
      <w:numFmt w:val="bullet"/>
      <w:suff w:val="space"/>
      <w:lvlText w:val="□"/>
    </w:lvl>
  </w:abstractNum>
  <w:abstractNum w:abstractNumId="841665">
    <w:lvl>
      <w:numFmt w:val="bullet"/>
      <w:suff w:val="space"/>
      <w:lvlText w:val="□"/>
    </w:lvl>
  </w:abstractNum>
  <w:abstractNum w:abstractNumId="841666">
    <w:lvl>
      <w:numFmt w:val="bullet"/>
      <w:suff w:val="space"/>
      <w:lvlText w:val="□"/>
    </w:lvl>
  </w:abstractNum>
  <w:abstractNum w:abstractNumId="841667">
    <w:lvl>
      <w:numFmt w:val="bullet"/>
      <w:suff w:val="space"/>
      <w:lvlText w:val="□"/>
    </w:lvl>
  </w:abstractNum>
  <w:abstractNum w:abstractNumId="841668">
    <w:lvl>
      <w:numFmt w:val="bullet"/>
      <w:suff w:val="space"/>
      <w:lvlText w:val="□"/>
      <w:lvlText w:val="☑"/>
    </w:lvl>
  </w:abstractNum>
  <w:abstractNum w:abstractNumId="841669">
    <w:lvl>
      <w:numFmt w:val="bullet"/>
      <w:suff w:val="space"/>
      <w:lvlText w:val="□"/>
      <w:lvlText w:val="☑"/>
    </w:lvl>
  </w:abstractNum>
  <w:abstractNum w:abstractNumId="841670">
    <w:lvl>
      <w:numFmt w:val="bullet"/>
      <w:suff w:val="space"/>
      <w:lvlText w:val="□"/>
      <w:lvlText w:val="☑"/>
    </w:lvl>
  </w:abstractNum>
  <w:abstractNum w:abstractNumId="841671">
    <w:lvl>
      <w:numFmt w:val="bullet"/>
      <w:suff w:val="space"/>
      <w:lvlText w:val="□"/>
      <w:lvlText w:val="☑"/>
    </w:lvl>
  </w:abstractNum>
  <w:abstractNum w:abstractNumId="841672">
    <w:lvl>
      <w:numFmt w:val="bullet"/>
      <w:suff w:val="space"/>
      <w:lvlText w:val="□"/>
    </w:lvl>
  </w:abstractNum>
  <w:abstractNum w:abstractNumId="841673">
    <w:lvl>
      <w:numFmt w:val="bullet"/>
      <w:suff w:val="space"/>
      <w:lvlText w:val="□"/>
      <w:lvlText w:val="☑"/>
    </w:lvl>
  </w:abstractNum>
  <w:abstractNum w:abstractNumId="841674">
    <w:lvl>
      <w:numFmt w:val="bullet"/>
      <w:suff w:val="space"/>
      <w:lvlText w:val="□"/>
    </w:lvl>
  </w:abstractNum>
  <w:abstractNum w:abstractNumId="841675">
    <w:lvl>
      <w:numFmt w:val="bullet"/>
      <w:suff w:val="space"/>
      <w:lvlText w:val="□"/>
    </w:lvl>
  </w:abstractNum>
  <w:abstractNum w:abstractNumId="841676">
    <w:lvl>
      <w:numFmt w:val="bullet"/>
      <w:suff w:val="space"/>
      <w:lvlText w:val="□"/>
    </w:lvl>
  </w:abstractNum>
  <w:abstractNum w:abstractNumId="841677">
    <w:lvl>
      <w:numFmt w:val="bullet"/>
      <w:suff w:val="space"/>
      <w:lvlText w:val="□"/>
    </w:lvl>
  </w:abstractNum>
  <w:abstractNum w:abstractNumId="841678">
    <w:lvl>
      <w:start w:val="1"/>
      <w:numFmt w:val="decimal"/>
      <w:suff w:val="tab"/>
      <w:lvlText w:val="%1."/>
      <w:rPr>
        <w:color w:val="3370ff"/>
      </w:rPr>
    </w:lvl>
  </w:abstractNum>
  <w:abstractNum w:abstractNumId="841679">
    <w:lvl>
      <w:start w:val="2"/>
      <w:numFmt w:val="decimal"/>
      <w:suff w:val="tab"/>
      <w:lvlText w:val="%1."/>
      <w:rPr>
        <w:color w:val="3370ff"/>
      </w:rPr>
    </w:lvl>
  </w:abstractNum>
  <w:abstractNum w:abstractNumId="841680">
    <w:lvl>
      <w:start w:val="3"/>
      <w:numFmt w:val="decimal"/>
      <w:suff w:val="tab"/>
      <w:lvlText w:val="%1."/>
      <w:rPr>
        <w:color w:val="3370ff"/>
      </w:rPr>
    </w:lvl>
  </w:abstractNum>
  <w:abstractNum w:abstractNumId="841681">
    <w:lvl>
      <w:numFmt w:val="bullet"/>
      <w:suff w:val="tab"/>
      <w:lvlText w:val="•"/>
      <w:rPr>
        <w:color w:val="3370ff"/>
      </w:rPr>
    </w:lvl>
  </w:abstractNum>
  <w:abstractNum w:abstractNumId="841682">
    <w:lvl>
      <w:numFmt w:val="bullet"/>
      <w:suff w:val="tab"/>
      <w:lvlText w:val="•"/>
      <w:rPr>
        <w:color w:val="3370ff"/>
      </w:rPr>
    </w:lvl>
  </w:abstractNum>
  <w:abstractNum w:abstractNumId="841683">
    <w:lvl>
      <w:numFmt w:val="bullet"/>
      <w:suff w:val="tab"/>
      <w:lvlText w:val="•"/>
      <w:rPr>
        <w:color w:val="3370ff"/>
      </w:rPr>
    </w:lvl>
  </w:abstractNum>
  <w:abstractNum w:abstractNumId="841684">
    <w:lvl>
      <w:numFmt w:val="bullet"/>
      <w:suff w:val="tab"/>
      <w:lvlText w:val="•"/>
      <w:rPr>
        <w:color w:val="3370ff"/>
      </w:rPr>
    </w:lvl>
  </w:abstractNum>
  <w:abstractNum w:abstractNumId="841685">
    <w:lvl>
      <w:numFmt w:val="bullet"/>
      <w:suff w:val="tab"/>
      <w:lvlText w:val="•"/>
      <w:rPr>
        <w:color w:val="3370ff"/>
      </w:rPr>
    </w:lvl>
  </w:abstractNum>
  <w:abstractNum w:abstractNumId="841686">
    <w:lvl>
      <w:numFmt w:val="bullet"/>
      <w:suff w:val="tab"/>
      <w:lvlText w:val="•"/>
      <w:rPr>
        <w:color w:val="3370ff"/>
      </w:rPr>
    </w:lvl>
  </w:abstractNum>
  <w:abstractNum w:abstractNumId="841687">
    <w:lvl>
      <w:numFmt w:val="bullet"/>
      <w:suff w:val="space"/>
      <w:lvlText w:val="□"/>
      <w:lvlText w:val="☑"/>
    </w:lvl>
  </w:abstractNum>
  <w:abstractNum w:abstractNumId="841688">
    <w:lvl>
      <w:numFmt w:val="bullet"/>
      <w:suff w:val="space"/>
      <w:lvlText w:val="□"/>
      <w:lvlText w:val="☑"/>
    </w:lvl>
  </w:abstractNum>
  <w:abstractNum w:abstractNumId="841689">
    <w:lvl>
      <w:numFmt w:val="bullet"/>
      <w:suff w:val="space"/>
      <w:lvlText w:val="□"/>
      <w:lvlText w:val="☑"/>
    </w:lvl>
  </w:abstractNum>
  <w:abstractNum w:abstractNumId="841690">
    <w:lvl>
      <w:numFmt w:val="bullet"/>
      <w:suff w:val="space"/>
      <w:lvlText w:val="□"/>
      <w:lvlText w:val="☑"/>
    </w:lvl>
  </w:abstractNum>
  <w:abstractNum w:abstractNumId="841691">
    <w:lvl>
      <w:numFmt w:val="bullet"/>
      <w:suff w:val="space"/>
      <w:lvlText w:val="□"/>
    </w:lvl>
  </w:abstractNum>
  <w:abstractNum w:abstractNumId="841692">
    <w:lvl>
      <w:numFmt w:val="bullet"/>
      <w:suff w:val="tab"/>
      <w:lvlText w:val="•"/>
      <w:rPr>
        <w:color w:val="3370ff"/>
      </w:rPr>
    </w:lvl>
  </w:abstractNum>
  <w:abstractNum w:abstractNumId="841693">
    <w:lvl>
      <w:numFmt w:val="bullet"/>
      <w:suff w:val="tab"/>
      <w:lvlText w:val="•"/>
      <w:rPr>
        <w:color w:val="3370ff"/>
      </w:rPr>
    </w:lvl>
  </w:abstractNum>
  <w:abstractNum w:abstractNumId="841694">
    <w:lvl>
      <w:numFmt w:val="bullet"/>
      <w:suff w:val="tab"/>
      <w:lvlText w:val="•"/>
      <w:rPr>
        <w:color w:val="3370ff"/>
      </w:rPr>
    </w:lvl>
  </w:abstractNum>
  <w:abstractNum w:abstractNumId="841695">
    <w:lvl>
      <w:numFmt w:val="bullet"/>
      <w:suff w:val="tab"/>
      <w:lvlText w:val="•"/>
      <w:rPr>
        <w:color w:val="3370ff"/>
      </w:rPr>
    </w:lvl>
  </w:abstractNum>
  <w:abstractNum w:abstractNumId="841696">
    <w:lvl>
      <w:numFmt w:val="bullet"/>
      <w:suff w:val="tab"/>
      <w:lvlText w:val="•"/>
      <w:rPr>
        <w:color w:val="3370ff"/>
      </w:rPr>
    </w:lvl>
  </w:abstractNum>
  <w:abstractNum w:abstractNumId="841697">
    <w:lvl>
      <w:numFmt w:val="bullet"/>
      <w:suff w:val="space"/>
      <w:lvlText w:val="□"/>
      <w:lvlText w:val="☑"/>
    </w:lvl>
  </w:abstractNum>
  <w:abstractNum w:abstractNumId="841698">
    <w:lvl>
      <w:numFmt w:val="bullet"/>
      <w:suff w:val="space"/>
      <w:lvlText w:val="□"/>
    </w:lvl>
  </w:abstractNum>
  <w:abstractNum w:abstractNumId="841699">
    <w:lvl>
      <w:numFmt w:val="bullet"/>
      <w:suff w:val="space"/>
      <w:lvlText w:val="□"/>
    </w:lvl>
  </w:abstractNum>
  <w:abstractNum w:abstractNumId="841700">
    <w:lvl>
      <w:start w:val="1"/>
      <w:numFmt w:val="decimal"/>
      <w:suff w:val="tab"/>
      <w:lvlText w:val="%1."/>
      <w:rPr>
        <w:color w:val="3370ff"/>
      </w:rPr>
    </w:lvl>
  </w:abstractNum>
  <w:abstractNum w:abstractNumId="841701">
    <w:lvl>
      <w:start w:val="2"/>
      <w:numFmt w:val="decimal"/>
      <w:suff w:val="tab"/>
      <w:lvlText w:val="%1."/>
      <w:rPr>
        <w:color w:val="3370ff"/>
      </w:rPr>
    </w:lvl>
  </w:abstractNum>
  <w:abstractNum w:abstractNumId="84170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41614"/>
  </w:num>
  <w:num w:numId="2">
    <w:abstractNumId w:val="841615"/>
  </w:num>
  <w:num w:numId="3">
    <w:abstractNumId w:val="841616"/>
  </w:num>
  <w:num w:numId="4">
    <w:abstractNumId w:val="841617"/>
  </w:num>
  <w:num w:numId="5">
    <w:abstractNumId w:val="841618"/>
  </w:num>
  <w:num w:numId="6">
    <w:abstractNumId w:val="841619"/>
  </w:num>
  <w:num w:numId="7">
    <w:abstractNumId w:val="841620"/>
  </w:num>
  <w:num w:numId="8">
    <w:abstractNumId w:val="841621"/>
  </w:num>
  <w:num w:numId="9">
    <w:abstractNumId w:val="841622"/>
  </w:num>
  <w:num w:numId="10">
    <w:abstractNumId w:val="841623"/>
  </w:num>
  <w:num w:numId="11">
    <w:abstractNumId w:val="841624"/>
  </w:num>
  <w:num w:numId="12">
    <w:abstractNumId w:val="841625"/>
  </w:num>
  <w:num w:numId="13">
    <w:abstractNumId w:val="841626"/>
  </w:num>
  <w:num w:numId="14">
    <w:abstractNumId w:val="841627"/>
  </w:num>
  <w:num w:numId="15">
    <w:abstractNumId w:val="841628"/>
  </w:num>
  <w:num w:numId="16">
    <w:abstractNumId w:val="841629"/>
  </w:num>
  <w:num w:numId="17">
    <w:abstractNumId w:val="841630"/>
  </w:num>
  <w:num w:numId="18">
    <w:abstractNumId w:val="841631"/>
  </w:num>
  <w:num w:numId="19">
    <w:abstractNumId w:val="841632"/>
  </w:num>
  <w:num w:numId="20">
    <w:abstractNumId w:val="841633"/>
  </w:num>
  <w:num w:numId="21">
    <w:abstractNumId w:val="841634"/>
  </w:num>
  <w:num w:numId="22">
    <w:abstractNumId w:val="841635"/>
  </w:num>
  <w:num w:numId="23">
    <w:abstractNumId w:val="841636"/>
  </w:num>
  <w:num w:numId="24">
    <w:abstractNumId w:val="841637"/>
  </w:num>
  <w:num w:numId="25">
    <w:abstractNumId w:val="841638"/>
  </w:num>
  <w:num w:numId="26">
    <w:abstractNumId w:val="841639"/>
  </w:num>
  <w:num w:numId="27">
    <w:abstractNumId w:val="841640"/>
  </w:num>
  <w:num w:numId="28">
    <w:abstractNumId w:val="841641"/>
  </w:num>
  <w:num w:numId="29">
    <w:abstractNumId w:val="841642"/>
  </w:num>
  <w:num w:numId="30">
    <w:abstractNumId w:val="841643"/>
  </w:num>
  <w:num w:numId="31">
    <w:abstractNumId w:val="841644"/>
  </w:num>
  <w:num w:numId="32">
    <w:abstractNumId w:val="841645"/>
  </w:num>
  <w:num w:numId="33">
    <w:abstractNumId w:val="841646"/>
  </w:num>
  <w:num w:numId="34">
    <w:abstractNumId w:val="841647"/>
  </w:num>
  <w:num w:numId="35">
    <w:abstractNumId w:val="841648"/>
  </w:num>
  <w:num w:numId="36">
    <w:abstractNumId w:val="841649"/>
  </w:num>
  <w:num w:numId="37">
    <w:abstractNumId w:val="841650"/>
  </w:num>
  <w:num w:numId="38">
    <w:abstractNumId w:val="841651"/>
  </w:num>
  <w:num w:numId="39">
    <w:abstractNumId w:val="841652"/>
  </w:num>
  <w:num w:numId="40">
    <w:abstractNumId w:val="841653"/>
  </w:num>
  <w:num w:numId="41">
    <w:abstractNumId w:val="841654"/>
  </w:num>
  <w:num w:numId="42">
    <w:abstractNumId w:val="841655"/>
  </w:num>
  <w:num w:numId="43">
    <w:abstractNumId w:val="841656"/>
  </w:num>
  <w:num w:numId="44">
    <w:abstractNumId w:val="841657"/>
  </w:num>
  <w:num w:numId="45">
    <w:abstractNumId w:val="841658"/>
  </w:num>
  <w:num w:numId="46">
    <w:abstractNumId w:val="841659"/>
  </w:num>
  <w:num w:numId="47">
    <w:abstractNumId w:val="841660"/>
  </w:num>
  <w:num w:numId="48">
    <w:abstractNumId w:val="841661"/>
  </w:num>
  <w:num w:numId="49">
    <w:abstractNumId w:val="841662"/>
  </w:num>
  <w:num w:numId="50">
    <w:abstractNumId w:val="841663"/>
  </w:num>
  <w:num w:numId="51">
    <w:abstractNumId w:val="841664"/>
  </w:num>
  <w:num w:numId="52">
    <w:abstractNumId w:val="841665"/>
  </w:num>
  <w:num w:numId="53">
    <w:abstractNumId w:val="841666"/>
  </w:num>
  <w:num w:numId="54">
    <w:abstractNumId w:val="841667"/>
  </w:num>
  <w:num w:numId="55">
    <w:abstractNumId w:val="841668"/>
  </w:num>
  <w:num w:numId="56">
    <w:abstractNumId w:val="841669"/>
  </w:num>
  <w:num w:numId="57">
    <w:abstractNumId w:val="841670"/>
  </w:num>
  <w:num w:numId="58">
    <w:abstractNumId w:val="841671"/>
  </w:num>
  <w:num w:numId="59">
    <w:abstractNumId w:val="841672"/>
  </w:num>
  <w:num w:numId="60">
    <w:abstractNumId w:val="841673"/>
  </w:num>
  <w:num w:numId="61">
    <w:abstractNumId w:val="841674"/>
  </w:num>
  <w:num w:numId="62">
    <w:abstractNumId w:val="841675"/>
  </w:num>
  <w:num w:numId="63">
    <w:abstractNumId w:val="841676"/>
  </w:num>
  <w:num w:numId="64">
    <w:abstractNumId w:val="841677"/>
  </w:num>
  <w:num w:numId="65">
    <w:abstractNumId w:val="841678"/>
  </w:num>
  <w:num w:numId="66">
    <w:abstractNumId w:val="841679"/>
  </w:num>
  <w:num w:numId="67">
    <w:abstractNumId w:val="841680"/>
  </w:num>
  <w:num w:numId="68">
    <w:abstractNumId w:val="841681"/>
  </w:num>
  <w:num w:numId="69">
    <w:abstractNumId w:val="841682"/>
  </w:num>
  <w:num w:numId="70">
    <w:abstractNumId w:val="841683"/>
  </w:num>
  <w:num w:numId="71">
    <w:abstractNumId w:val="841684"/>
  </w:num>
  <w:num w:numId="72">
    <w:abstractNumId w:val="841685"/>
  </w:num>
  <w:num w:numId="73">
    <w:abstractNumId w:val="841686"/>
  </w:num>
  <w:num w:numId="74">
    <w:abstractNumId w:val="841687"/>
  </w:num>
  <w:num w:numId="75">
    <w:abstractNumId w:val="841688"/>
  </w:num>
  <w:num w:numId="76">
    <w:abstractNumId w:val="841689"/>
  </w:num>
  <w:num w:numId="77">
    <w:abstractNumId w:val="841690"/>
  </w:num>
  <w:num w:numId="78">
    <w:abstractNumId w:val="841691"/>
  </w:num>
  <w:num w:numId="79">
    <w:abstractNumId w:val="841692"/>
  </w:num>
  <w:num w:numId="80">
    <w:abstractNumId w:val="841693"/>
  </w:num>
  <w:num w:numId="81">
    <w:abstractNumId w:val="841694"/>
  </w:num>
  <w:num w:numId="82">
    <w:abstractNumId w:val="841695"/>
  </w:num>
  <w:num w:numId="83">
    <w:abstractNumId w:val="841696"/>
  </w:num>
  <w:num w:numId="84">
    <w:abstractNumId w:val="841697"/>
  </w:num>
  <w:num w:numId="85">
    <w:abstractNumId w:val="841698"/>
  </w:num>
  <w:num w:numId="86">
    <w:abstractNumId w:val="841699"/>
  </w:num>
  <w:num w:numId="87">
    <w:abstractNumId w:val="841700"/>
  </w:num>
  <w:num w:numId="88">
    <w:abstractNumId w:val="841701"/>
  </w:num>
  <w:num w:numId="89">
    <w:abstractNumId w:val="8417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2026-08-06T17:52:06Z</dcterms:created>
  <dc:creator>Apache POI</dc:creator>
</cp:coreProperties>
</file>