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23Jul26 - Macro Frozen Enhancement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 xml:space="preserve">Pick List 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Objective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Improve the Pick List so warehouse staff can identify orders faster and reduce picking mistakes.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Business Problem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 Pick Lists lack contextual information.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Warehouse staff currently need to infer: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customer each line belongs to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warehouse should fulfil the order (Warehouse names are more meaningful than internal codes)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Special salesperson instructions (additional notes)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Remarks are also easy to miss because they appear at the bottom of the document.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Functional Requirements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1.1 Group Pick List - Detail Page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Warehouse Manager should be able to group Pick Lists on </w:t>
      </w:r>
      <w:r>
        <w:rPr>
          <w:rFonts w:eastAsia="等线" w:ascii="Arial" w:cs="Arial" w:hAnsi="Arial"/>
          <w:b w:val="true"/>
          <w:sz w:val="22"/>
        </w:rPr>
        <w:t xml:space="preserve">Web UI </w:t>
      </w:r>
      <w:r>
        <w:rPr>
          <w:rFonts w:eastAsia="等线" w:ascii="Arial" w:cs="Arial" w:hAnsi="Arial"/>
          <w:sz w:val="22"/>
        </w:rPr>
        <w:t>by: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Order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Warehouse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1.2 Additional Columns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Add the following to both Pick List table (UI) and Pick List PDF: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Name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Additional Notes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146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br/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[Screen Recording 2026-07-23 at 6.16.06 PM.mov]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[Macrofrozen-Stock-Variance.mov]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1.3 Warehouse Display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 the Pick List PDF's Pick Scope section, display warehouse name, not warehouse code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1.4 Remarks Placement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Move Remarks section.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Bottom of page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Expected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Top of page</w:t>
              <w:br/>
              <w:br/>
              <w:t>Remarks:</w:t>
              <w:br/>
            </w:r>
            <w:r>
              <w:rPr>
                <w:rFonts w:eastAsia="Consolas" w:ascii="Consolas" w:cs="Consolas" w:hAnsi="Consolas"/>
                <w:sz w:val="22"/>
              </w:rPr>
              <w:t>Walk the warehouse top-to-bottom. At each stop pick the group total and write it in the Picked Qty box; note any shortfall in Remarks. Photograph this sheet and send to MAIA (&lt;PL_id&gt; must be visible).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Warehouse staff should see important instructions immediately.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1.5 Pick List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Workflow after MAIA: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attach packaging list to the pick list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When DN generated, 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User manually split rows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Print packaging list attachment and attch to the DN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Packing list (backlog) if client insists on having packing list, will charge them as customisation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Suggested approach: 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Chatbot text based (11+12.5+13+12+12+.....=50kg)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Excel processing</w:t>
      </w:r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packging list 2026</w:t>
        </w:r>
      </w:hyperlink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CamScanner 06-08-2026 18.35.pdf</w:t>
        </w:r>
      </w:hyperlink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AGF INV2606-150.pdf</w:t>
        </w:r>
      </w:hyperlink>
    </w:p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AGF D0-05012.pdf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Product Detail Screen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Objective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Simplify the Item Details screen for warehouse users.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Requirement</w:t>
      </w:r>
      <w:bookmarkEnd w:id="11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Hide Purchasing Tab from the Item Detail page.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956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Rationale</w:t>
      </w:r>
      <w:bookmarkEnd w:id="12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Warehouse users do not require purchasing information. 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Reduces visual clutter and accidental exposure of procurement data.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Lead / Prospect Improvements</w:t>
      </w:r>
      <w:bookmarkEnd w:id="13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3.1 CRM Notes for Leads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Requirement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Lead records should support CRM Notes as customers do.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After converting a lead to customer, CRN notes for such lead should be brought forward to the customer.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Rationale</w:t>
      </w:r>
      <w:bookmarkEnd w:id="16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Sales interactions begin before a customer is created. 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Preserves engagement history throughout the sales lifecycle.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3.2 Hide Prospect Module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Requirements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Hide the Prospect module. 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Hide the </w:t>
      </w:r>
      <w:r>
        <w:rPr>
          <w:rFonts w:eastAsia="等线" w:ascii="Arial" w:cs="Arial" w:hAnsi="Arial"/>
          <w:b w:val="true"/>
          <w:sz w:val="22"/>
        </w:rPr>
        <w:t xml:space="preserve">Lead → Prospect </w:t>
      </w:r>
      <w:r>
        <w:rPr>
          <w:rFonts w:eastAsia="等线" w:ascii="Arial" w:cs="Arial" w:hAnsi="Arial"/>
          <w:sz w:val="22"/>
        </w:rPr>
        <w:t>button on the lead details page</w:t>
      </w:r>
      <w:r>
        <w:rPr>
          <w:rFonts w:eastAsia="等线" w:ascii="Arial" w:cs="Arial" w:hAnsi="Arial"/>
          <w:b w:val="true"/>
          <w:sz w:val="22"/>
        </w:rPr>
        <w:t>.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Adopt a simpler </w:t>
      </w:r>
      <w:r>
        <w:rPr>
          <w:rFonts w:eastAsia="等线" w:ascii="Arial" w:cs="Arial" w:hAnsi="Arial"/>
          <w:b w:val="true"/>
          <w:sz w:val="22"/>
        </w:rPr>
        <w:t>Lead → Customer</w:t>
      </w:r>
      <w:r>
        <w:rPr>
          <w:rFonts w:eastAsia="等线" w:ascii="Arial" w:cs="Arial" w:hAnsi="Arial"/>
          <w:sz w:val="22"/>
        </w:rPr>
        <w:t xml:space="preserve"> workflow.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Rationale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It is confusing to differentiate Leads and Prospects operationally. 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Removes an unnecessary CRM step and simplifies adoption.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3.3 Lead Merge</w:t>
      </w:r>
      <w:bookmarkEnd w:id="1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Requirements</w:t>
      </w:r>
      <w:bookmarkEnd w:id="19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Detect existing customers during Lead conversion. 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Allow merging into the existing customer. 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Latest value takes precedence when conflicts occur. 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Merge 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CRM Notes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Contact person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Phone numbers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Emails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Address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Company information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Rationale</w:t>
      </w:r>
      <w:bookmarkEnd w:id="20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Prevents duplicate customer records.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Preserves historical interactions while maintaining a single customer profile.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Credit Control Toggling Naming</w:t>
      </w:r>
      <w:bookmarkEnd w:id="2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Objective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consistent wording and logic.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Problem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current customer-profile toggles are confusing because one is expressed positively and the other negatively.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 concepts include: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Bypass credit limit.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Overdue block.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Requirement</w:t>
      </w:r>
      <w:bookmarkEnd w:id="24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Credit limit enforced:</w:t>
      </w:r>
      <w:r>
        <w:rPr>
          <w:rFonts w:eastAsia="等线" w:ascii="Arial" w:cs="Arial" w:hAnsi="Arial"/>
          <w:sz w:val="22"/>
        </w:rPr>
        <w:t xml:space="preserve"> Yes / No.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Overdue block enabled:</w:t>
      </w:r>
      <w:r>
        <w:rPr>
          <w:rFonts w:eastAsia="等线" w:ascii="Arial" w:cs="Arial" w:hAnsi="Arial"/>
          <w:sz w:val="22"/>
        </w:rPr>
        <w:t xml:space="preserve"> Yes / No.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Under this approach, “Yes” consistently means that the control is active.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Sales Dashboard Filter</w:t>
      </w:r>
      <w:bookmarkEnd w:id="2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Requirement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David (owner) and CJ (Sales manager), Dashboard should support filtering by Salesperson.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Stock entry</w:t>
      </w:r>
      <w:r>
        <w:rPr>
          <w:rFonts w:eastAsia="等线" w:ascii="Arial" w:cs="Arial" w:hAnsi="Arial"/>
          <w:b w:val="true"/>
          <w:sz w:val="36"/>
        </w:rPr>
        <w:t xml:space="preserve"> - out of scope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Supplier name is a required field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https://wiki.sql.com.my/wiki/Goods_Received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4507">
    <w:lvl>
      <w:numFmt w:val="bullet"/>
      <w:suff w:val="tab"/>
      <w:lvlText w:val="•"/>
      <w:rPr>
        <w:color w:val="3370ff"/>
      </w:rPr>
    </w:lvl>
  </w:abstractNum>
  <w:abstractNum w:abstractNumId="394508">
    <w:lvl>
      <w:numFmt w:val="bullet"/>
      <w:suff w:val="tab"/>
      <w:lvlText w:val="•"/>
      <w:rPr>
        <w:color w:val="3370ff"/>
      </w:rPr>
    </w:lvl>
  </w:abstractNum>
  <w:abstractNum w:abstractNumId="394509">
    <w:lvl>
      <w:numFmt w:val="bullet"/>
      <w:suff w:val="tab"/>
      <w:lvlText w:val="•"/>
      <w:rPr>
        <w:color w:val="3370ff"/>
      </w:rPr>
    </w:lvl>
  </w:abstractNum>
  <w:abstractNum w:abstractNumId="394510">
    <w:lvl>
      <w:numFmt w:val="bullet"/>
      <w:suff w:val="tab"/>
      <w:lvlText w:val="•"/>
      <w:rPr>
        <w:color w:val="3370ff"/>
      </w:rPr>
    </w:lvl>
  </w:abstractNum>
  <w:abstractNum w:abstractNumId="394511">
    <w:lvl>
      <w:numFmt w:val="bullet"/>
      <w:suff w:val="tab"/>
      <w:lvlText w:val="•"/>
      <w:rPr>
        <w:color w:val="3370ff"/>
      </w:rPr>
    </w:lvl>
  </w:abstractNum>
  <w:abstractNum w:abstractNumId="394512">
    <w:lvl>
      <w:numFmt w:val="bullet"/>
      <w:suff w:val="tab"/>
      <w:lvlText w:val="•"/>
      <w:rPr>
        <w:color w:val="3370ff"/>
      </w:rPr>
    </w:lvl>
  </w:abstractNum>
  <w:abstractNum w:abstractNumId="394513">
    <w:lvl>
      <w:numFmt w:val="bullet"/>
      <w:suff w:val="tab"/>
      <w:lvlText w:val="•"/>
      <w:rPr>
        <w:color w:val="3370ff"/>
      </w:rPr>
    </w:lvl>
  </w:abstractNum>
  <w:abstractNum w:abstractNumId="394514">
    <w:lvl>
      <w:numFmt w:val="bullet"/>
      <w:suff w:val="tab"/>
      <w:lvlText w:val="•"/>
      <w:rPr>
        <w:color w:val="3370ff"/>
      </w:rPr>
    </w:lvl>
  </w:abstractNum>
  <w:abstractNum w:abstractNumId="394515">
    <w:lvl>
      <w:numFmt w:val="bullet"/>
      <w:suff w:val="tab"/>
      <w:lvlText w:val="•"/>
      <w:rPr>
        <w:color w:val="3370ff"/>
      </w:rPr>
    </w:lvl>
  </w:abstractNum>
  <w:abstractNum w:abstractNumId="394516">
    <w:lvl>
      <w:numFmt w:val="bullet"/>
      <w:suff w:val="tab"/>
      <w:lvlText w:val="•"/>
      <w:rPr>
        <w:color w:val="3370ff"/>
      </w:rPr>
    </w:lvl>
  </w:abstractNum>
  <w:abstractNum w:abstractNumId="394517">
    <w:lvl>
      <w:numFmt w:val="bullet"/>
      <w:suff w:val="tab"/>
      <w:lvlText w:val="￮"/>
      <w:rPr>
        <w:color w:val="3370ff"/>
      </w:rPr>
    </w:lvl>
  </w:abstractNum>
  <w:abstractNum w:abstractNumId="394518">
    <w:lvl>
      <w:numFmt w:val="bullet"/>
      <w:suff w:val="tab"/>
      <w:lvlText w:val="￮"/>
      <w:rPr>
        <w:color w:val="3370ff"/>
      </w:rPr>
    </w:lvl>
  </w:abstractNum>
  <w:abstractNum w:abstractNumId="394519">
    <w:lvl>
      <w:numFmt w:val="bullet"/>
      <w:suff w:val="tab"/>
      <w:lvlText w:val="•"/>
      <w:rPr>
        <w:color w:val="3370ff"/>
      </w:rPr>
    </w:lvl>
  </w:abstractNum>
  <w:abstractNum w:abstractNumId="394520">
    <w:lvl>
      <w:start w:val="1"/>
      <w:numFmt w:val="decimal"/>
      <w:suff w:val="tab"/>
      <w:lvlText w:val="%1."/>
      <w:rPr>
        <w:color w:val="3370ff"/>
      </w:rPr>
    </w:lvl>
  </w:abstractNum>
  <w:abstractNum w:abstractNumId="394521">
    <w:lvl>
      <w:start w:val="2"/>
      <w:numFmt w:val="decimal"/>
      <w:suff w:val="tab"/>
      <w:lvlText w:val="%1."/>
      <w:rPr>
        <w:color w:val="3370ff"/>
      </w:rPr>
    </w:lvl>
  </w:abstractNum>
  <w:abstractNum w:abstractNumId="394522">
    <w:lvl>
      <w:start w:val="1"/>
      <w:numFmt w:val="decimal"/>
      <w:suff w:val="tab"/>
      <w:lvlText w:val="%1."/>
      <w:rPr>
        <w:color w:val="3370ff"/>
      </w:rPr>
    </w:lvl>
  </w:abstractNum>
  <w:abstractNum w:abstractNumId="394523">
    <w:lvl>
      <w:numFmt w:val="bullet"/>
      <w:suff w:val="tab"/>
      <w:lvlText w:val="•"/>
      <w:rPr>
        <w:color w:val="3370ff"/>
      </w:rPr>
    </w:lvl>
  </w:abstractNum>
  <w:abstractNum w:abstractNumId="394524">
    <w:lvl>
      <w:numFmt w:val="bullet"/>
      <w:suff w:val="tab"/>
      <w:lvlText w:val="•"/>
      <w:rPr>
        <w:color w:val="3370ff"/>
      </w:rPr>
    </w:lvl>
  </w:abstractNum>
  <w:abstractNum w:abstractNumId="394525">
    <w:lvl>
      <w:numFmt w:val="bullet"/>
      <w:suff w:val="tab"/>
      <w:lvlText w:val="•"/>
      <w:rPr>
        <w:color w:val="3370ff"/>
      </w:rPr>
    </w:lvl>
  </w:abstractNum>
  <w:abstractNum w:abstractNumId="394526">
    <w:lvl>
      <w:numFmt w:val="bullet"/>
      <w:suff w:val="tab"/>
      <w:lvlText w:val="•"/>
      <w:rPr>
        <w:color w:val="3370ff"/>
      </w:rPr>
    </w:lvl>
  </w:abstractNum>
  <w:abstractNum w:abstractNumId="394527">
    <w:lvl>
      <w:numFmt w:val="bullet"/>
      <w:suff w:val="tab"/>
      <w:lvlText w:val="•"/>
      <w:rPr>
        <w:color w:val="3370ff"/>
      </w:rPr>
    </w:lvl>
  </w:abstractNum>
  <w:abstractNum w:abstractNumId="394528">
    <w:lvl>
      <w:numFmt w:val="bullet"/>
      <w:suff w:val="tab"/>
      <w:lvlText w:val="•"/>
      <w:rPr>
        <w:color w:val="3370ff"/>
      </w:rPr>
    </w:lvl>
  </w:abstractNum>
  <w:abstractNum w:abstractNumId="394529">
    <w:lvl>
      <w:numFmt w:val="bullet"/>
      <w:suff w:val="tab"/>
      <w:lvlText w:val="•"/>
      <w:rPr>
        <w:color w:val="3370ff"/>
      </w:rPr>
    </w:lvl>
  </w:abstractNum>
  <w:abstractNum w:abstractNumId="394530">
    <w:lvl>
      <w:numFmt w:val="bullet"/>
      <w:suff w:val="tab"/>
      <w:lvlText w:val="•"/>
      <w:rPr>
        <w:color w:val="3370ff"/>
      </w:rPr>
    </w:lvl>
  </w:abstractNum>
  <w:abstractNum w:abstractNumId="394531">
    <w:lvl>
      <w:numFmt w:val="bullet"/>
      <w:suff w:val="tab"/>
      <w:lvlText w:val="•"/>
      <w:rPr>
        <w:color w:val="3370ff"/>
      </w:rPr>
    </w:lvl>
  </w:abstractNum>
  <w:abstractNum w:abstractNumId="394532">
    <w:lvl>
      <w:numFmt w:val="bullet"/>
      <w:suff w:val="tab"/>
      <w:lvlText w:val="•"/>
      <w:rPr>
        <w:color w:val="3370ff"/>
      </w:rPr>
    </w:lvl>
  </w:abstractNum>
  <w:abstractNum w:abstractNumId="394533">
    <w:lvl>
      <w:numFmt w:val="bullet"/>
      <w:suff w:val="tab"/>
      <w:lvlText w:val="•"/>
      <w:rPr>
        <w:color w:val="3370ff"/>
      </w:rPr>
    </w:lvl>
  </w:abstractNum>
  <w:abstractNum w:abstractNumId="394534">
    <w:lvl>
      <w:numFmt w:val="bullet"/>
      <w:suff w:val="tab"/>
      <w:lvlText w:val="•"/>
      <w:rPr>
        <w:color w:val="3370ff"/>
      </w:rPr>
    </w:lvl>
  </w:abstractNum>
  <w:abstractNum w:abstractNumId="394535">
    <w:lvl>
      <w:numFmt w:val="bullet"/>
      <w:suff w:val="tab"/>
      <w:lvlText w:val="•"/>
      <w:rPr>
        <w:color w:val="3370ff"/>
      </w:rPr>
    </w:lvl>
  </w:abstractNum>
  <w:abstractNum w:abstractNumId="394536">
    <w:lvl>
      <w:numFmt w:val="bullet"/>
      <w:suff w:val="tab"/>
      <w:lvlText w:val="￮"/>
      <w:rPr>
        <w:color w:val="3370ff"/>
      </w:rPr>
    </w:lvl>
  </w:abstractNum>
  <w:abstractNum w:abstractNumId="394537">
    <w:lvl>
      <w:numFmt w:val="bullet"/>
      <w:suff w:val="tab"/>
      <w:lvlText w:val="￮"/>
      <w:rPr>
        <w:color w:val="3370ff"/>
      </w:rPr>
    </w:lvl>
  </w:abstractNum>
  <w:abstractNum w:abstractNumId="394538">
    <w:lvl>
      <w:numFmt w:val="bullet"/>
      <w:suff w:val="tab"/>
      <w:lvlText w:val="￮"/>
      <w:rPr>
        <w:color w:val="3370ff"/>
      </w:rPr>
    </w:lvl>
  </w:abstractNum>
  <w:abstractNum w:abstractNumId="394539">
    <w:lvl>
      <w:numFmt w:val="bullet"/>
      <w:suff w:val="tab"/>
      <w:lvlText w:val="￮"/>
      <w:rPr>
        <w:color w:val="3370ff"/>
      </w:rPr>
    </w:lvl>
  </w:abstractNum>
  <w:abstractNum w:abstractNumId="394540">
    <w:lvl>
      <w:numFmt w:val="bullet"/>
      <w:suff w:val="tab"/>
      <w:lvlText w:val="￮"/>
      <w:rPr>
        <w:color w:val="3370ff"/>
      </w:rPr>
    </w:lvl>
  </w:abstractNum>
  <w:abstractNum w:abstractNumId="394541">
    <w:lvl>
      <w:numFmt w:val="bullet"/>
      <w:suff w:val="tab"/>
      <w:lvlText w:val="￮"/>
      <w:rPr>
        <w:color w:val="3370ff"/>
      </w:rPr>
    </w:lvl>
  </w:abstractNum>
  <w:abstractNum w:abstractNumId="394542">
    <w:lvl>
      <w:numFmt w:val="bullet"/>
      <w:suff w:val="tab"/>
      <w:lvlText w:val="•"/>
      <w:rPr>
        <w:color w:val="3370ff"/>
      </w:rPr>
    </w:lvl>
  </w:abstractNum>
  <w:abstractNum w:abstractNumId="394543">
    <w:lvl>
      <w:numFmt w:val="bullet"/>
      <w:suff w:val="tab"/>
      <w:lvlText w:val="•"/>
      <w:rPr>
        <w:color w:val="3370ff"/>
      </w:rPr>
    </w:lvl>
  </w:abstractNum>
  <w:abstractNum w:abstractNumId="394544">
    <w:lvl>
      <w:numFmt w:val="bullet"/>
      <w:suff w:val="tab"/>
      <w:lvlText w:val="•"/>
      <w:rPr>
        <w:color w:val="3370ff"/>
      </w:rPr>
    </w:lvl>
  </w:abstractNum>
  <w:abstractNum w:abstractNumId="394545">
    <w:lvl>
      <w:numFmt w:val="bullet"/>
      <w:suff w:val="tab"/>
      <w:lvlText w:val="•"/>
      <w:rPr>
        <w:color w:val="3370ff"/>
      </w:rPr>
    </w:lvl>
  </w:abstractNum>
  <w:abstractNum w:abstractNumId="394546">
    <w:lvl>
      <w:numFmt w:val="bullet"/>
      <w:suff w:val="tab"/>
      <w:lvlText w:val="•"/>
      <w:rPr>
        <w:color w:val="3370ff"/>
      </w:rPr>
    </w:lvl>
  </w:abstractNum>
  <w:abstractNum w:abstractNumId="394547">
    <w:lvl>
      <w:numFmt w:val="bullet"/>
      <w:suff w:val="tab"/>
      <w:lvlText w:val="•"/>
      <w:rPr>
        <w:color w:val="3370ff"/>
      </w:rPr>
    </w:lvl>
  </w:abstractNum>
  <w:num w:numId="1">
    <w:abstractNumId w:val="394507"/>
  </w:num>
  <w:num w:numId="2">
    <w:abstractNumId w:val="394508"/>
  </w:num>
  <w:num w:numId="3">
    <w:abstractNumId w:val="394509"/>
  </w:num>
  <w:num w:numId="4">
    <w:abstractNumId w:val="394510"/>
  </w:num>
  <w:num w:numId="5">
    <w:abstractNumId w:val="394511"/>
  </w:num>
  <w:num w:numId="6">
    <w:abstractNumId w:val="394512"/>
  </w:num>
  <w:num w:numId="7">
    <w:abstractNumId w:val="394513"/>
  </w:num>
  <w:num w:numId="8">
    <w:abstractNumId w:val="394514"/>
  </w:num>
  <w:num w:numId="9">
    <w:abstractNumId w:val="394515"/>
  </w:num>
  <w:num w:numId="10">
    <w:abstractNumId w:val="394516"/>
  </w:num>
  <w:num w:numId="11">
    <w:abstractNumId w:val="394517"/>
  </w:num>
  <w:num w:numId="12">
    <w:abstractNumId w:val="394518"/>
  </w:num>
  <w:num w:numId="13">
    <w:abstractNumId w:val="394519"/>
  </w:num>
  <w:num w:numId="14">
    <w:abstractNumId w:val="394520"/>
  </w:num>
  <w:num w:numId="15">
    <w:abstractNumId w:val="394521"/>
  </w:num>
  <w:num w:numId="16">
    <w:abstractNumId w:val="394522"/>
  </w:num>
  <w:num w:numId="17">
    <w:abstractNumId w:val="394523"/>
  </w:num>
  <w:num w:numId="18">
    <w:abstractNumId w:val="394524"/>
  </w:num>
  <w:num w:numId="19">
    <w:abstractNumId w:val="394525"/>
  </w:num>
  <w:num w:numId="20">
    <w:abstractNumId w:val="394526"/>
  </w:num>
  <w:num w:numId="21">
    <w:abstractNumId w:val="394527"/>
  </w:num>
  <w:num w:numId="22">
    <w:abstractNumId w:val="394528"/>
  </w:num>
  <w:num w:numId="23">
    <w:abstractNumId w:val="394529"/>
  </w:num>
  <w:num w:numId="24">
    <w:abstractNumId w:val="394530"/>
  </w:num>
  <w:num w:numId="25">
    <w:abstractNumId w:val="394531"/>
  </w:num>
  <w:num w:numId="26">
    <w:abstractNumId w:val="394532"/>
  </w:num>
  <w:num w:numId="27">
    <w:abstractNumId w:val="394533"/>
  </w:num>
  <w:num w:numId="28">
    <w:abstractNumId w:val="394534"/>
  </w:num>
  <w:num w:numId="29">
    <w:abstractNumId w:val="394535"/>
  </w:num>
  <w:num w:numId="30">
    <w:abstractNumId w:val="394536"/>
  </w:num>
  <w:num w:numId="31">
    <w:abstractNumId w:val="394537"/>
  </w:num>
  <w:num w:numId="32">
    <w:abstractNumId w:val="394538"/>
  </w:num>
  <w:num w:numId="33">
    <w:abstractNumId w:val="394539"/>
  </w:num>
  <w:num w:numId="34">
    <w:abstractNumId w:val="394540"/>
  </w:num>
  <w:num w:numId="35">
    <w:abstractNumId w:val="394541"/>
  </w:num>
  <w:num w:numId="36">
    <w:abstractNumId w:val="394542"/>
  </w:num>
  <w:num w:numId="37">
    <w:abstractNumId w:val="394543"/>
  </w:num>
  <w:num w:numId="38">
    <w:abstractNumId w:val="394544"/>
  </w:num>
  <w:num w:numId="39">
    <w:abstractNumId w:val="394545"/>
  </w:num>
  <w:num w:numId="40">
    <w:abstractNumId w:val="394546"/>
  </w:num>
  <w:num w:numId="41">
    <w:abstractNumId w:val="39454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2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ttps://eg69120xnei.sg.larksuite.com/sheets/UI4tsbVDyhncJ7t3Em8lMTIUg3c?from=from_copylink&amp;sheet=16oPoZ" TargetMode="External" Type="http://schemas.openxmlformats.org/officeDocument/2006/relationships/hyperlink"/><Relationship Id="rId7" Target="https://eg69120xnei.sg.larksuite.com/file/RUf1bfCzzo0OA4xlMrAlZElZgte" TargetMode="External" Type="http://schemas.openxmlformats.org/officeDocument/2006/relationships/hyperlink"/><Relationship Id="rId8" Target="https://eg69120xnei.sg.larksuite.com/file/XnT1bzDuXorf5UxTm1Nlbb9ogWd" TargetMode="External" Type="http://schemas.openxmlformats.org/officeDocument/2006/relationships/hyperlink"/><Relationship Id="rId9" Target="https://eg69120xnei.sg.larksuite.com/file/YTwObwxnEo2XTHxDLQiltbRRgdd?from=from_copylink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2026-08-06T17:55:01Z</dcterms:created>
  <dc:creator>Apache POI</dc:creator>
</cp:coreProperties>
</file>