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24 June 26 - Macro Frozen — Scope Lock v1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archived</w:t>
        <w:br/>
        <w:t>last_reviewed: 2026-07-27</w:t>
        <w:br/>
      </w:r>
      <w:r>
        <w:rPr>
          <w:rFonts w:eastAsia="等线" w:ascii="Arial" w:cs="Arial" w:hAnsi="Arial"/>
          <w:b w:val="true"/>
          <w:sz w:val="32"/>
        </w:rPr>
        <w:t xml:space="preserve">lark_url: </w:t>
      </w:r>
      <w:hyperlink r:id="rId4">
        <w:r>
          <w:rPr>
            <w:rFonts w:eastAsia="等线" w:ascii="Arial" w:cs="Arial" w:hAnsi="Arial"/>
            <w:b w:val="true"/>
            <w:color w:val="3370ff"/>
            <w:sz w:val="32"/>
          </w:rPr>
          <w:t>https://eg69120xnei.sg.larksuite.com/wiki/F5yKw59yui16UbkQjGqlha8egif</w:t>
        </w:r>
      </w:hyperlink>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xml:space="preserve">Archived 2026-07-27 — superseded by </w:t>
            </w:r>
            <w:r>
              <w:rPr>
                <w:rFonts w:eastAsia="Consolas" w:ascii="Consolas" w:cs="Consolas" w:hAnsi="Consolas"/>
                <w:b w:val="true"/>
                <w:color w:val="646a73"/>
                <w:sz w:val="22"/>
                <w:shd w:fill="EFF0F1"/>
              </w:rPr>
              <w:t>Macrofood — Scope Lock v2.md</w:t>
            </w:r>
            <w:r>
              <w:rPr>
                <w:rFonts w:eastAsia="等线" w:ascii="Arial" w:cs="Arial" w:hAnsi="Arial"/>
                <w:b w:val="true"/>
                <w:color w:val="646a73"/>
                <w:sz w:val="22"/>
              </w:rPr>
              <w:t>.</w:t>
            </w:r>
          </w:p>
        </w:tc>
      </w:tr>
    </w:tbl>
    <w:p>
      <w:pPr>
        <w:spacing w:before="120" w:after="120" w:line="288" w:lineRule="auto"/>
        <w:ind w:left="0"/>
        <w:jc w:val="left"/>
      </w:pPr>
      <w:r>
        <w:rPr>
          <w:rFonts w:eastAsia="等线" w:ascii="Arial" w:cs="Arial" w:hAnsi="Arial"/>
          <w:sz w:val="22"/>
        </w:rPr>
        <w:t>Macro Frozen — Scope Lock v1</w:t>
      </w:r>
    </w:p>
    <w:p>
      <w:pPr>
        <w:spacing w:before="120" w:after="120" w:line="288" w:lineRule="auto"/>
        <w:ind w:left="0"/>
        <w:jc w:val="left"/>
      </w:pPr>
      <w:r>
        <w:rPr>
          <w:rFonts w:eastAsia="等线" w:ascii="Arial" w:cs="Arial" w:hAnsi="Arial"/>
          <w:b w:val="true"/>
          <w:sz w:val="22"/>
        </w:rPr>
        <w:t>Date:</w:t>
      </w:r>
      <w:r>
        <w:rPr>
          <w:rFonts w:eastAsia="等线" w:ascii="Arial" w:cs="Arial" w:hAnsi="Arial"/>
          <w:sz w:val="22"/>
        </w:rPr>
        <w:t xml:space="preserve"> 23 Jun 2026</w:t>
      </w:r>
    </w:p>
    <w:p>
      <w:pPr>
        <w:spacing w:before="120" w:after="120" w:line="288" w:lineRule="auto"/>
        <w:ind w:left="0"/>
        <w:jc w:val="left"/>
      </w:pPr>
      <w:r>
        <w:rPr>
          <w:rFonts w:eastAsia="等线" w:ascii="Arial" w:cs="Arial" w:hAnsi="Arial"/>
          <w:b w:val="true"/>
          <w:sz w:val="22"/>
        </w:rPr>
        <w:t>Build stage:</w:t>
      </w:r>
      <w:r>
        <w:rPr>
          <w:rFonts w:eastAsia="等线" w:ascii="Arial" w:cs="Arial" w:hAnsi="Arial"/>
          <w:sz w:val="22"/>
        </w:rPr>
        <w:t xml:space="preserve"> In-build / pre-core go-live</w:t>
      </w:r>
    </w:p>
    <w:p>
      <w:pPr>
        <w:spacing w:before="120" w:after="120" w:line="288" w:lineRule="auto"/>
        <w:ind w:left="0"/>
        <w:jc w:val="left"/>
      </w:pPr>
      <w:r>
        <w:rPr>
          <w:rFonts w:eastAsia="等线" w:ascii="Arial" w:cs="Arial" w:hAnsi="Arial"/>
          <w:b w:val="true"/>
          <w:sz w:val="22"/>
        </w:rPr>
        <w:t>Scope stance:</w:t>
      </w:r>
      <w:r>
        <w:rPr>
          <w:rFonts w:eastAsia="等线" w:ascii="Arial" w:cs="Arial" w:hAnsi="Arial"/>
          <w:sz w:val="22"/>
        </w:rPr>
        <w:t xml:space="preserve"> Conservative. Anything without evidenced mutual agreement is </w:t>
      </w:r>
      <w:r>
        <w:rPr>
          <w:rFonts w:eastAsia="等线" w:ascii="Arial" w:cs="Arial" w:hAnsi="Arial"/>
          <w:b w:val="true"/>
          <w:sz w:val="22"/>
        </w:rPr>
        <w:t>not locked</w:t>
      </w: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Reconciled 2026-07-12:</w:t>
      </w:r>
      <w:r>
        <w:rPr>
          <w:rFonts w:eastAsia="等线" w:ascii="Arial" w:cs="Arial" w:hAnsi="Arial"/>
          <w:sz w:val="22"/>
        </w:rPr>
        <w:t xml:space="preserve"> all Needs-Scoping items resolved to terminal statuses (see below). ⚠️ </w:t>
      </w:r>
      <w:r>
        <w:rPr>
          <w:rFonts w:eastAsia="等线" w:ascii="Arial" w:cs="Arial" w:hAnsi="Arial"/>
          <w:b w:val="true"/>
          <w:sz w:val="22"/>
        </w:rPr>
        <w:t>Client sign-off still pending</w:t>
      </w:r>
      <w:r>
        <w:rPr>
          <w:rFonts w:eastAsia="等线" w:ascii="Arial" w:cs="Arial" w:hAnsi="Arial"/>
          <w:sz w:val="22"/>
        </w:rPr>
        <w:t xml:space="preserve"> — this lock is internally reconciled but not yet client-signed; UAT signatory unconfirmed (see Dependencies).</w:t>
      </w:r>
    </w:p>
    <w:p>
      <w:pPr>
        <w:spacing w:before="120" w:after="120" w:line="288" w:lineRule="auto"/>
        <w:ind w:left="0"/>
        <w:jc w:val="left"/>
      </w:pPr>
      <w:r>
        <w:rPr>
          <w:rFonts w:eastAsia="等线" w:ascii="Arial" w:cs="Arial" w:hAnsi="Arial"/>
          <w:b w:val="true"/>
          <w:sz w:val="22"/>
        </w:rPr>
        <w:t>Re-checked 2026-07-13 (Ivan × Gareth scope lock discussion):</w:t>
      </w:r>
      <w:r>
        <w:rPr>
          <w:rFonts w:eastAsia="等线" w:ascii="Arial" w:cs="Arial" w:hAnsi="Arial"/>
          <w:sz w:val="22"/>
        </w:rPr>
        <w:t xml:space="preserve"> three items marked RESOLVED on 2026-07-12 (NS-03, NS-05, NS-06) turned out to be "feature exists" resolutions, not "mechanism documented" resolutions — Ivan flagged each as needing deeper detail before UAT. Reopened as </w:t>
      </w:r>
      <w:r>
        <w:rPr>
          <w:rFonts w:eastAsia="等线" w:ascii="Arial" w:cs="Arial" w:hAnsi="Arial"/>
          <w:b w:val="true"/>
          <w:sz w:val="22"/>
        </w:rPr>
        <w:t>RESOLVED (feature) / OPEN (mechanism detail)</w:t>
      </w:r>
      <w:r>
        <w:rPr>
          <w:rFonts w:eastAsia="等线" w:ascii="Arial" w:cs="Arial" w:hAnsi="Arial"/>
          <w:sz w:val="22"/>
        </w:rPr>
        <w:t>. NS-07's question sharpened. AS-01 mechanism detail expanded. New item NS-08 (item historical pricing) added. See per-item notes below.</w:t>
      </w:r>
    </w:p>
    <w:p>
      <w:pPr>
        <w:spacing w:before="120" w:after="120" w:line="288" w:lineRule="auto"/>
        <w:ind w:left="0"/>
        <w:jc w:val="left"/>
      </w:pPr>
      <w:r>
        <w:rPr>
          <w:rFonts w:eastAsia="等线" w:ascii="Arial" w:cs="Arial" w:hAnsi="Arial"/>
          <w:b w:val="true"/>
          <w:sz w:val="22"/>
        </w:rPr>
        <w:t>Updated 2026-07-14 (Gareth):</w:t>
      </w:r>
      <w:r>
        <w:rPr>
          <w:rFonts w:eastAsia="等线" w:ascii="Arial" w:cs="Arial" w:hAnsi="Arial"/>
          <w:sz w:val="22"/>
        </w:rPr>
        <w:t xml:space="preserve"> AS-01 fully traced end-to-end and now closes VOC-004 at warehouse-manager level; SL-03 gains a price-controller role (David, desktop); AS-03 CN doctype design finalized (SCN + CCN split) with a numbering risk flagged for Finance to confirm; AS-04 LOCKED (outdoor sales = query-only, confirmed via Grace); new AS-04b (sales-to-admin relay) and AS-07 (quotation-before-order, closes VOC-014) added; AS-05 partially locked (activity log); AS-06 guiding questions drafted; NS-07 POD mechanism finalized (DO-only, DN-linked-to-INV); NS-08 mechanism detailed with a Base-feature gap identified against the Fixguru Item Historical Pricing spec.</w:t>
      </w:r>
    </w:p>
    <w:p>
      <w:pPr>
        <w:spacing w:before="120" w:after="120" w:line="288" w:lineRule="auto"/>
        <w:ind w:left="0"/>
        <w:jc w:val="left"/>
      </w:pPr>
      <w:r>
        <w:rPr>
          <w:rFonts w:eastAsia="等线" w:ascii="Arial" w:cs="Arial" w:hAnsi="Arial"/>
          <w:b w:val="true"/>
          <w:sz w:val="22"/>
        </w:rPr>
        <w:t>Reconciled 2026-07-14 (Grace clarification call, "Macrofrozen Client Scope Lock Clarification"):</w:t>
      </w:r>
      <w:r>
        <w:rPr>
          <w:rFonts w:eastAsia="等线" w:ascii="Arial" w:cs="Arial" w:hAnsi="Arial"/>
          <w:sz w:val="22"/>
        </w:rPr>
        <w:t xml:space="preserve"> NS-08 fully </w:t>
      </w:r>
      <w:r>
        <w:rPr>
          <w:rFonts w:eastAsia="等线" w:ascii="Arial" w:cs="Arial" w:hAnsi="Arial"/>
          <w:b w:val="true"/>
          <w:sz w:val="22"/>
        </w:rPr>
        <w:t>RESOLVED</w:t>
      </w:r>
      <w:r>
        <w:rPr>
          <w:rFonts w:eastAsia="等线" w:ascii="Arial" w:cs="Arial" w:hAnsi="Arial"/>
          <w:sz w:val="22"/>
        </w:rPr>
        <w:t xml:space="preserve"> — Grace confirmed the real mechanism is single-latest-invoice-per-item, which the existing Base feature already covers; the earlier Base-feature gap is closed, no extension needed. NS-06 routing </w:t>
      </w:r>
      <w:r>
        <w:rPr>
          <w:rFonts w:eastAsia="等线" w:ascii="Arial" w:cs="Arial" w:hAnsi="Arial"/>
          <w:b w:val="true"/>
          <w:sz w:val="22"/>
        </w:rPr>
        <w:t>RESOLVED</w:t>
      </w:r>
      <w:r>
        <w:rPr>
          <w:rFonts w:eastAsia="等线" w:ascii="Arial" w:cs="Arial" w:hAnsi="Arial"/>
          <w:sz w:val="22"/>
        </w:rPr>
        <w:t xml:space="preserve"> — all recipients confirmed. </w:t>
      </w:r>
      <w:r>
        <w:rPr>
          <w:rFonts w:eastAsia="等线" w:ascii="Arial" w:cs="Arial" w:hAnsi="Arial"/>
          <w:b w:val="true"/>
          <w:sz w:val="22"/>
        </w:rPr>
        <w:t>NS-07 (POD) escalated to a CONFLICT</w:t>
      </w:r>
      <w:r>
        <w:rPr>
          <w:rFonts w:eastAsia="等线" w:ascii="Arial" w:cs="Arial" w:hAnsi="Arial"/>
          <w:sz w:val="22"/>
        </w:rPr>
        <w:t xml:space="preserve"> — Grace explicitly rejects the photo-upload-to-Maya design; this is now a blocker for David, not just an open enforcement question. SL-02 gains an adoption-risk flag (Grace skeptical of AR auto-match's value). AS-07's real-world usage context added (formal quotations barely used in practice). New items: SL-08 (customer→sales-agent assignment), NS-09 (stock-expiry alert — sales inclusion), NS-10 (backup coverage gap for Logistics/Finance Manager absence), NS-11 (warehouse Maya access model). Role/permission detail clarified under SL-04/AS-05, but the full matrix remains </w:t>
      </w:r>
      <w:r>
        <w:rPr>
          <w:rFonts w:eastAsia="等线" w:ascii="Arial" w:cs="Arial" w:hAnsi="Arial"/>
          <w:b w:val="true"/>
          <w:sz w:val="22"/>
        </w:rPr>
        <w:t>NOT LOCKED</w:t>
      </w:r>
      <w:r>
        <w:rPr>
          <w:rFonts w:eastAsia="等线" w:ascii="Arial" w:cs="Arial" w:hAnsi="Arial"/>
          <w:sz w:val="22"/>
        </w:rPr>
        <w:t xml:space="preserve"> pending the 16 Jul training. Client Confirmation Agenda restructured with a new "For David Directly" section.</w:t>
      </w:r>
    </w:p>
    <w:p>
      <w:pPr>
        <w:spacing w:before="120" w:after="120" w:line="288" w:lineRule="auto"/>
        <w:ind w:left="0"/>
        <w:jc w:val="left"/>
      </w:pPr>
      <w:r>
        <w:rPr>
          <w:rFonts w:eastAsia="等线" w:ascii="Arial" w:cs="Arial" w:hAnsi="Arial"/>
          <w:b w:val="true"/>
          <w:sz w:val="22"/>
        </w:rPr>
        <w:t>Updated 2026-07-14 (later same day):</w:t>
      </w:r>
      <w:r>
        <w:rPr>
          <w:rFonts w:eastAsia="等线" w:ascii="Arial" w:cs="Arial" w:hAnsi="Arial"/>
          <w:sz w:val="22"/>
        </w:rPr>
        <w:t xml:space="preserve"> New AS-08 / NS-12 added — </w:t>
      </w:r>
      <w:r>
        <w:rPr>
          <w:rFonts w:eastAsia="等线" w:ascii="Arial" w:cs="Arial" w:hAnsi="Arial"/>
          <w:b w:val="true"/>
          <w:sz w:val="22"/>
        </w:rPr>
        <w:t>3 confirmed customers issue formal customer POs</w:t>
      </w:r>
      <w:r>
        <w:rPr>
          <w:rFonts w:eastAsia="等线" w:ascii="Arial" w:cs="Arial" w:hAnsi="Arial"/>
          <w:sz w:val="22"/>
        </w:rPr>
        <w:t xml:space="preserve"> instead of ordering informally via WhatsApp. Low-volume use case: upload PO → match customer + item → submit as confirmed SO (CPO). Mechanism (format, OCR-vs-reference-only, match logic) not yet detailed with David.</w:t>
      </w:r>
    </w:p>
    <w:p>
      <w:pPr>
        <w:spacing w:before="120" w:after="120" w:line="288" w:lineRule="auto"/>
        <w:ind w:left="0"/>
        <w:jc w:val="left"/>
      </w:pPr>
      <w:r>
        <w:rPr>
          <w:rFonts w:eastAsia="等线" w:ascii="Arial" w:cs="Arial" w:hAnsi="Arial"/>
          <w:b w:val="true"/>
          <w:sz w:val="22"/>
        </w:rPr>
        <w:t>Updated 2026-07-14 (later still):</w:t>
      </w:r>
      <w:r>
        <w:rPr>
          <w:rFonts w:eastAsia="等线" w:ascii="Arial" w:cs="Arial" w:hAnsi="Arial"/>
          <w:sz w:val="22"/>
        </w:rPr>
        <w:t xml:space="preserve"> New AS-09 / NS-13 added — client confirmed a requirement for MAIA to </w:t>
      </w:r>
      <w:r>
        <w:rPr>
          <w:rFonts w:eastAsia="等线" w:ascii="Arial" w:cs="Arial" w:hAnsi="Arial"/>
          <w:b w:val="true"/>
          <w:sz w:val="22"/>
        </w:rPr>
        <w:t>track and bulk-update item cost/buying price</w:t>
      </w:r>
      <w:r>
        <w:rPr>
          <w:rFonts w:eastAsia="等线" w:ascii="Arial" w:cs="Arial" w:hAnsi="Arial"/>
          <w:sz w:val="22"/>
        </w:rPr>
        <w:t>, not just selling price. SL-03's existing template flow was scoped around selling price only; cost price is a separate SQL field with its own fluctuation pattern. Mechanism (shared vs separate template, who's authorized, downstream triggers) not yet detailed with David.</w:t>
      </w:r>
    </w:p>
    <w:p>
      <w:pPr>
        <w:spacing w:before="120" w:after="120" w:line="288" w:lineRule="auto"/>
        <w:ind w:left="0"/>
        <w:jc w:val="left"/>
      </w:pPr>
      <w:r>
        <w:rPr>
          <w:rFonts w:eastAsia="等线" w:ascii="Arial" w:cs="Arial" w:hAnsi="Arial"/>
          <w:b w:val="true"/>
          <w:sz w:val="22"/>
        </w:rPr>
        <w:t xml:space="preserve">Superseded 2026-07-27 by </w:t>
      </w:r>
      <w:r>
        <w:rPr>
          <w:rFonts w:eastAsia="Consolas" w:ascii="Consolas" w:cs="Consolas" w:hAnsi="Consolas"/>
          <w:b w:val="true"/>
          <w:sz w:val="22"/>
          <w:shd w:fill="EFF0F1"/>
        </w:rPr>
        <w:t>Macrofood — Scope Lock v2.md</w:t>
      </w:r>
      <w:r>
        <w:rPr>
          <w:rFonts w:eastAsia="等线" w:ascii="Arial" w:cs="Arial" w:hAnsi="Arial"/>
          <w:sz w:val="22"/>
        </w:rPr>
        <w:t xml:space="preserve"> — see that file for the current version. This v1 file is kept as historical record, not maintained further.</w:t>
      </w:r>
    </w:p>
    <w:p>
      <w:pPr>
        <w:pStyle w:val="2"/>
        <w:spacing w:before="320" w:after="120" w:line="288" w:lineRule="auto"/>
        <w:ind w:left="0"/>
        <w:jc w:val="left"/>
        <w:outlineLvl w:val="1"/>
      </w:pPr>
      <w:bookmarkStart w:name="heading_1" w:id="1"/>
      <w:r>
        <w:rPr>
          <w:rFonts w:eastAsia="等线" w:ascii="Arial" w:cs="Arial" w:hAnsi="Arial"/>
          <w:b w:val="true"/>
          <w:sz w:val="32"/>
        </w:rPr>
        <w:t>1. Source Manifest</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05"/>
        <w:gridCol w:w="1305"/>
        <w:gridCol w:w="1980"/>
        <w:gridCol w:w="2505"/>
      </w:tblGrid>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 range / date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Processed in full?</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Notes</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Ordermaia x MacroFrozen.pdf</w:t>
            </w:r>
            <w:r>
              <w:rPr>
                <w:rFonts w:eastAsia="等线" w:ascii="Arial" w:cs="Arial" w:hAnsi="Arial"/>
                <w:sz w:val="22"/>
              </w:rPr>
              <w:t xml:space="preserve"> — proposal / SOW baseline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May 2026</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 visual pass</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text was not machine-parsed; rendered pages show Phase 1 scope, workflows, recommended customisations, documents, exclusions.</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 Macro Frozen Customer Narrative Document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handover / post-sales</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via project search</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Contains latest product handover scope, RM40k commercial direction, in-scope/out-of-scope boundaries, risk notes.</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4 Jun 26 - Macro Frozen Meeting Notes</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2026</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Meeting-minutes view of agreed workflow, decisions, actions, out-of-scope notes.</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2026-06-04 [F2F] Macrofood Requirements Gathering-transcript v2.md</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2026</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full-search review</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transcript evidence for AR, pick list, pricing, credit limit, stock, roles, timeline.</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_chat.txt</w:t>
            </w:r>
            <w:r>
              <w:rPr>
                <w:rFonts w:eastAsia="等线" w:ascii="Arial" w:cs="Arial" w:hAnsi="Arial"/>
                <w:sz w:val="22"/>
              </w:rPr>
              <w:t xml:space="preserve"> WhatsApp export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May–18 Jun 2026</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review</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Confirms setup timeline, client artefacts, 4 Jun recap, agreed core workflow as posted to group.</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Macrofood — Requirement Gathering Questionnaire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prep</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as scoping checklist, not agreement</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 only to identify open questions and required samples; it is not evidence of client agreement.</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2026-06-08 Macrofrozen MAIA setup-transcript.md</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Jun 2026</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review</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Mostly setup/API/AWS/data collection; weak for scope lock.</w:t>
            </w:r>
          </w:p>
        </w:tc>
      </w:tr>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connector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queried 23 Jun 2026</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Title-scope search</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Queries run: </w:t>
            </w:r>
            <w:r>
              <w:rPr>
                <w:rFonts w:eastAsia="Consolas" w:ascii="Consolas" w:cs="Consolas" w:hAnsi="Consolas"/>
                <w:sz w:val="22"/>
                <w:shd w:fill="EFF0F1"/>
              </w:rPr>
              <w:t>Macro</w:t>
            </w:r>
            <w:r>
              <w:rPr>
                <w:rFonts w:eastAsia="等线" w:ascii="Arial" w:cs="Arial" w:hAnsi="Arial"/>
                <w:sz w:val="22"/>
              </w:rPr>
              <w:t xml:space="preserve">, </w:t>
            </w:r>
            <w:r>
              <w:rPr>
                <w:rFonts w:eastAsia="Consolas" w:ascii="Consolas" w:cs="Consolas" w:hAnsi="Consolas"/>
                <w:sz w:val="22"/>
                <w:shd w:fill="EFF0F1"/>
              </w:rPr>
              <w:t>Macro Frozen</w:t>
            </w:r>
            <w:r>
              <w:rPr>
                <w:rFonts w:eastAsia="等线" w:ascii="Arial" w:cs="Arial" w:hAnsi="Arial"/>
                <w:sz w:val="22"/>
              </w:rPr>
              <w:t xml:space="preserve">, </w:t>
            </w:r>
            <w:r>
              <w:rPr>
                <w:rFonts w:eastAsia="Consolas" w:ascii="Consolas" w:cs="Consolas" w:hAnsi="Consolas"/>
                <w:sz w:val="22"/>
                <w:shd w:fill="EFF0F1"/>
              </w:rPr>
              <w:t>Macrofood</w:t>
            </w:r>
            <w:r>
              <w:rPr>
                <w:rFonts w:eastAsia="等线" w:ascii="Arial" w:cs="Arial" w:hAnsi="Arial"/>
                <w:sz w:val="22"/>
              </w:rPr>
              <w:t xml:space="preserve">, </w:t>
            </w:r>
            <w:r>
              <w:rPr>
                <w:rFonts w:eastAsia="Consolas" w:ascii="Consolas" w:cs="Consolas" w:hAnsi="Consolas"/>
                <w:sz w:val="22"/>
                <w:shd w:fill="EFF0F1"/>
              </w:rPr>
              <w:t>Macro Food</w:t>
            </w:r>
            <w:r>
              <w:rPr>
                <w:rFonts w:eastAsia="等线" w:ascii="Arial" w:cs="Arial" w:hAnsi="Arial"/>
                <w:sz w:val="22"/>
              </w:rPr>
              <w:t xml:space="preserve">, </w:t>
            </w:r>
            <w:r>
              <w:rPr>
                <w:rFonts w:eastAsia="Consolas" w:ascii="Consolas" w:cs="Consolas" w:hAnsi="Consolas"/>
                <w:sz w:val="22"/>
                <w:shd w:fill="EFF0F1"/>
              </w:rPr>
              <w:t>David</w:t>
            </w:r>
            <w:r>
              <w:rPr>
                <w:rFonts w:eastAsia="等线" w:ascii="Arial" w:cs="Arial" w:hAnsi="Arial"/>
                <w:sz w:val="22"/>
              </w:rPr>
              <w:t xml:space="preserve">. Found </w:t>
            </w:r>
            <w:r>
              <w:rPr>
                <w:rFonts w:eastAsia="Consolas" w:ascii="Consolas" w:cs="Consolas" w:hAnsi="Consolas"/>
                <w:sz w:val="22"/>
                <w:shd w:fill="EFF0F1"/>
              </w:rPr>
              <w:t>new client brief custom med, macro food</w:t>
            </w:r>
            <w:r>
              <w:rPr>
                <w:rFonts w:eastAsia="等线" w:ascii="Arial" w:cs="Arial" w:hAnsi="Arial"/>
                <w:sz w:val="22"/>
              </w:rPr>
              <w:t xml:space="preserve"> dated 19 May 2026 and </w:t>
            </w:r>
            <w:r>
              <w:rPr>
                <w:rFonts w:eastAsia="Consolas" w:ascii="Consolas" w:cs="Consolas" w:hAnsi="Consolas"/>
                <w:sz w:val="22"/>
                <w:shd w:fill="EFF0F1"/>
              </w:rPr>
              <w:t>Macro Food F2F</w:t>
            </w:r>
            <w:r>
              <w:rPr>
                <w:rFonts w:eastAsia="等线" w:ascii="Arial" w:cs="Arial" w:hAnsi="Arial"/>
                <w:sz w:val="22"/>
              </w:rPr>
              <w:t xml:space="preserve"> dated 6 May 2026. </w:t>
            </w:r>
            <w:r>
              <w:rPr>
                <w:rFonts w:eastAsia="Consolas" w:ascii="Consolas" w:cs="Consolas" w:hAnsi="Consolas"/>
                <w:sz w:val="22"/>
                <w:shd w:fill="EFF0F1"/>
              </w:rPr>
              <w:t>Macro Food F2F</w:t>
            </w:r>
            <w:r>
              <w:rPr>
                <w:rFonts w:eastAsia="等线" w:ascii="Arial" w:cs="Arial" w:hAnsi="Arial"/>
                <w:sz w:val="22"/>
              </w:rPr>
              <w:t xml:space="preserve"> appears to be a coverage hole: not clearly present as a project file.</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Ivan x Gareth Macrofrozen scope lock discussion</w:t>
            </w:r>
            <w:r>
              <w:rPr>
                <w:rFonts w:eastAsia="等线" w:ascii="Arial" w:cs="Arial" w:hAnsi="Arial"/>
                <w:sz w:val="22"/>
              </w:rPr>
              <w:t xml:space="preserve"> (Fireflies transcript)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Jul 2026</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full transcript</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scope re-check between Ivan (lead) and Gareth's team (Speaker 3). Confirms/expands AR recon, AS-01 pick-list mechanism, pricing template, credit note doc type, POD attachment behaviour; surfaces that NS-03/NS-05/NS-06 "resolved" statuses lack mechanism detail; surfaces new item historical pricing requirement.</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Macrofrozen Client Scope Lock Clarification</w:t>
            </w:r>
            <w:r>
              <w:rPr>
                <w:rFonts w:eastAsia="等线" w:ascii="Arial" w:cs="Arial" w:hAnsi="Arial"/>
                <w:sz w:val="22"/>
              </w:rPr>
              <w:t xml:space="preserve"> (Fireflies transcript, direct call with Grace)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Jul 2026</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full transcript</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Direct client-voice source</w:t>
            </w:r>
            <w:r>
              <w:rPr>
                <w:rFonts w:eastAsia="等线" w:ascii="Arial" w:cs="Arial" w:hAnsi="Arial"/>
                <w:sz w:val="22"/>
              </w:rPr>
              <w:t xml:space="preserve"> — Grace (Macrofrozen finance/ops admin) clarifying open items ahead of 16 Jul training. Resolves NS-08 (item historical pricing), NS-06 routing; confirms role/permission definitions, customer-agent SQL assignment, CN knock-off mechanics; surfaces a hard conflict on NS-07 (POD — client rejects photo-upload-to-Maya), adoption skepticism on SL-02 (AR auto-match), and new gaps (backup coverage, warehouse device model, stock-expiry-to-sales).</w:t>
            </w:r>
          </w:p>
        </w:tc>
      </w:tr>
    </w:tbl>
    <w:p>
      <w:pPr>
        <w:spacing w:before="120" w:after="120" w:line="288" w:lineRule="auto"/>
        <w:ind w:left="0"/>
        <w:jc w:val="left"/>
      </w:pPr>
      <w:r>
        <w:rPr>
          <w:rFonts w:eastAsia="等线" w:ascii="Arial" w:cs="Arial" w:hAnsi="Arial"/>
          <w:b w:val="true"/>
          <w:sz w:val="22"/>
        </w:rPr>
        <w:t>Coverage warning:</w:t>
      </w:r>
      <w:r>
        <w:rPr>
          <w:rFonts w:eastAsia="等线" w:ascii="Arial" w:cs="Arial" w:hAnsi="Arial"/>
          <w:sz w:val="22"/>
        </w:rPr>
        <w:t xml:space="preserve"> The 6 May Fireflies </w:t>
      </w:r>
      <w:r>
        <w:rPr>
          <w:rFonts w:eastAsia="Consolas" w:ascii="Consolas" w:cs="Consolas" w:hAnsi="Consolas"/>
          <w:sz w:val="22"/>
          <w:shd w:fill="EFF0F1"/>
        </w:rPr>
        <w:t>Macro Food F2F</w:t>
      </w:r>
      <w:r>
        <w:rPr>
          <w:rFonts w:eastAsia="等线" w:ascii="Arial" w:cs="Arial" w:hAnsi="Arial"/>
          <w:sz w:val="22"/>
        </w:rPr>
        <w:t xml:space="preserve"> transcript is not clearly duplicated in the project files. It appears to contain early sales/discovery commitments around WhatsApp ordering, order processing, AR/payment handling, catalogue/product updates, pricing, customer management and commercial discussion. I treated it as a confidence reducer where later project files do not explicitly confirm the same commitment.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2. Scope Lock Summary</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915"/>
        <w:gridCol w:w="3675"/>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Items</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SQL/customer-item master boundary; AR customer-invoice reconciliation (adoption-risk flagged); bulk price update + price controller role; credit-limit control; role visibility; one MAIA WhatsApp number; core document generation for SO/DO/Invoice where integration allows; outdoor sales assistant (AS-04, query-only); sales-to-admin order relay (AS-04b); customer→sales-agent assignment (SL-08, new)</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 (SUPERSEDED)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fully qualifies; supersessions exist but lack clean client sign-off evidence.</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AGREED IN PRINCIPLE — IMPLEMENTATION NOT LOCKED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Fresh-weight workflow; product catalogue/image generation (pricing/catalog update mechanism now flagged David-only); credit note support (doctype design finalized, numbering risk flagged); customer information/notes (activity log confirmed, master-field writability open); backend dashboard/reminders</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AGREED IN PRINCIPLE — IMPLEMENTATION PROPOSED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AS-07 quotation-before-order — flow proposed, price-lock enforcement sub-question open, real-world usage confirmed low (Grace: formal quotations rarely used). AS-08 customer PO upload &amp; match (new 2026-07-14) — 3 customers, low volume, mechanism not yet detailed. AS-09 cost/buying price tracking &amp; bulk update (new 2026-07-14) — confirmed requirement, separate from SL-03's selling-price-only scope, mechanism not yet detailed.</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BLOCKED — CLIENT CONFLICT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NS-07 POD — client (Grace) explicitly rejects the photo-upload-to-Maya design; awaiting David's decision before this can move forward at all</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NEEDS SCOPING</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NS-09 stock-expiry alert sales-inclusion (new); NS-10 backup coverage for Logistics/Finance Manager absence (new); NS-11 warehouse Maya access model (new); NS-12 customer PO upload &amp; match mechanism (new); NS-13 cost/buying price tracking mechanism (new). NS-03/NS-05 remain reopened at mechanism-detail level. NS-08 now RESOLVED — see Needs-Scoping Register.</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OUT OF SCOPE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 reconciliation; merchant/QR settlement reconciliation; delivery trip management; full WMS/barcode/QR scanning; volume-based pricing; full B2C/customer ordering app; automated WhatsApp blasting</w:t>
            </w:r>
          </w:p>
        </w:tc>
      </w:tr>
    </w:tbl>
    <w:p>
      <w:pPr>
        <w:pStyle w:val="3"/>
        <w:spacing w:before="300" w:after="120" w:line="288" w:lineRule="auto"/>
        <w:ind w:left="0"/>
        <w:jc w:val="left"/>
        <w:outlineLvl w:val="2"/>
      </w:pPr>
      <w:bookmarkStart w:name="heading_3" w:id="3"/>
      <w:r>
        <w:rPr>
          <w:rFonts w:eastAsia="等线" w:ascii="Arial" w:cs="Arial" w:hAnsi="Arial"/>
          <w:b w:val="true"/>
          <w:sz w:val="30"/>
        </w:rPr>
        <w:t>Blocking open items</w:t>
      </w:r>
      <w:bookmarkEnd w:id="3"/>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All previously-blocking items resolved as of 2026-07-12:</w:t>
      </w:r>
    </w:p>
    <w:p>
      <w:pPr>
        <w:numPr>
          <w:numId w:val="1"/>
        </w:numPr>
        <w:spacing w:before="120" w:after="120" w:line="288" w:lineRule="auto"/>
        <w:ind w:left="0"/>
        <w:jc w:val="left"/>
      </w:pPr>
      <w:r>
        <w:rPr>
          <w:rFonts w:eastAsia="等线" w:ascii="Arial" w:cs="Arial" w:hAnsi="Arial"/>
          <w:b w:val="true"/>
          <w:sz w:val="22"/>
        </w:rPr>
        <w:t>Phase 1 order/pick-list trigger — RESOLVED (AS-01).</w:t>
      </w:r>
      <w:r>
        <w:rPr>
          <w:rFonts w:eastAsia="等线" w:ascii="Arial" w:cs="Arial" w:hAnsi="Arial"/>
          <w:sz w:val="22"/>
        </w:rPr>
        <w:t xml:space="preserve"> Draft SO first → Macro Frozen picks externally → confirmed pick list uploaded → MAIA creates SO/DO/Invoice.</w:t>
      </w:r>
    </w:p>
    <w:p>
      <w:pPr>
        <w:numPr>
          <w:numId w:val="2"/>
        </w:numPr>
        <w:spacing w:before="120" w:after="120" w:line="288" w:lineRule="auto"/>
        <w:ind w:left="0"/>
        <w:jc w:val="left"/>
      </w:pPr>
      <w:r>
        <w:rPr>
          <w:rFonts w:eastAsia="等线" w:ascii="Arial" w:cs="Arial" w:hAnsi="Arial"/>
          <w:b w:val="true"/>
          <w:sz w:val="22"/>
        </w:rPr>
        <w:t>Stock entry / GRN photo — OUT OF SCOPE (parked).</w:t>
      </w:r>
      <w:r>
        <w:rPr>
          <w:rFonts w:eastAsia="等线" w:ascii="Arial" w:cs="Arial" w:hAnsi="Arial"/>
          <w:sz w:val="22"/>
        </w:rPr>
        <w:t xml:space="preserve"> Root cause is human picking/checking error, not a system feature.</w:t>
      </w:r>
    </w:p>
    <w:p>
      <w:pPr>
        <w:numPr>
          <w:numId w:val="3"/>
        </w:numPr>
        <w:spacing w:before="120" w:after="120" w:line="288" w:lineRule="auto"/>
        <w:ind w:left="0"/>
        <w:jc w:val="left"/>
      </w:pPr>
      <w:r>
        <w:rPr>
          <w:rFonts w:eastAsia="等线" w:ascii="Arial" w:cs="Arial" w:hAnsi="Arial"/>
          <w:b w:val="true"/>
          <w:sz w:val="22"/>
        </w:rPr>
        <w:t>Inventory aging/expiry alert — LOCKED (Phase 1, being built).</w:t>
      </w:r>
    </w:p>
    <w:p>
      <w:pPr>
        <w:numPr>
          <w:numId w:val="4"/>
        </w:numPr>
        <w:spacing w:before="120" w:after="120" w:line="288" w:lineRule="auto"/>
        <w:ind w:left="0"/>
        <w:jc w:val="left"/>
      </w:pPr>
      <w:r>
        <w:rPr>
          <w:rFonts w:eastAsia="等线" w:ascii="Arial" w:cs="Arial" w:hAnsi="Arial"/>
          <w:b w:val="true"/>
          <w:sz w:val="22"/>
        </w:rPr>
        <w:t>Product catalogue — AGREED IN PRINCIPLE.</w:t>
      </w:r>
      <w:r>
        <w:rPr>
          <w:rFonts w:eastAsia="等线" w:ascii="Arial" w:cs="Arial" w:hAnsi="Arial"/>
          <w:sz w:val="22"/>
        </w:rPr>
        <w:t xml:space="preserve"> Acceptance criteria (template/fields/count/output) still to lock — blocks catalogue build only, not core go-live.</w:t>
      </w:r>
    </w:p>
    <w:p>
      <w:pPr>
        <w:spacing w:before="120" w:after="120" w:line="288" w:lineRule="auto"/>
        <w:ind w:left="0"/>
        <w:jc w:val="left"/>
      </w:pPr>
      <w:r>
        <w:rPr>
          <w:rFonts w:eastAsia="等线" w:ascii="Arial" w:cs="Arial" w:hAnsi="Arial"/>
          <w:b w:val="true"/>
          <w:sz w:val="22"/>
        </w:rPr>
        <w:t>Remaining open (non-blocking):</w:t>
      </w:r>
      <w:r>
        <w:rPr>
          <w:rFonts w:eastAsia="等线" w:ascii="Arial" w:cs="Arial" w:hAnsi="Arial"/>
          <w:sz w:val="22"/>
        </w:rPr>
        <w:t xml:space="preserve"> NS-03 aging-alert mechanism detail; NS-05 credit-block approval mechanism detail; AS-07 price-lock enforcement on QTN→SO conversion (now a lower priority given confirmed low real-world quotation usage); AS-03 CN-numbering risk (reference field vs Finance's "mirror the number" ask); AS-05 master-data field writability; AS-06 dashboard/reminders access — guiding questions drafted, not yet asked; NS-09 stock-expiry sales-inclusion; NS-10 backup coverage gap; NS-11 warehouse device model; the picking-accountability gap (VOC-004) is now addressed at manager-level via AS-01, per-worker attribution still open if David wants it; the 4 VoC gaps + SQL-access dependency (see Dependencies).</w:t>
      </w:r>
    </w:p>
    <w:p>
      <w:pPr>
        <w:spacing w:before="120" w:after="120" w:line="288" w:lineRule="auto"/>
        <w:ind w:left="0"/>
        <w:jc w:val="left"/>
      </w:pPr>
      <w:r>
        <w:rPr>
          <w:rFonts w:eastAsia="等线" w:ascii="Arial" w:cs="Arial" w:hAnsi="Arial"/>
          <w:b w:val="true"/>
          <w:sz w:val="22"/>
        </w:rPr>
        <w:t>⚠️ Blocking (new 2026-07-14):</w:t>
      </w:r>
      <w:r>
        <w:rPr>
          <w:rFonts w:eastAsia="等线" w:ascii="Arial" w:cs="Arial" w:hAnsi="Arial"/>
          <w:sz w:val="22"/>
        </w:rPr>
        <w:t xml:space="preserve"> NS-07 POD is now a </w:t>
      </w:r>
      <w:r>
        <w:rPr>
          <w:rFonts w:eastAsia="等线" w:ascii="Arial" w:cs="Arial" w:hAnsi="Arial"/>
          <w:b w:val="true"/>
          <w:sz w:val="22"/>
        </w:rPr>
        <w:t>hard conflict</w:t>
      </w:r>
      <w:r>
        <w:rPr>
          <w:rFonts w:eastAsia="等线" w:ascii="Arial" w:cs="Arial" w:hAnsi="Arial"/>
          <w:sz w:val="22"/>
        </w:rPr>
        <w:t xml:space="preserve"> — Grace explicitly does not want photos uploaded to Maya, which contradicts the current photo-gates-"delivered" design. This needs David's decision before NS-07 can proceed in any direction. </w:t>
      </w:r>
      <w:r>
        <w:rPr>
          <w:rFonts w:eastAsia="等线" w:ascii="Arial" w:cs="Arial" w:hAnsi="Arial"/>
          <w:b w:val="true"/>
          <w:sz w:val="22"/>
        </w:rPr>
        <w:t>Resolved this call:</w:t>
      </w:r>
      <w:r>
        <w:rPr>
          <w:rFonts w:eastAsia="等线" w:ascii="Arial" w:cs="Arial" w:hAnsi="Arial"/>
          <w:sz w:val="22"/>
        </w:rPr>
        <w:t xml:space="preserve"> NS-08 (item historical pricing — Base feature already sufficient) and NS-06 (payment-escalation routing — all recipients confirmed).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3. Locked Scope</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SL-01 — MAIA sits on top of SQL; SQL remains customer/item master</w:t>
      </w:r>
      <w:bookmarkEnd w:id="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Authorized staff use MAIA for order/document/payment workflow; MAIA references SQL customer and item data; confirmed records are pushed/synced to SQL where integration allows.</w:t>
      </w:r>
    </w:p>
    <w:p>
      <w:pPr>
        <w:spacing w:before="120" w:after="120" w:line="288" w:lineRule="auto"/>
        <w:ind w:left="0"/>
        <w:jc w:val="left"/>
      </w:pPr>
      <w:r>
        <w:rPr>
          <w:rFonts w:eastAsia="等线" w:ascii="Arial" w:cs="Arial" w:hAnsi="Arial"/>
          <w:b w:val="true"/>
          <w:sz w:val="22"/>
        </w:rPr>
        <w:t>SOW origin:</w:t>
      </w:r>
      <w:r>
        <w:rPr>
          <w:rFonts w:eastAsia="等线" w:ascii="Arial" w:cs="Arial" w:hAnsi="Arial"/>
          <w:sz w:val="22"/>
        </w:rPr>
        <w:t xml:space="preserve"> Proposal positions MAIA as operational layer, not replacement for SQL, and says confirmed information syncs into SQL where applicable.</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SQL is master for customer list and item list; pricing is managed/enforced inside MAIA. This is confirmed in 4 Jun meeting notes and WhatsApp recap.</w:t>
      </w: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Customer and item lookup uses SQL-derived data; MAIA does not replace SQL; confirmed SO/DO/Invoice/payment outputs push to SQL only where integration is technically available.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SL-02 — AR customer invoice reconciliation</w:t>
      </w:r>
      <w:bookmarkEnd w:id="6"/>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Finance uploads/forwards bank statement/payment slip → MAIA extracts payer/date/amount/reference → MAIA suggests invoice/customer matches → finance confirms or manually selects → payment entry/knock-off is updated where SQL integration allows.</w:t>
      </w:r>
    </w:p>
    <w:p>
      <w:pPr>
        <w:spacing w:before="120" w:after="120" w:line="288" w:lineRule="auto"/>
        <w:ind w:left="0"/>
        <w:jc w:val="left"/>
      </w:pPr>
      <w:r>
        <w:rPr>
          <w:rFonts w:eastAsia="等线" w:ascii="Arial" w:cs="Arial" w:hAnsi="Arial"/>
          <w:b w:val="true"/>
          <w:sz w:val="22"/>
        </w:rPr>
        <w:t>SOW origin:</w:t>
      </w:r>
      <w:r>
        <w:rPr>
          <w:rFonts w:eastAsia="等线" w:ascii="Arial" w:cs="Arial" w:hAnsi="Arial"/>
          <w:sz w:val="22"/>
        </w:rPr>
        <w:t xml:space="preserve"> Proposal includes payment slip and bank statement processing, payment discrepancy review, and payment matching scenarios.</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Existing AR interface auto-matches easy cases; ambiguous cases are surfaced for human review; finance finalises knock-off. The raw transcript confirms human checking after auto-match and manual matching where auto-match fails.</w:t>
      </w:r>
    </w:p>
    <w:p>
      <w:pPr>
        <w:spacing w:before="120" w:after="120" w:line="288" w:lineRule="auto"/>
        <w:ind w:left="0"/>
        <w:jc w:val="left"/>
      </w:pPr>
      <w:r>
        <w:rPr>
          <w:rFonts w:eastAsia="等线" w:ascii="Arial" w:cs="Arial" w:hAnsi="Arial"/>
          <w:b w:val="true"/>
          <w:sz w:val="22"/>
        </w:rPr>
        <w:t>Acceptance criteria:</w:t>
      </w:r>
    </w:p>
    <w:p>
      <w:pPr>
        <w:numPr>
          <w:numId w:val="5"/>
        </w:numPr>
        <w:spacing w:before="120" w:after="120" w:line="288" w:lineRule="auto"/>
        <w:ind w:left="0"/>
        <w:jc w:val="left"/>
      </w:pPr>
      <w:r>
        <w:rPr>
          <w:rFonts w:eastAsia="等线" w:ascii="Arial" w:cs="Arial" w:hAnsi="Arial"/>
          <w:sz w:val="22"/>
        </w:rPr>
        <w:t>Exact/clear matches are suggested automatically.</w:t>
      </w:r>
    </w:p>
    <w:p>
      <w:pPr>
        <w:numPr>
          <w:numId w:val="6"/>
        </w:numPr>
        <w:spacing w:before="120" w:after="120" w:line="288" w:lineRule="auto"/>
        <w:ind w:left="0"/>
        <w:jc w:val="left"/>
      </w:pPr>
      <w:r>
        <w:rPr>
          <w:rFonts w:eastAsia="等线" w:ascii="Arial" w:cs="Arial" w:hAnsi="Arial"/>
          <w:sz w:val="22"/>
        </w:rPr>
        <w:t>Mismatches are not auto-posted.</w:t>
      </w:r>
    </w:p>
    <w:p>
      <w:pPr>
        <w:numPr>
          <w:numId w:val="7"/>
        </w:numPr>
        <w:spacing w:before="120" w:after="120" w:line="288" w:lineRule="auto"/>
        <w:ind w:left="0"/>
        <w:jc w:val="left"/>
      </w:pPr>
      <w:r>
        <w:rPr>
          <w:rFonts w:eastAsia="等线" w:ascii="Arial" w:cs="Arial" w:hAnsi="Arial"/>
          <w:sz w:val="22"/>
        </w:rPr>
        <w:t>User can select customer/invoice manually.</w:t>
      </w:r>
    </w:p>
    <w:p>
      <w:pPr>
        <w:numPr>
          <w:numId w:val="8"/>
        </w:numPr>
        <w:spacing w:before="120" w:after="120" w:line="288" w:lineRule="auto"/>
        <w:ind w:left="0"/>
        <w:jc w:val="left"/>
      </w:pPr>
      <w:r>
        <w:rPr>
          <w:rFonts w:eastAsia="等线" w:ascii="Arial" w:cs="Arial" w:hAnsi="Arial"/>
          <w:sz w:val="22"/>
        </w:rPr>
        <w:t>Payment status updates only after user confirmation.</w:t>
      </w:r>
    </w:p>
    <w:p>
      <w:pPr>
        <w:spacing w:before="120" w:after="120" w:line="288" w:lineRule="auto"/>
        <w:ind w:left="0"/>
        <w:jc w:val="left"/>
      </w:pPr>
      <w:r>
        <w:rPr>
          <w:rFonts w:eastAsia="等线" w:ascii="Arial" w:cs="Arial" w:hAnsi="Arial"/>
          <w:b w:val="true"/>
          <w:sz w:val="22"/>
        </w:rPr>
        <w:t>⚠️ Adoption risk flagged 2026-07-14 (Grace call):</w:t>
      </w:r>
      <w:r>
        <w:rPr>
          <w:rFonts w:eastAsia="等线" w:ascii="Arial" w:cs="Arial" w:hAnsi="Arial"/>
          <w:sz w:val="22"/>
        </w:rPr>
        <w:t xml:space="preserve"> When walked through the proposed flow (upload payment slip → Maya auto-matches → knocks off in SQL), Grace pushed back — she sees it as the same manual work she already does, just routed through Maya instead of directly into SQL (still has to upload each slip, still has to manually pick which invoice(s) to knock off if one payment spans several). She remained unconvinced this reduces her workload. This mirrors the AS-01 pick-list adoption risk — </w:t>
      </w:r>
      <w:r>
        <w:rPr>
          <w:rFonts w:eastAsia="等线" w:ascii="Arial" w:cs="Arial" w:hAnsi="Arial"/>
          <w:b w:val="true"/>
          <w:sz w:val="22"/>
        </w:rPr>
        <w:t>both need real-usage validation post-go-live</w:t>
      </w:r>
      <w:r>
        <w:rPr>
          <w:rFonts w:eastAsia="等线" w:ascii="Arial" w:cs="Arial" w:hAnsi="Arial"/>
          <w:sz w:val="22"/>
        </w:rPr>
        <w:t>, not just a design walkthrough. Recommend having her actually use the flow once live rather than assuming buy-in from the explanation alone.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b w:val="true"/>
          <w:sz w:val="30"/>
        </w:rPr>
        <w:t>SL-03 — Bulk price update and pricing enforcement</w:t>
      </w:r>
      <w:bookmarkEnd w:id="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David/admin uploads price update template → MAIA updates latest prices → sales order pricing uses MAIA price source → salesperson can view/adjust only within configured rules → below-floor pricing is blocked or flagged.</w:t>
      </w:r>
    </w:p>
    <w:p>
      <w:pPr>
        <w:spacing w:before="120" w:after="120" w:line="288" w:lineRule="auto"/>
        <w:ind w:left="0"/>
        <w:jc w:val="left"/>
      </w:pPr>
      <w:r>
        <w:rPr>
          <w:rFonts w:eastAsia="等线" w:ascii="Arial" w:cs="Arial" w:hAnsi="Arial"/>
          <w:b w:val="true"/>
          <w:sz w:val="22"/>
        </w:rPr>
        <w:t>SOW origin:</w:t>
      </w:r>
      <w:r>
        <w:rPr>
          <w:rFonts w:eastAsia="等线" w:ascii="Arial" w:cs="Arial" w:hAnsi="Arial"/>
          <w:sz w:val="22"/>
        </w:rPr>
        <w:t xml:space="preserve"> Proposal includes Price Update Assistant, customer grouping with markup, and approval flows for price/exception scenarios.</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MAIA becomes pricing source of truth; upload is via Excel template; pricing supports global wholesale, global retail, customer-specific fixed price, and minimum price protection. The transcript confirms current prices are not maintained in a system and are currently shared via WhatsApp image/word-style updates.</w:t>
      </w:r>
    </w:p>
    <w:p>
      <w:pPr>
        <w:spacing w:before="120" w:after="120" w:line="288" w:lineRule="auto"/>
        <w:ind w:left="0"/>
        <w:jc w:val="left"/>
      </w:pPr>
      <w:r>
        <w:rPr>
          <w:rFonts w:eastAsia="等线" w:ascii="Arial" w:cs="Arial" w:hAnsi="Arial"/>
          <w:b w:val="true"/>
          <w:sz w:val="22"/>
        </w:rPr>
        <w:t>Acceptance criteria:</w:t>
      </w:r>
    </w:p>
    <w:p>
      <w:pPr>
        <w:numPr>
          <w:numId w:val="9"/>
        </w:numPr>
        <w:spacing w:before="120" w:after="120" w:line="288" w:lineRule="auto"/>
        <w:ind w:left="0"/>
        <w:jc w:val="left"/>
      </w:pPr>
      <w:r>
        <w:rPr>
          <w:rFonts w:eastAsia="等线" w:ascii="Arial" w:cs="Arial" w:hAnsi="Arial"/>
          <w:sz w:val="22"/>
        </w:rPr>
        <w:t>Template upload changes prices in MAIA.</w:t>
      </w:r>
    </w:p>
    <w:p>
      <w:pPr>
        <w:numPr>
          <w:numId w:val="10"/>
        </w:numPr>
        <w:spacing w:before="120" w:after="120" w:line="288" w:lineRule="auto"/>
        <w:ind w:left="0"/>
        <w:jc w:val="left"/>
      </w:pPr>
      <w:r>
        <w:rPr>
          <w:rFonts w:eastAsia="等线" w:ascii="Arial" w:cs="Arial" w:hAnsi="Arial"/>
          <w:sz w:val="22"/>
        </w:rPr>
        <w:t>SO pricing uses latest MAIA price.</w:t>
      </w:r>
    </w:p>
    <w:p>
      <w:pPr>
        <w:numPr>
          <w:numId w:val="11"/>
        </w:numPr>
        <w:spacing w:before="120" w:after="120" w:line="288" w:lineRule="auto"/>
        <w:ind w:left="0"/>
        <w:jc w:val="left"/>
      </w:pPr>
      <w:r>
        <w:rPr>
          <w:rFonts w:eastAsia="等线" w:ascii="Arial" w:cs="Arial" w:hAnsi="Arial"/>
          <w:sz w:val="22"/>
        </w:rPr>
        <w:t>Wholesale/retail/customer-specific prices are supported.</w:t>
      </w:r>
    </w:p>
    <w:p>
      <w:pPr>
        <w:numPr>
          <w:numId w:val="12"/>
        </w:numPr>
        <w:spacing w:before="120" w:after="120" w:line="288" w:lineRule="auto"/>
        <w:ind w:left="0"/>
        <w:jc w:val="left"/>
      </w:pPr>
      <w:r>
        <w:rPr>
          <w:rFonts w:eastAsia="等线" w:ascii="Arial" w:cs="Arial" w:hAnsi="Arial"/>
          <w:sz w:val="22"/>
        </w:rPr>
        <w:t>Minimum price rule prevents below-floor pricing.</w:t>
      </w:r>
    </w:p>
    <w:p>
      <w:pPr>
        <w:spacing w:before="120" w:after="120" w:line="288" w:lineRule="auto"/>
        <w:ind w:left="0"/>
        <w:jc w:val="left"/>
      </w:pPr>
      <w:r>
        <w:rPr>
          <w:rFonts w:eastAsia="等线" w:ascii="Arial" w:cs="Arial" w:hAnsi="Arial"/>
          <w:b w:val="true"/>
          <w:sz w:val="22"/>
        </w:rPr>
        <w:t>Price controller role added 2026-07-14:</w:t>
      </w:r>
      <w:r>
        <w:rPr>
          <w:rFonts w:eastAsia="等线" w:ascii="Arial" w:cs="Arial" w:hAnsi="Arial"/>
          <w:sz w:val="22"/>
        </w:rPr>
        <w:t xml:space="preserve"> David is the </w:t>
      </w:r>
      <w:r>
        <w:rPr>
          <w:rFonts w:eastAsia="等线" w:ascii="Arial" w:cs="Arial" w:hAnsi="Arial"/>
          <w:b w:val="true"/>
          <w:sz w:val="22"/>
        </w:rPr>
        <w:t>price controller</w:t>
      </w:r>
      <w:r>
        <w:rPr>
          <w:rFonts w:eastAsia="等线" w:ascii="Arial" w:cs="Arial" w:hAnsi="Arial"/>
          <w:sz w:val="22"/>
        </w:rPr>
        <w:t xml:space="preserve"> — the person authorized to adjust prices (not just upload the bulk template). He does this via the </w:t>
      </w:r>
      <w:r>
        <w:rPr>
          <w:rFonts w:eastAsia="等线" w:ascii="Arial" w:cs="Arial" w:hAnsi="Arial"/>
          <w:b w:val="true"/>
          <w:sz w:val="22"/>
        </w:rPr>
        <w:t>desktop app</w:t>
      </w:r>
      <w:r>
        <w:rPr>
          <w:rFonts w:eastAsia="等线" w:ascii="Arial" w:cs="Arial" w:hAnsi="Arial"/>
          <w:sz w:val="22"/>
        </w:rPr>
        <w:t>, not WhatsApp/chatbot. This is distinct from the template-upload flow above: template upload is bulk/scheduled price refresh; the price controller role is ad-hoc/manual adjustment authority sitting on top of it.</w:t>
      </w:r>
    </w:p>
    <w:p>
      <w:pPr>
        <w:spacing w:before="120" w:after="120" w:line="288" w:lineRule="auto"/>
        <w:ind w:left="0"/>
        <w:jc w:val="left"/>
      </w:pPr>
      <w:r>
        <w:rPr>
          <w:rFonts w:eastAsia="等线" w:ascii="Arial" w:cs="Arial" w:hAnsi="Arial"/>
          <w:b w:val="true"/>
          <w:sz w:val="22"/>
        </w:rPr>
        <w:t>⚠️ Mechanism confirmed as David-only knowledge (Grace call, 2026-07-14):</w:t>
      </w:r>
      <w:r>
        <w:rPr>
          <w:rFonts w:eastAsia="等线" w:ascii="Arial" w:cs="Arial" w:hAnsi="Arial"/>
          <w:sz w:val="22"/>
        </w:rPr>
        <w:t xml:space="preserve"> Grace confirmed David updates prices roughly weekly (not on a fixed schedule — tied to market moves, not stock arrival) using an Excel file, but </w:t>
      </w:r>
      <w:r>
        <w:rPr>
          <w:rFonts w:eastAsia="等线" w:ascii="Arial" w:cs="Arial" w:hAnsi="Arial"/>
          <w:b w:val="true"/>
          <w:sz w:val="22"/>
        </w:rPr>
        <w:t>she does not know the actual mechanism/template</w:t>
      </w:r>
      <w:r>
        <w:rPr>
          <w:rFonts w:eastAsia="等线" w:ascii="Arial" w:cs="Arial" w:hAnsi="Arial"/>
          <w:sz w:val="22"/>
        </w:rPr>
        <w:t xml:space="preserve"> — "only David knows/handles this." This needs a direct conversation with David, not Grace, before SL-03's Excel-template acceptance criteria can be finalized.</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SL-04 — Credit-limit / payment-term control</w:t>
      </w:r>
      <w:bookmarkEnd w:id="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Salesperson attempts to submit order → MAIA checks customer credit amount and payment terms from SQL → if either condition fails, order is blocked → David receives approval/override request → order proceeds only if David approves.</w:t>
      </w:r>
    </w:p>
    <w:p>
      <w:pPr>
        <w:spacing w:before="120" w:after="120" w:line="288" w:lineRule="auto"/>
        <w:ind w:left="0"/>
        <w:jc w:val="left"/>
      </w:pPr>
      <w:r>
        <w:rPr>
          <w:rFonts w:eastAsia="等线" w:ascii="Arial" w:cs="Arial" w:hAnsi="Arial"/>
          <w:b w:val="true"/>
          <w:sz w:val="22"/>
        </w:rPr>
        <w:t>SOW origin:</w:t>
      </w:r>
      <w:r>
        <w:rPr>
          <w:rFonts w:eastAsia="等线" w:ascii="Arial" w:cs="Arial" w:hAnsi="Arial"/>
          <w:sz w:val="22"/>
        </w:rPr>
        <w:t xml:space="preserve"> Proposal includes approval flows and outstanding/payment visibility.</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David is credit controller; MAIA blocks orders when credit limit is exceeded; blocking applies on either amount limit or payment terms exceeded. Transcript confirms “either/or amount credit” for block logic.</w:t>
      </w:r>
    </w:p>
    <w:p>
      <w:pPr>
        <w:spacing w:before="120" w:after="120" w:line="288" w:lineRule="auto"/>
        <w:ind w:left="0"/>
        <w:jc w:val="left"/>
      </w:pPr>
      <w:r>
        <w:rPr>
          <w:rFonts w:eastAsia="等线" w:ascii="Arial" w:cs="Arial" w:hAnsi="Arial"/>
          <w:b w:val="true"/>
          <w:sz w:val="22"/>
        </w:rPr>
        <w:t>Acceptance criteria:</w:t>
      </w:r>
    </w:p>
    <w:p>
      <w:pPr>
        <w:numPr>
          <w:numId w:val="13"/>
        </w:numPr>
        <w:spacing w:before="120" w:after="120" w:line="288" w:lineRule="auto"/>
        <w:ind w:left="0"/>
        <w:jc w:val="left"/>
      </w:pPr>
      <w:r>
        <w:rPr>
          <w:rFonts w:eastAsia="等线" w:ascii="Arial" w:cs="Arial" w:hAnsi="Arial"/>
          <w:sz w:val="22"/>
        </w:rPr>
        <w:t>Credit amount and term status are checked before submit.</w:t>
      </w:r>
    </w:p>
    <w:p>
      <w:pPr>
        <w:numPr>
          <w:numId w:val="14"/>
        </w:numPr>
        <w:spacing w:before="120" w:after="120" w:line="288" w:lineRule="auto"/>
        <w:ind w:left="0"/>
        <w:jc w:val="left"/>
      </w:pPr>
      <w:r>
        <w:rPr>
          <w:rFonts w:eastAsia="等线" w:ascii="Arial" w:cs="Arial" w:hAnsi="Arial"/>
          <w:sz w:val="22"/>
        </w:rPr>
        <w:t>Either failure blocks order.</w:t>
      </w:r>
    </w:p>
    <w:p>
      <w:pPr>
        <w:numPr>
          <w:numId w:val="15"/>
        </w:numPr>
        <w:spacing w:before="120" w:after="120" w:line="288" w:lineRule="auto"/>
        <w:ind w:left="0"/>
        <w:jc w:val="left"/>
      </w:pPr>
      <w:r>
        <w:rPr>
          <w:rFonts w:eastAsia="等线" w:ascii="Arial" w:cs="Arial" w:hAnsi="Arial"/>
          <w:sz w:val="22"/>
        </w:rPr>
        <w:t>David is notified as approver.</w:t>
      </w:r>
    </w:p>
    <w:p>
      <w:pPr>
        <w:numPr>
          <w:numId w:val="16"/>
        </w:numPr>
        <w:spacing w:before="120" w:after="120" w:line="288" w:lineRule="auto"/>
        <w:ind w:left="0"/>
        <w:jc w:val="left"/>
      </w:pPr>
      <w:r>
        <w:rPr>
          <w:rFonts w:eastAsia="等线" w:ascii="Arial" w:cs="Arial" w:hAnsi="Arial"/>
          <w:sz w:val="22"/>
        </w:rPr>
        <w:t>Override is recorded.</w:t>
      </w:r>
    </w:p>
    <w:p>
      <w:pPr>
        <w:spacing w:before="120" w:after="120" w:line="288" w:lineRule="auto"/>
        <w:ind w:left="0"/>
        <w:jc w:val="left"/>
      </w:pPr>
      <w:r>
        <w:rPr>
          <w:rFonts w:eastAsia="等线" w:ascii="Arial" w:cs="Arial" w:hAnsi="Arial"/>
          <w:b w:val="true"/>
          <w:sz w:val="22"/>
        </w:rPr>
        <w:t>Role/permission mechanics clarified 2026-07-14 (Grace call):</w:t>
      </w:r>
      <w:r>
        <w:rPr>
          <w:rFonts w:eastAsia="等线" w:ascii="Arial" w:cs="Arial" w:hAnsi="Arial"/>
          <w:sz w:val="22"/>
        </w:rPr>
        <w:t xml:space="preserve"> General definitions confirmed: </w:t>
      </w:r>
      <w:r>
        <w:rPr>
          <w:rFonts w:eastAsia="等线" w:ascii="Arial" w:cs="Arial" w:hAnsi="Arial"/>
          <w:b w:val="true"/>
          <w:sz w:val="22"/>
        </w:rPr>
        <w:t>Read</w:t>
      </w:r>
      <w:r>
        <w:rPr>
          <w:rFonts w:eastAsia="等线" w:ascii="Arial" w:cs="Arial" w:hAnsi="Arial"/>
          <w:sz w:val="22"/>
        </w:rPr>
        <w:t xml:space="preserve"> = view only, </w:t>
      </w:r>
      <w:r>
        <w:rPr>
          <w:rFonts w:eastAsia="等线" w:ascii="Arial" w:cs="Arial" w:hAnsi="Arial"/>
          <w:b w:val="true"/>
          <w:sz w:val="22"/>
        </w:rPr>
        <w:t>Write</w:t>
      </w:r>
      <w:r>
        <w:rPr>
          <w:rFonts w:eastAsia="等线" w:ascii="Arial" w:cs="Arial" w:hAnsi="Arial"/>
          <w:sz w:val="22"/>
        </w:rPr>
        <w:t xml:space="preserve"> = editable, </w:t>
      </w:r>
      <w:r>
        <w:rPr>
          <w:rFonts w:eastAsia="等线" w:ascii="Arial" w:cs="Arial" w:hAnsi="Arial"/>
          <w:b w:val="true"/>
          <w:sz w:val="22"/>
        </w:rPr>
        <w:t>Create</w:t>
      </w:r>
      <w:r>
        <w:rPr>
          <w:rFonts w:eastAsia="等线" w:ascii="Arial" w:cs="Arial" w:hAnsi="Arial"/>
          <w:sz w:val="22"/>
        </w:rPr>
        <w:t xml:space="preserve"> = can open new entries, </w:t>
      </w:r>
      <w:r>
        <w:rPr>
          <w:rFonts w:eastAsia="等线" w:ascii="Arial" w:cs="Arial" w:hAnsi="Arial"/>
          <w:b w:val="true"/>
          <w:sz w:val="22"/>
        </w:rPr>
        <w:t>Submit</w:t>
      </w:r>
      <w:r>
        <w:rPr>
          <w:rFonts w:eastAsia="等线" w:ascii="Arial" w:cs="Arial" w:hAnsi="Arial"/>
          <w:sz w:val="22"/>
        </w:rPr>
        <w:t xml:space="preserve"> = requires manager approval (e.g. CS user creates SO, CS Manager submits/approves it). Applied to credit specifically: </w:t>
      </w:r>
      <w:r>
        <w:rPr>
          <w:rFonts w:eastAsia="等线" w:ascii="Arial" w:cs="Arial" w:hAnsi="Arial"/>
          <w:b w:val="true"/>
          <w:sz w:val="22"/>
        </w:rPr>
        <w:t>Sales Manager sets the credit limit at customer creation</w:t>
      </w:r>
      <w:r>
        <w:rPr>
          <w:rFonts w:eastAsia="等线" w:ascii="Arial" w:cs="Arial" w:hAnsi="Arial"/>
          <w:sz w:val="22"/>
        </w:rPr>
        <w:t xml:space="preserve"> (not Finance) — Grace flagged that Finance's </w:t>
      </w:r>
      <w:r>
        <w:rPr>
          <w:rFonts w:eastAsia="等线" w:ascii="Arial" w:cs="Arial" w:hAnsi="Arial"/>
          <w:i w:val="true"/>
          <w:sz w:val="22"/>
        </w:rPr>
        <w:t>current</w:t>
      </w:r>
      <w:r>
        <w:rPr>
          <w:rFonts w:eastAsia="等线" w:ascii="Arial" w:cs="Arial" w:hAnsi="Arial"/>
          <w:sz w:val="22"/>
        </w:rPr>
        <w:t xml:space="preserve"> system config (showing read/create/submit on credit fields) looks wrong and should be corrected so Finance isn't doing Sales Manager's job. Grace's stated principle: job scopes must be cleanly separated so no manager ends up doing another manager's work.</w:t>
      </w:r>
    </w:p>
    <w:p>
      <w:pPr>
        <w:spacing w:before="120" w:after="120" w:line="288" w:lineRule="auto"/>
        <w:ind w:left="0"/>
        <w:jc w:val="left"/>
      </w:pPr>
      <w:r>
        <w:rPr>
          <w:rFonts w:eastAsia="等线" w:ascii="Arial" w:cs="Arial" w:hAnsi="Arial"/>
          <w:b w:val="true"/>
          <w:sz w:val="22"/>
        </w:rPr>
        <w:t>⚠️ Still NOT LOCKED — full matrix pending 2026-07-16 training:</w:t>
      </w:r>
      <w:r>
        <w:rPr>
          <w:rFonts w:eastAsia="等线" w:ascii="Arial" w:cs="Arial" w:hAnsi="Arial"/>
          <w:sz w:val="22"/>
        </w:rPr>
        <w:t xml:space="preserve"> David gave a "quick"/provisional pass on the overall access matrix (who can read/write/create/submit across sales, finance, admin); Grace explicitly flagged this as unconfirmed and wants it re-walked with all managers present at the 16 Jul training before treating any role assignment as final.</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(mechanics/definitions) / MED (final matrix, pending training).</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SL-05 — Salesperson customer visibility</w:t>
      </w:r>
      <w:bookmarkEnd w:id="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Sales reps log into/use MAIA and only see/manage their own customers; cross-visibility between sales reps is disabled unless later approved.</w:t>
      </w:r>
    </w:p>
    <w:p>
      <w:pPr>
        <w:spacing w:before="120" w:after="120" w:line="288" w:lineRule="auto"/>
        <w:ind w:left="0"/>
        <w:jc w:val="left"/>
      </w:pPr>
      <w:r>
        <w:rPr>
          <w:rFonts w:eastAsia="等线" w:ascii="Arial" w:cs="Arial" w:hAnsi="Arial"/>
          <w:b w:val="true"/>
          <w:sz w:val="22"/>
        </w:rPr>
        <w:t>SOW origin:</w:t>
      </w:r>
      <w:r>
        <w:rPr>
          <w:rFonts w:eastAsia="等线" w:ascii="Arial" w:cs="Arial" w:hAnsi="Arial"/>
          <w:sz w:val="22"/>
        </w:rPr>
        <w:t xml:space="preserve"> Proposal includes outdoor sales support and customer access/query workflows.</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Each sales rep sees own customers only; no cross-visibility between reps. Transcript confirms salespeople manage their own customers and cannot check other salespeople’s customers.</w:t>
      </w: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Sales rep A cannot access Sales rep B’s customer list or customer-specific pricing/outstanding data.</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b w:val="true"/>
          <w:sz w:val="30"/>
        </w:rPr>
        <w:t>SL-06 — One MAIA WhatsApp number</w:t>
      </w:r>
      <w:bookmarkEnd w:id="1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Authorized staff forward/input orders and workflow messages into one MAIA WhatsApp number.</w:t>
      </w:r>
    </w:p>
    <w:p>
      <w:pPr>
        <w:spacing w:before="120" w:after="120" w:line="288" w:lineRule="auto"/>
        <w:ind w:left="0"/>
        <w:jc w:val="left"/>
      </w:pPr>
      <w:r>
        <w:rPr>
          <w:rFonts w:eastAsia="等线" w:ascii="Arial" w:cs="Arial" w:hAnsi="Arial"/>
          <w:b w:val="true"/>
          <w:sz w:val="22"/>
        </w:rPr>
        <w:t>SOW origin:</w:t>
      </w:r>
      <w:r>
        <w:rPr>
          <w:rFonts w:eastAsia="等线" w:ascii="Arial" w:cs="Arial" w:hAnsi="Arial"/>
          <w:sz w:val="22"/>
        </w:rPr>
        <w:t xml:space="preserve"> Proposal positions MAIA around WhatsApp order intake.</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Macro Frozen will use only one WhatsApp number; product team should not design for multiple numbers unless separately raised and approved.</w:t>
      </w: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Phase 1 configuration uses one MAIA assistant number; no multi-number inbox routing is built.</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 w:id="11"/>
      <w:r>
        <w:rPr>
          <w:rFonts w:eastAsia="等线" w:ascii="Arial" w:cs="Arial" w:hAnsi="Arial"/>
          <w:b w:val="true"/>
          <w:sz w:val="30"/>
        </w:rPr>
        <w:t>SL-07 — SO/DO/Invoice generation where integration allows</w:t>
      </w:r>
      <w:bookmarkEnd w:id="1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User confirms order/final quantity → MAIA generates SO/DO/Invoice documents → user reviews/sends PDFs → records push to SQL where integration allows.</w:t>
      </w:r>
    </w:p>
    <w:p>
      <w:pPr>
        <w:spacing w:before="120" w:after="120" w:line="288" w:lineRule="auto"/>
        <w:ind w:left="0"/>
        <w:jc w:val="left"/>
      </w:pPr>
      <w:r>
        <w:rPr>
          <w:rFonts w:eastAsia="等线" w:ascii="Arial" w:cs="Arial" w:hAnsi="Arial"/>
          <w:b w:val="true"/>
          <w:sz w:val="22"/>
        </w:rPr>
        <w:t>SOW origin:</w:t>
      </w:r>
      <w:r>
        <w:rPr>
          <w:rFonts w:eastAsia="等线" w:ascii="Arial" w:cs="Arial" w:hAnsi="Arial"/>
          <w:sz w:val="22"/>
        </w:rPr>
        <w:t xml:space="preserve"> Proposal includes Sales Order, Delivery Order/Delivery Note, Invoice and document generation.</w:t>
      </w:r>
    </w:p>
    <w:p>
      <w:pPr>
        <w:spacing w:before="120" w:after="120" w:line="288" w:lineRule="auto"/>
        <w:ind w:left="0"/>
        <w:jc w:val="left"/>
      </w:pPr>
      <w:r>
        <w:rPr>
          <w:rFonts w:eastAsia="等线" w:ascii="Arial" w:cs="Arial" w:hAnsi="Arial"/>
          <w:b w:val="true"/>
          <w:sz w:val="22"/>
        </w:rPr>
        <w:t>Current locked definition:</w:t>
      </w:r>
      <w:r>
        <w:rPr>
          <w:rFonts w:eastAsia="等线" w:ascii="Arial" w:cs="Arial" w:hAnsi="Arial"/>
          <w:sz w:val="22"/>
        </w:rPr>
        <w:t xml:space="preserve"> MAIA supports SO, DO/Delivery Note and Invoice generation; SQL format samples must be matched. Meeting notes record MAIA action to review invoice, CN, DO and pick-list samples and match PDF format.</w:t>
      </w:r>
    </w:p>
    <w:p>
      <w:pPr>
        <w:spacing w:before="120" w:after="120" w:line="288" w:lineRule="auto"/>
        <w:ind w:left="0"/>
        <w:jc w:val="left"/>
      </w:pPr>
      <w:r>
        <w:rPr>
          <w:rFonts w:eastAsia="等线" w:ascii="Arial" w:cs="Arial" w:hAnsi="Arial"/>
          <w:b w:val="true"/>
          <w:sz w:val="22"/>
        </w:rPr>
        <w:t>Acceptance criteria:</w:t>
      </w:r>
    </w:p>
    <w:p>
      <w:pPr>
        <w:numPr>
          <w:numId w:val="17"/>
        </w:numPr>
        <w:spacing w:before="120" w:after="120" w:line="288" w:lineRule="auto"/>
        <w:ind w:left="0"/>
        <w:jc w:val="left"/>
      </w:pPr>
      <w:r>
        <w:rPr>
          <w:rFonts w:eastAsia="等线" w:ascii="Arial" w:cs="Arial" w:hAnsi="Arial"/>
          <w:sz w:val="22"/>
        </w:rPr>
        <w:t>SO/DO/Invoice can be generated from the confirmed order state.</w:t>
      </w:r>
    </w:p>
    <w:p>
      <w:pPr>
        <w:numPr>
          <w:numId w:val="18"/>
        </w:numPr>
        <w:spacing w:before="120" w:after="120" w:line="288" w:lineRule="auto"/>
        <w:ind w:left="0"/>
        <w:jc w:val="left"/>
      </w:pPr>
      <w:r>
        <w:rPr>
          <w:rFonts w:eastAsia="等线" w:ascii="Arial" w:cs="Arial" w:hAnsi="Arial"/>
          <w:sz w:val="22"/>
        </w:rPr>
        <w:t>PDFs can be reviewed before sending.</w:t>
      </w:r>
    </w:p>
    <w:p>
      <w:pPr>
        <w:numPr>
          <w:numId w:val="19"/>
        </w:numPr>
        <w:spacing w:before="120" w:after="120" w:line="288" w:lineRule="auto"/>
        <w:ind w:left="0"/>
        <w:jc w:val="left"/>
      </w:pPr>
      <w:r>
        <w:rPr>
          <w:rFonts w:eastAsia="等线" w:ascii="Arial" w:cs="Arial" w:hAnsi="Arial"/>
          <w:sz w:val="22"/>
        </w:rPr>
        <w:t>SQL document flow constraints are respected.</w:t>
      </w:r>
    </w:p>
    <w:p>
      <w:pPr>
        <w:numPr>
          <w:numId w:val="20"/>
        </w:numPr>
        <w:spacing w:before="120" w:after="120" w:line="288" w:lineRule="auto"/>
        <w:ind w:left="0"/>
        <w:jc w:val="left"/>
      </w:pPr>
      <w:r>
        <w:rPr>
          <w:rFonts w:eastAsia="等线" w:ascii="Arial" w:cs="Arial" w:hAnsi="Arial"/>
          <w:sz w:val="22"/>
        </w:rPr>
        <w:t>Current Macro Frozen sample layouts are used where feasible.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 — locked as a functional commitment, but final format matching depends on sample documents and SQL integration.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 w:id="12"/>
      <w:r>
        <w:rPr>
          <w:rFonts w:eastAsia="等线" w:ascii="Arial" w:cs="Arial" w:hAnsi="Arial"/>
          <w:b w:val="true"/>
          <w:sz w:val="30"/>
        </w:rPr>
        <w:t>SL-08 — Customer → sales-agent assignment (new 2026-07-14, from Grace call)</w:t>
      </w:r>
      <w:bookmarkEnd w:id="1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r>
    </w:p>
    <w:p>
      <w:pPr>
        <w:spacing w:before="120" w:after="120" w:line="288" w:lineRule="auto"/>
        <w:ind w:left="0"/>
        <w:jc w:val="left"/>
      </w:pPr>
      <w:r>
        <w:rPr>
          <w:rFonts w:eastAsia="等线" w:ascii="Arial" w:cs="Arial" w:hAnsi="Arial"/>
          <w:b w:val="true"/>
          <w:sz w:val="22"/>
        </w:rPr>
        <w:t>Mechanism confirmed:</w:t>
      </w:r>
      <w:r>
        <w:rPr>
          <w:rFonts w:eastAsia="等线" w:ascii="Arial" w:cs="Arial" w:hAnsi="Arial"/>
          <w:sz w:val="22"/>
        </w:rPr>
        <w:t xml:space="preserve"> Every customer record in SQL's "Maintain Customer" screen carries an </w:t>
      </w:r>
      <w:r>
        <w:rPr>
          <w:rFonts w:eastAsia="等线" w:ascii="Arial" w:cs="Arial" w:hAnsi="Arial"/>
          <w:b w:val="true"/>
          <w:sz w:val="22"/>
        </w:rPr>
        <w:t>Agent</w:t>
      </w:r>
      <w:r>
        <w:rPr>
          <w:rFonts w:eastAsia="等线" w:ascii="Arial" w:cs="Arial" w:hAnsi="Arial"/>
          <w:sz w:val="22"/>
        </w:rPr>
        <w:t xml:space="preserve"> field/code. Currently </w:t>
      </w:r>
      <w:r>
        <w:rPr>
          <w:rFonts w:eastAsia="等线" w:ascii="Arial" w:cs="Arial" w:hAnsi="Arial"/>
          <w:b w:val="true"/>
          <w:sz w:val="22"/>
        </w:rPr>
        <w:t>3 active salesmen</w:t>
      </w:r>
      <w:r>
        <w:rPr>
          <w:rFonts w:eastAsia="等线" w:ascii="Arial" w:cs="Arial" w:hAnsi="Arial"/>
          <w:sz w:val="22"/>
        </w:rPr>
        <w:t xml:space="preserve">: CJ Tan, Ben, Queenie (spelling corrected 2026-07-15 against </w:t>
      </w:r>
      <w:r>
        <w:rPr>
          <w:rFonts w:eastAsia="Consolas" w:ascii="Consolas" w:cs="Consolas" w:hAnsi="Consolas"/>
          <w:sz w:val="22"/>
          <w:shd w:fill="EFF0F1"/>
        </w:rPr>
        <w:t>Macrofood Sales User Setup.xlsx</w:t>
      </w:r>
      <w:r>
        <w:rPr>
          <w:rFonts w:eastAsia="等线" w:ascii="Arial" w:cs="Arial" w:hAnsi="Arial"/>
          <w:sz w:val="22"/>
        </w:rPr>
        <w:t xml:space="preserve"> — was mistranscribed as Aben/Quinny; note CJ Tan is Sales Manager, Ben/Queenie are the 2 reps under him). </w:t>
      </w:r>
      <w:r>
        <w:rPr>
          <w:rFonts w:eastAsia="等线" w:ascii="Arial" w:cs="Arial" w:hAnsi="Arial"/>
          <w:b w:val="true"/>
          <w:sz w:val="22"/>
        </w:rPr>
        <w:t>CK</w:t>
      </w:r>
      <w:r>
        <w:rPr>
          <w:rFonts w:eastAsia="等线" w:ascii="Arial" w:cs="Arial" w:hAnsi="Arial"/>
          <w:sz w:val="22"/>
        </w:rPr>
        <w:t xml:space="preserve"> is a third-party driver, not staff — has 3 customers under his own agent code purely for commission tracking; Macrofrozen does </w:t>
      </w:r>
      <w:r>
        <w:rPr>
          <w:rFonts w:eastAsia="等线" w:ascii="Arial" w:cs="Arial" w:hAnsi="Arial"/>
          <w:b w:val="true"/>
          <w:sz w:val="22"/>
        </w:rPr>
        <w:t>not</w:t>
      </w:r>
      <w:r>
        <w:rPr>
          <w:rFonts w:eastAsia="等线" w:ascii="Arial" w:cs="Arial" w:hAnsi="Arial"/>
          <w:sz w:val="22"/>
        </w:rPr>
        <w:t xml:space="preserve"> manage or involve these 3 customers in normal sales operations, and they should stay excluded from MAIA's sales-territory logic (ties to SL-05). All unassigned/legacy customers (e.g. from resigned agents) </w:t>
      </w:r>
      <w:r>
        <w:rPr>
          <w:rFonts w:eastAsia="等线" w:ascii="Arial" w:cs="Arial" w:hAnsi="Arial"/>
          <w:b w:val="true"/>
          <w:sz w:val="22"/>
        </w:rPr>
        <w:t>default to David</w:t>
      </w:r>
      <w:r>
        <w:rPr>
          <w:rFonts w:eastAsia="等线" w:ascii="Arial" w:cs="Arial" w:hAnsi="Arial"/>
          <w:sz w:val="22"/>
        </w:rPr>
        <w:t xml:space="preserve"> as agent.</w:t>
      </w: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MAIA's customer-agent mapping must mirror this SQL structure exactly — CJ Tan/Ben/Queenie's customers route to them, CK's 3 customers are excluded from MAIA sales workflows, everything else defaults to David.</w:t>
      </w:r>
    </w:p>
    <w:p>
      <w:pPr>
        <w:spacing w:before="120" w:after="120" w:line="288" w:lineRule="auto"/>
        <w:ind w:left="0"/>
        <w:jc w:val="left"/>
      </w:pPr>
      <w:r>
        <w:rPr>
          <w:rFonts w:eastAsia="等线" w:ascii="Arial" w:cs="Arial" w:hAnsi="Arial"/>
          <w:b w:val="true"/>
          <w:sz w:val="22"/>
        </w:rPr>
        <w:t>Action:</w:t>
      </w:r>
      <w:r>
        <w:rPr>
          <w:rFonts w:eastAsia="等线" w:ascii="Arial" w:cs="Arial" w:hAnsi="Arial"/>
          <w:sz w:val="22"/>
        </w:rPr>
        <w:t xml:space="preserve"> Grace's team will export the SQL customer→agent data for the build team to reference directly.</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4. Agreed in Principle — Implementation Not Locked</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AS-01 — Fresh-weight adjustment workflow</w:t>
      </w:r>
      <w:bookmarkEnd w:id="14"/>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RESOLVED — CONFIRMED (2026-07-10)</w:t>
      </w:r>
    </w:p>
    <w:p>
      <w:pPr>
        <w:spacing w:before="120" w:after="120" w:line="288" w:lineRule="auto"/>
        <w:ind w:left="0"/>
        <w:jc w:val="left"/>
      </w:pPr>
      <w:r>
        <w:rPr>
          <w:rFonts w:eastAsia="等线" w:ascii="Arial" w:cs="Arial" w:hAnsi="Arial"/>
          <w:b w:val="true"/>
          <w:sz w:val="22"/>
        </w:rPr>
        <w:t>SOW said:</w:t>
      </w:r>
      <w:r>
        <w:rPr>
          <w:rFonts w:eastAsia="等线" w:ascii="Arial" w:cs="Arial" w:hAnsi="Arial"/>
          <w:sz w:val="22"/>
        </w:rPr>
        <w:t xml:space="preserve"> Fresh-weight adjustment is Base MAIA scope; actual weight is updated before final documents are generated.</w:t>
      </w: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MAIA must support actual weight/quantity before final SO/DO/Invoice, but the trigger point is unresolved because Phase 1 may use Macro Frozen’s external physical pick-list flow rather than MAIA’s internal pick-list module.</w:t>
      </w:r>
    </w:p>
    <w:p>
      <w:pPr>
        <w:spacing w:before="120" w:after="120" w:line="288" w:lineRule="auto"/>
        <w:ind w:left="0"/>
        <w:jc w:val="left"/>
      </w:pPr>
      <w:r>
        <w:rPr>
          <w:rFonts w:eastAsia="等线" w:ascii="Arial" w:cs="Arial" w:hAnsi="Arial"/>
          <w:b w:val="true"/>
          <w:sz w:val="22"/>
        </w:rPr>
        <w:t>Precise question:</w:t>
      </w:r>
      <w:r>
        <w:rPr>
          <w:rFonts w:eastAsia="等线" w:ascii="Arial" w:cs="Arial" w:hAnsi="Arial"/>
          <w:sz w:val="22"/>
        </w:rPr>
        <w:t xml:space="preserve"> Does Phase 1 start with MAIA draft SO before picking, or does Macro Frozen pick externally first and upload confirmed pick list to MAIA to create SO/DO/Invoice?</w:t>
      </w:r>
    </w:p>
    <w:p>
      <w:pPr>
        <w:spacing w:before="120" w:after="120" w:line="288" w:lineRule="auto"/>
        <w:ind w:left="0"/>
        <w:jc w:val="left"/>
      </w:pPr>
      <w:r>
        <w:rPr>
          <w:rFonts w:eastAsia="等线" w:ascii="Arial" w:cs="Arial" w:hAnsi="Arial"/>
          <w:b w:val="true"/>
          <w:sz w:val="22"/>
        </w:rPr>
        <w:t>Answer (2026-07-10, confirmed again):</w:t>
      </w:r>
      <w:r>
        <w:rPr>
          <w:rFonts w:eastAsia="等线" w:ascii="Arial" w:cs="Arial" w:hAnsi="Arial"/>
          <w:sz w:val="22"/>
        </w:rPr>
        <w:t xml:space="preserve"> Create draft SO first. Once Macro Frozen's external pick list confirms actual weight/quantity, the SO is then confirmed.</w:t>
      </w:r>
    </w:p>
    <w:p>
      <w:pPr>
        <w:spacing w:before="120" w:after="120" w:line="288" w:lineRule="auto"/>
        <w:ind w:left="0"/>
        <w:jc w:val="left"/>
      </w:pPr>
      <w:r>
        <w:rPr>
          <w:rFonts w:eastAsia="等线" w:ascii="Arial" w:cs="Arial" w:hAnsi="Arial"/>
          <w:sz w:val="22"/>
        </w:rPr>
        <w:t>RESOLVED — confirmed 2026-07-10.</w:t>
      </w:r>
    </w:p>
    <w:p>
      <w:pPr>
        <w:spacing w:before="120" w:after="120" w:line="288" w:lineRule="auto"/>
        <w:ind w:left="0"/>
        <w:jc w:val="left"/>
      </w:pPr>
      <w:r>
        <w:rPr>
          <w:rFonts w:eastAsia="等线" w:ascii="Arial" w:cs="Arial" w:hAnsi="Arial"/>
          <w:b w:val="true"/>
          <w:sz w:val="22"/>
        </w:rPr>
        <w:t>Mechanism detail added 2026-07-13:</w:t>
      </w:r>
      <w:r>
        <w:rPr>
          <w:rFonts w:eastAsia="等线" w:ascii="Arial" w:cs="Arial" w:hAnsi="Arial"/>
          <w:sz w:val="22"/>
        </w:rPr>
        <w:t xml:space="preserve"> Full flow is: create draft SO → submit/confirm SO → generate pick list </w:t>
      </w:r>
      <w:r>
        <w:rPr>
          <w:rFonts w:eastAsia="等线" w:ascii="Arial" w:cs="Arial" w:hAnsi="Arial"/>
          <w:b w:val="true"/>
          <w:sz w:val="22"/>
        </w:rPr>
        <w:t>as a Maya PDF</w:t>
      </w:r>
      <w:r>
        <w:rPr>
          <w:rFonts w:eastAsia="等线" w:ascii="Arial" w:cs="Arial" w:hAnsi="Arial"/>
          <w:sz w:val="22"/>
        </w:rPr>
        <w:t xml:space="preserve"> → send PDF to warehouse → picker works off the PDF as a physical checklist (marks actual picked qty against ordered qty) → picked PDF uploaded back to Maya → Maya amends the SO with actual quantities → only then DN/DO/Invoice generated. This replaces the client's current WhatsApp-message pick list. Kevin (dev) supports the upload-back function; must be tested and working by </w:t>
      </w:r>
      <w:r>
        <w:rPr>
          <w:rFonts w:eastAsia="等线" w:ascii="Arial" w:cs="Arial" w:hAnsi="Arial"/>
          <w:b w:val="true"/>
          <w:sz w:val="22"/>
        </w:rPr>
        <w:t>Thu 16 Jul</w:t>
      </w:r>
      <w:r>
        <w:rPr>
          <w:rFonts w:eastAsia="等线" w:ascii="Arial" w:cs="Arial" w:hAnsi="Arial"/>
          <w:sz w:val="22"/>
        </w:rPr>
        <w:t xml:space="preserve"> (this is the "happy flow," top priority, cannot slip — blocks Macro Frozen readiness).</w:t>
      </w:r>
    </w:p>
    <w:p>
      <w:pPr>
        <w:spacing w:before="120" w:after="120" w:line="288" w:lineRule="auto"/>
        <w:ind w:left="0"/>
        <w:jc w:val="left"/>
      </w:pPr>
      <w:r>
        <w:rPr>
          <w:rFonts w:eastAsia="等线" w:ascii="Arial" w:cs="Arial" w:hAnsi="Arial"/>
          <w:b w:val="true"/>
          <w:sz w:val="22"/>
        </w:rPr>
        <w:t>⚠️ Adoption risk flagged 2026-07-13:</w:t>
      </w:r>
      <w:r>
        <w:rPr>
          <w:rFonts w:eastAsia="等线" w:ascii="Arial" w:cs="Arial" w:hAnsi="Arial"/>
          <w:sz w:val="22"/>
        </w:rPr>
        <w:t xml:space="preserve"> Grace indicated (per a call the night before) that Macro Frozen may keep using their own existing pick list first rather than adopting the Maya-generated PDF flow. Ivan's instruction was "we need to do this flow" — i.e. build and test it regardless — but this is a live adoption risk, not a closed item. </w:t>
      </w:r>
      <w:r>
        <w:rPr>
          <w:rFonts w:eastAsia="等线" w:ascii="Arial" w:cs="Arial" w:hAnsi="Arial"/>
          <w:b w:val="true"/>
          <w:sz w:val="22"/>
        </w:rPr>
        <w:t>Action: run one real pick → confirm → upload cycle with the actual warehouse person before go-live</w:t>
      </w:r>
      <w:r>
        <w:rPr>
          <w:rFonts w:eastAsia="等线" w:ascii="Arial" w:cs="Arial" w:hAnsi="Arial"/>
          <w:sz w:val="22"/>
        </w:rPr>
        <w:t xml:space="preserve"> (this was already flagged as an open unknown in the VoC Extraction; today's comment confirms it's still unresolved, not hypothetical).</w:t>
      </w:r>
    </w:p>
    <w:p>
      <w:pPr>
        <w:spacing w:before="120" w:after="120" w:line="288" w:lineRule="auto"/>
        <w:ind w:left="0"/>
        <w:jc w:val="left"/>
      </w:pPr>
      <w:r>
        <w:rPr>
          <w:rFonts w:eastAsia="等线" w:ascii="Arial" w:cs="Arial" w:hAnsi="Arial"/>
          <w:b w:val="true"/>
          <w:sz w:val="22"/>
        </w:rPr>
        <w:t>Mechanism detail confirmed 2026-07-14:</w:t>
      </w:r>
      <w:r>
        <w:rPr>
          <w:rFonts w:eastAsia="等线" w:ascii="Arial" w:cs="Arial" w:hAnsi="Arial"/>
          <w:sz w:val="22"/>
        </w:rPr>
        <w:t xml:space="preserve"> Full end-to-end trace — WhatsApp order comes in (e.g. 10kg) → create SO → submit SO → convert SO to pick list → generate pick list PDF → </w:t>
      </w:r>
      <w:r>
        <w:rPr>
          <w:rFonts w:eastAsia="等线" w:ascii="Arial" w:cs="Arial" w:hAnsi="Arial"/>
          <w:b w:val="true"/>
          <w:sz w:val="22"/>
        </w:rPr>
        <w:t>warehouse manager</w:t>
      </w:r>
      <w:r>
        <w:rPr>
          <w:rFonts w:eastAsia="等线" w:ascii="Arial" w:cs="Arial" w:hAnsi="Arial"/>
          <w:sz w:val="22"/>
        </w:rPr>
        <w:t xml:space="preserve"> receives the PDF and shares it with the foreign-worker pickers → pickers physically pick and record actual quantity picked against the PDF → warehouse manager uploads the annotated pick list PDF back to MAIA → pick list record is updated with actual quantities → once weight/quantity is confirmed from the uploaded pick list, the SO is amended to match.</w:t>
      </w:r>
    </w:p>
    <w:p>
      <w:pPr>
        <w:spacing w:before="120" w:after="120" w:line="288" w:lineRule="auto"/>
        <w:ind w:left="0"/>
        <w:jc w:val="left"/>
      </w:pPr>
      <w:r>
        <w:rPr>
          <w:rFonts w:eastAsia="等线" w:ascii="Arial" w:cs="Arial" w:hAnsi="Arial"/>
          <w:b w:val="true"/>
          <w:sz w:val="22"/>
        </w:rPr>
        <w:t>Closes VOC-004 (picking accountability) — process-level, not per-worker digital attribution:</w:t>
      </w:r>
      <w:r>
        <w:rPr>
          <w:rFonts w:eastAsia="等线" w:ascii="Arial" w:cs="Arial" w:hAnsi="Arial"/>
          <w:sz w:val="22"/>
        </w:rPr>
        <w:t xml:space="preserve"> This flow gives accountability at the </w:t>
      </w:r>
      <w:r>
        <w:rPr>
          <w:rFonts w:eastAsia="等线" w:ascii="Arial" w:cs="Arial" w:hAnsi="Arial"/>
          <w:b w:val="true"/>
          <w:sz w:val="22"/>
        </w:rPr>
        <w:t>warehouse manager</w:t>
      </w:r>
      <w:r>
        <w:rPr>
          <w:rFonts w:eastAsia="等线" w:ascii="Arial" w:cs="Arial" w:hAnsi="Arial"/>
          <w:sz w:val="22"/>
        </w:rPr>
        <w:t xml:space="preserve"> level — the manager is the single point who receives the pick list, distributes it, collects it back, and uploads it, so any quantity discrepancy is visible before the SO is amended and traceable to the manager's batch. It does </w:t>
      </w:r>
      <w:r>
        <w:rPr>
          <w:rFonts w:eastAsia="等线" w:ascii="Arial" w:cs="Arial" w:hAnsi="Arial"/>
          <w:b w:val="true"/>
          <w:sz w:val="22"/>
        </w:rPr>
        <w:t>not</w:t>
      </w:r>
      <w:r>
        <w:rPr>
          <w:rFonts w:eastAsia="等线" w:ascii="Arial" w:cs="Arial" w:hAnsi="Arial"/>
          <w:sz w:val="22"/>
        </w:rPr>
        <w:t xml:space="preserve"> provide per-individual-picker digital attribution (who exactly picked which line) — that still lives on the paper PDF the manager collects, not as structured system data. If the client's "punishment of the error" expectation requires knowing exactly which foreign worker picked a given short line (not just that the batch was short), that is </w:t>
      </w:r>
      <w:r>
        <w:rPr>
          <w:rFonts w:eastAsia="等线" w:ascii="Arial" w:cs="Arial" w:hAnsi="Arial"/>
          <w:b w:val="true"/>
          <w:sz w:val="22"/>
        </w:rPr>
        <w:t>not covered</w:t>
      </w:r>
      <w:r>
        <w:rPr>
          <w:rFonts w:eastAsia="等线" w:ascii="Arial" w:cs="Arial" w:hAnsi="Arial"/>
          <w:sz w:val="22"/>
        </w:rPr>
        <w:t xml:space="preserve"> by this design and would need a separate structured/enforced pick-list feature (previously scoped out under NS-02). Recommend confirming with David whether manager-level accountability is sufficient.</w:t>
      </w:r>
    </w:p>
    <w:p>
      <w:pPr>
        <w:spacing w:before="120" w:after="120" w:line="288" w:lineRule="auto"/>
        <w:ind w:left="0"/>
        <w:jc w:val="left"/>
      </w:pPr>
      <w:r>
        <w:rPr>
          <w:rFonts w:eastAsia="等线" w:ascii="Arial" w:cs="Arial" w:hAnsi="Arial"/>
          <w:b w:val="true"/>
          <w:sz w:val="22"/>
        </w:rPr>
        <w:t>⚠️ New gap surfaced 2026-07-14 (Grace call) — backup coverage:</w:t>
      </w:r>
      <w:r>
        <w:rPr>
          <w:rFonts w:eastAsia="等线" w:ascii="Arial" w:cs="Arial" w:hAnsi="Arial"/>
          <w:sz w:val="22"/>
        </w:rPr>
        <w:t xml:space="preserve"> No process exists today for when the warehouse/logistics manager (Mr. Lai) is absent — foreign workers' reported picked quantities are currently taken at face value with </w:t>
      </w:r>
      <w:r>
        <w:rPr>
          <w:rFonts w:eastAsia="等线" w:ascii="Arial" w:cs="Arial" w:hAnsi="Arial"/>
          <w:b w:val="true"/>
          <w:sz w:val="22"/>
        </w:rPr>
        <w:t>zero verification</w:t>
      </w:r>
      <w:r>
        <w:rPr>
          <w:rFonts w:eastAsia="等线" w:ascii="Arial" w:cs="Arial" w:hAnsi="Arial"/>
          <w:sz w:val="22"/>
        </w:rPr>
        <w:t xml:space="preserve"> by anyone else. Grace flagged this as a real operational gap, not just a Maya question — see new NS-10. See also NS-11 (warehouse device model) for the related question of how foreign-worker pickers actually access Maya at all.</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b w:val="true"/>
          <w:sz w:val="30"/>
        </w:rPr>
        <w:t>AS-02 — Product catalogue / product update image</w:t>
      </w:r>
      <w:bookmarkEnd w:id="1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w:t>
      </w:r>
    </w:p>
    <w:p>
      <w:pPr>
        <w:spacing w:before="120" w:after="120" w:line="288" w:lineRule="auto"/>
        <w:ind w:left="0"/>
        <w:jc w:val="left"/>
      </w:pPr>
      <w:r>
        <w:rPr>
          <w:rFonts w:eastAsia="等线" w:ascii="Arial" w:cs="Arial" w:hAnsi="Arial"/>
          <w:b w:val="true"/>
          <w:sz w:val="22"/>
        </w:rPr>
        <w:t>SOW said:</w:t>
      </w:r>
      <w:r>
        <w:rPr>
          <w:rFonts w:eastAsia="等线" w:ascii="Arial" w:cs="Arial" w:hAnsi="Arial"/>
          <w:sz w:val="22"/>
        </w:rPr>
        <w:t xml:space="preserve"> Product Update Assistant is optional unless confirmed in writing; it can generate a ready-to-forward product update message and does not include automated WhatsApp blasting.</w:t>
      </w: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The handover narrative says Product Update Assistant was committed during sales and should use a fixed/standardized image/catalogue template with user review before forwarding. Meeting notes confirm image-based catalogue, wholesale/retail variants, and final format TBD pending David’s samples.</w:t>
      </w:r>
    </w:p>
    <w:p>
      <w:pPr>
        <w:spacing w:before="120" w:after="120" w:line="288" w:lineRule="auto"/>
        <w:ind w:left="0"/>
        <w:jc w:val="left"/>
      </w:pPr>
      <w:r>
        <w:rPr>
          <w:rFonts w:eastAsia="等线" w:ascii="Arial" w:cs="Arial" w:hAnsi="Arial"/>
          <w:b w:val="true"/>
          <w:sz w:val="22"/>
        </w:rPr>
        <w:t>Precise question:</w:t>
      </w:r>
      <w:r>
        <w:rPr>
          <w:rFonts w:eastAsia="等线" w:ascii="Arial" w:cs="Arial" w:hAnsi="Arial"/>
          <w:sz w:val="22"/>
        </w:rPr>
        <w:t xml:space="preserve"> What exact template, fields, image/page count, product assets, and output format should Phase 1 generate?</w:t>
      </w:r>
    </w:p>
    <w:p>
      <w:pPr>
        <w:spacing w:before="120" w:after="120" w:line="288" w:lineRule="auto"/>
        <w:ind w:left="0"/>
        <w:jc w:val="left"/>
      </w:pPr>
      <w:r>
        <w:rPr>
          <w:rFonts w:eastAsia="等线" w:ascii="Arial" w:cs="Arial" w:hAnsi="Arial"/>
          <w:b w:val="true"/>
          <w:sz w:val="22"/>
        </w:rPr>
        <w:t>⚠️ Confirmed David-only knowledge (Grace call, 2026-07-14):</w:t>
      </w:r>
      <w:r>
        <w:rPr>
          <w:rFonts w:eastAsia="等线" w:ascii="Arial" w:cs="Arial" w:hAnsi="Arial"/>
          <w:sz w:val="22"/>
        </w:rPr>
        <w:t xml:space="preserve"> David makes the catalog himself using ChatGPT — Grace has no visibility into this process at all. This needs a direct conversation with David, not Grace.</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NO for core order go-live; YES for catalogue build.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b w:val="true"/>
          <w:sz w:val="30"/>
        </w:rPr>
        <w:t>AS-03 — Credit note support</w:t>
      </w:r>
      <w:bookmarkEnd w:id="16"/>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w:t>
      </w:r>
    </w:p>
    <w:p>
      <w:pPr>
        <w:spacing w:before="120" w:after="120" w:line="288" w:lineRule="auto"/>
        <w:ind w:left="0"/>
        <w:jc w:val="left"/>
      </w:pPr>
      <w:r>
        <w:rPr>
          <w:rFonts w:eastAsia="等线" w:ascii="Arial" w:cs="Arial" w:hAnsi="Arial"/>
          <w:b w:val="true"/>
          <w:sz w:val="22"/>
        </w:rPr>
        <w:t>SOW said:</w:t>
      </w:r>
      <w:r>
        <w:rPr>
          <w:rFonts w:eastAsia="等线" w:ascii="Arial" w:cs="Arial" w:hAnsi="Arial"/>
          <w:sz w:val="22"/>
        </w:rPr>
        <w:t xml:space="preserve"> Credit Note support is included where applicable.</w:t>
      </w: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Finance prefers CN number to reference original invoice; MAIA document IDs are automatic; option noted to create CN in SQL then pull back, but recommendation was to use MAIA running number and Finance must align internally.</w:t>
      </w:r>
    </w:p>
    <w:p>
      <w:pPr>
        <w:spacing w:before="120" w:after="120" w:line="288" w:lineRule="auto"/>
        <w:ind w:left="0"/>
        <w:jc w:val="left"/>
      </w:pPr>
      <w:r>
        <w:rPr>
          <w:rFonts w:eastAsia="等线" w:ascii="Arial" w:cs="Arial" w:hAnsi="Arial"/>
          <w:b w:val="true"/>
          <w:sz w:val="22"/>
        </w:rPr>
        <w:t>Precise question:</w:t>
      </w:r>
      <w:r>
        <w:rPr>
          <w:rFonts w:eastAsia="等线" w:ascii="Arial" w:cs="Arial" w:hAnsi="Arial"/>
          <w:sz w:val="22"/>
        </w:rPr>
        <w:t xml:space="preserve"> Will Macro Frozen accept MAIA running CN numbers, or must CN be created in SQL first and pulled into MAIA?</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NO for core SO/DO/Invoice; YES for CN.</w:t>
      </w:r>
    </w:p>
    <w:p>
      <w:pPr>
        <w:spacing w:before="120" w:after="120" w:line="288" w:lineRule="auto"/>
        <w:ind w:left="0"/>
        <w:jc w:val="left"/>
      </w:pPr>
      <w:r>
        <w:rPr>
          <w:rFonts w:eastAsia="等线" w:ascii="Arial" w:cs="Arial" w:hAnsi="Arial"/>
          <w:b w:val="true"/>
          <w:sz w:val="22"/>
        </w:rPr>
        <w:t>Mechanism resolved 2026-07-13:</w:t>
      </w:r>
      <w:r>
        <w:rPr>
          <w:rFonts w:eastAsia="等线" w:ascii="Arial" w:cs="Arial" w:hAnsi="Arial"/>
          <w:sz w:val="22"/>
        </w:rPr>
        <w:t xml:space="preserve"> In Maya, credit note is its own doc type — "Sales Credit Note" — distinct from a generic/customer credit note, referencing the original invoice number. It does two things: reverses billing AND returns stock (i.e. tracks the stock coming back, not just the financial reversal). Sync works both directions — CN can be created in SQL and synced to Maya, or created in Maya and synced to SQL. </w:t>
      </w:r>
      <w:r>
        <w:rPr>
          <w:rFonts w:eastAsia="等线" w:ascii="Arial" w:cs="Arial" w:hAnsi="Arial"/>
          <w:b w:val="true"/>
          <w:sz w:val="22"/>
        </w:rPr>
        <w:t>Only the numbering question (precise question above) remains open</w:t>
      </w:r>
      <w:r>
        <w:rPr>
          <w:rFonts w:eastAsia="等线" w:ascii="Arial" w:cs="Arial" w:hAnsi="Arial"/>
          <w:sz w:val="22"/>
        </w:rPr>
        <w:t xml:space="preserve"> — the doc-type/stock-reversal mechanism is settled.</w:t>
      </w:r>
    </w:p>
    <w:p>
      <w:pPr>
        <w:spacing w:before="120" w:after="120" w:line="288" w:lineRule="auto"/>
        <w:ind w:left="0"/>
        <w:jc w:val="left"/>
      </w:pPr>
      <w:r>
        <w:rPr>
          <w:rFonts w:eastAsia="等线" w:ascii="Arial" w:cs="Arial" w:hAnsi="Arial"/>
          <w:b w:val="true"/>
          <w:sz w:val="22"/>
        </w:rPr>
        <w:t>Doctype design finalized 2026-07-14:</w:t>
      </w:r>
      <w:r>
        <w:rPr>
          <w:rFonts w:eastAsia="等线" w:ascii="Arial" w:cs="Arial" w:hAnsi="Arial"/>
          <w:sz w:val="22"/>
        </w:rPr>
        <w:t xml:space="preserve"> SQL's single SCN currently handles both billing reversal and stock return together. MAIA/ERPNext natively splits this into two mechanisms (CN for billing, RN for stock) — so Phase 1 introduces </w:t>
      </w:r>
      <w:r>
        <w:rPr>
          <w:rFonts w:eastAsia="等线" w:ascii="Arial" w:cs="Arial" w:hAnsi="Arial"/>
          <w:b w:val="true"/>
          <w:sz w:val="22"/>
        </w:rPr>
        <w:t>two doc types</w:t>
      </w:r>
      <w:r>
        <w:rPr>
          <w:rFonts w:eastAsia="等线" w:ascii="Arial" w:cs="Arial" w:hAnsi="Arial"/>
          <w:sz w:val="22"/>
        </w:rPr>
        <w:t xml:space="preserve"> to bridge that gap:</w:t>
      </w:r>
    </w:p>
    <w:p>
      <w:pPr>
        <w:numPr>
          <w:numId w:val="21"/>
        </w:numPr>
        <w:spacing w:before="120" w:after="120" w:line="288" w:lineRule="auto"/>
        <w:ind w:left="0"/>
        <w:jc w:val="left"/>
      </w:pPr>
      <w:r>
        <w:rPr>
          <w:rFonts w:eastAsia="等线" w:ascii="Arial" w:cs="Arial" w:hAnsi="Arial"/>
          <w:b w:val="true"/>
          <w:sz w:val="22"/>
        </w:rPr>
        <w:t>SCN — Sales Credit Note (new doctype):</w:t>
      </w:r>
      <w:r>
        <w:rPr>
          <w:rFonts w:eastAsia="等线" w:ascii="Arial" w:cs="Arial" w:hAnsi="Arial"/>
          <w:sz w:val="22"/>
        </w:rPr>
        <w:t xml:space="preserve"> flexible, covers the combined SQL use case — can be used for </w:t>
      </w:r>
      <w:r>
        <w:rPr>
          <w:rFonts w:eastAsia="等线" w:ascii="Arial" w:cs="Arial" w:hAnsi="Arial"/>
          <w:b w:val="true"/>
          <w:sz w:val="22"/>
        </w:rPr>
        <w:t>payment + stock refund together</w:t>
      </w:r>
      <w:r>
        <w:rPr>
          <w:rFonts w:eastAsia="等线" w:ascii="Arial" w:cs="Arial" w:hAnsi="Arial"/>
          <w:sz w:val="22"/>
        </w:rPr>
        <w:t xml:space="preserve">, or for </w:t>
      </w:r>
      <w:r>
        <w:rPr>
          <w:rFonts w:eastAsia="等线" w:ascii="Arial" w:cs="Arial" w:hAnsi="Arial"/>
          <w:b w:val="true"/>
          <w:sz w:val="22"/>
        </w:rPr>
        <w:t>stock return only</w:t>
      </w:r>
      <w:r>
        <w:rPr>
          <w:rFonts w:eastAsia="等线" w:ascii="Arial" w:cs="Arial" w:hAnsi="Arial"/>
          <w:sz w:val="22"/>
        </w:rPr>
        <w:t xml:space="preserve"> (no payment impact), matching however the original SQL transaction was structured.</w:t>
      </w:r>
    </w:p>
    <w:p>
      <w:pPr>
        <w:numPr>
          <w:numId w:val="22"/>
        </w:numPr>
        <w:spacing w:before="120" w:after="120" w:line="288" w:lineRule="auto"/>
        <w:ind w:left="0"/>
        <w:jc w:val="left"/>
      </w:pPr>
      <w:r>
        <w:rPr>
          <w:rFonts w:eastAsia="等线" w:ascii="Arial" w:cs="Arial" w:hAnsi="Arial"/>
          <w:b w:val="true"/>
          <w:sz w:val="22"/>
        </w:rPr>
        <w:t>CCN — Customer Credit Note:</w:t>
      </w:r>
      <w:r>
        <w:rPr>
          <w:rFonts w:eastAsia="等线" w:ascii="Arial" w:cs="Arial" w:hAnsi="Arial"/>
          <w:sz w:val="22"/>
        </w:rPr>
        <w:t xml:space="preserve"> payment/billing only, </w:t>
      </w:r>
      <w:r>
        <w:rPr>
          <w:rFonts w:eastAsia="等线" w:ascii="Arial" w:cs="Arial" w:hAnsi="Arial"/>
          <w:b w:val="true"/>
          <w:sz w:val="22"/>
        </w:rPr>
        <w:t>no stock impact</w:t>
      </w:r>
      <w:r>
        <w:rPr>
          <w:rFonts w:eastAsia="等线" w:ascii="Arial" w:cs="Arial" w:hAnsi="Arial"/>
          <w:sz w:val="22"/>
        </w:rPr>
        <w:t xml:space="preserve"> — this is the "normal/customer credit note" already referenced in the 2026-07-13 discussion.</w:t>
      </w:r>
    </w:p>
    <w:p>
      <w:pPr>
        <w:spacing w:before="120" w:after="120" w:line="288" w:lineRule="auto"/>
        <w:ind w:left="0"/>
        <w:jc w:val="left"/>
      </w:pPr>
      <w:r>
        <w:rPr>
          <w:rFonts w:eastAsia="等线" w:ascii="Arial" w:cs="Arial" w:hAnsi="Arial"/>
          <w:b w:val="true"/>
          <w:sz w:val="22"/>
        </w:rPr>
        <w:t>Numbering decision (answers the precise question above) 2026-07-14:</w:t>
      </w:r>
      <w:r>
        <w:rPr>
          <w:rFonts w:eastAsia="等线" w:ascii="Arial" w:cs="Arial" w:hAnsi="Arial"/>
          <w:sz w:val="22"/>
        </w:rPr>
        <w:t xml:space="preserve"> MAIA will </w:t>
      </w:r>
      <w:r>
        <w:rPr>
          <w:rFonts w:eastAsia="等线" w:ascii="Arial" w:cs="Arial" w:hAnsi="Arial"/>
          <w:b w:val="true"/>
          <w:sz w:val="22"/>
        </w:rPr>
        <w:t>not</w:t>
      </w:r>
      <w:r>
        <w:rPr>
          <w:rFonts w:eastAsia="等线" w:ascii="Arial" w:cs="Arial" w:hAnsi="Arial"/>
          <w:sz w:val="22"/>
        </w:rPr>
        <w:t xml:space="preserve"> copy/mirror the invoice number as the CN's own number. CN gets its own MAIA-generated running number; the original invoice number is stored as a </w:t>
      </w:r>
      <w:r>
        <w:rPr>
          <w:rFonts w:eastAsia="等线" w:ascii="Arial" w:cs="Arial" w:hAnsi="Arial"/>
          <w:b w:val="true"/>
          <w:sz w:val="22"/>
        </w:rPr>
        <w:t>reference field</w:t>
      </w:r>
      <w:r>
        <w:rPr>
          <w:rFonts w:eastAsia="等线" w:ascii="Arial" w:cs="Arial" w:hAnsi="Arial"/>
          <w:sz w:val="22"/>
        </w:rPr>
        <w:t xml:space="preserve"> on the CN, not as the CN's number itself.</w:t>
      </w:r>
    </w:p>
    <w:p>
      <w:pPr>
        <w:spacing w:before="120" w:after="120" w:line="288" w:lineRule="auto"/>
        <w:ind w:left="0"/>
        <w:jc w:val="left"/>
      </w:pPr>
      <w:r>
        <w:rPr>
          <w:rFonts w:eastAsia="等线" w:ascii="Arial" w:cs="Arial" w:hAnsi="Arial"/>
          <w:b w:val="true"/>
          <w:sz w:val="22"/>
        </w:rPr>
        <w:t>⚠️ Risk to confirm with Finance:</w:t>
      </w:r>
      <w:r>
        <w:rPr>
          <w:rFonts w:eastAsia="等线" w:ascii="Arial" w:cs="Arial" w:hAnsi="Arial"/>
          <w:sz w:val="22"/>
        </w:rPr>
        <w:t xml:space="preserve"> VOC-021 recorded Finance's original ask as wanting the CN number to </w:t>
      </w:r>
      <w:r>
        <w:rPr>
          <w:rFonts w:eastAsia="等线" w:ascii="Arial" w:cs="Arial" w:hAnsi="Arial"/>
          <w:b w:val="true"/>
          <w:sz w:val="22"/>
        </w:rPr>
        <w:t>mirror</w:t>
      </w:r>
      <w:r>
        <w:rPr>
          <w:rFonts w:eastAsia="等线" w:ascii="Arial" w:cs="Arial" w:hAnsi="Arial"/>
          <w:sz w:val="22"/>
        </w:rPr>
        <w:t xml:space="preserve"> the invoice number specifically "so we don't confuse our customer." A reference field achieves traceability but is not the same as a mirrored number — a customer glancing at the CN number alone won't see the invoice number. Recommend explicitly confirming with Finance (Grace) that a reference field satisfies their stated concern before treating this as closed.</w:t>
      </w:r>
    </w:p>
    <w:p>
      <w:pPr>
        <w:spacing w:before="120" w:after="120" w:line="288" w:lineRule="auto"/>
        <w:ind w:left="0"/>
        <w:jc w:val="left"/>
      </w:pPr>
      <w:r>
        <w:rPr>
          <w:rFonts w:eastAsia="等线" w:ascii="Arial" w:cs="Arial" w:hAnsi="Arial"/>
          <w:b w:val="true"/>
          <w:sz w:val="22"/>
        </w:rPr>
        <w:t>✅ Mechanism independently confirmed 2026-07-14 (Grace call):</w:t>
      </w:r>
      <w:r>
        <w:rPr>
          <w:rFonts w:eastAsia="等线" w:ascii="Arial" w:cs="Arial" w:hAnsi="Arial"/>
          <w:sz w:val="22"/>
        </w:rPr>
        <w:t xml:space="preserve"> Without prompting from our SCN/CCN design, Grace described the exact same SQL flow unprompted: Sales CN issued against a Sales Invoice auto-creates a linked Customer CN; the Customer CN is where knock-off actually happens; one CN can knock off multiple invoices sequentially (or a different invoice than the original, if the original's already paid) until its balance is used up. This is a strong validation signal — our SCN/CCN split matches how Macrofrozen's SQL already works, only the numbering question above remains genuinely open.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b w:val="true"/>
          <w:sz w:val="30"/>
        </w:rPr>
        <w:t>AS-04 — Outdoor sales assistant</w:t>
      </w:r>
      <w:bookmarkEnd w:id="1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confirmed 2026-07-14</w:t>
      </w:r>
    </w:p>
    <w:p>
      <w:pPr>
        <w:spacing w:before="120" w:after="120" w:line="288" w:lineRule="auto"/>
        <w:ind w:left="0"/>
        <w:jc w:val="left"/>
      </w:pPr>
      <w:r>
        <w:rPr>
          <w:rFonts w:eastAsia="等线" w:ascii="Arial" w:cs="Arial" w:hAnsi="Arial"/>
          <w:b w:val="true"/>
          <w:sz w:val="22"/>
        </w:rPr>
        <w:t>SOW said:</w:t>
      </w:r>
      <w:r>
        <w:rPr>
          <w:rFonts w:eastAsia="等线" w:ascii="Arial" w:cs="Arial" w:hAnsi="Arial"/>
          <w:sz w:val="22"/>
        </w:rPr>
        <w:t xml:space="preserve"> Outdoor sales assistant supports price queries, customer outstanding/payment status, customer-facing document generation where required, and customer information updates.</w:t>
      </w: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Narrative keeps outdoor sales assistant in Phase 1/Base MAIA scope. Questionnaire still lists unresolved details on what field sales need, whether they take orders, and whether MAIA should provide suggested action or only raw data.</w:t>
      </w:r>
    </w:p>
    <w:p>
      <w:pPr>
        <w:spacing w:before="120" w:after="120" w:line="288" w:lineRule="auto"/>
        <w:ind w:left="0"/>
        <w:jc w:val="left"/>
      </w:pPr>
      <w:r>
        <w:rPr>
          <w:rFonts w:eastAsia="等线" w:ascii="Arial" w:cs="Arial" w:hAnsi="Arial"/>
          <w:b w:val="true"/>
          <w:sz w:val="22"/>
        </w:rPr>
        <w:t>Precise question:</w:t>
      </w:r>
      <w:r>
        <w:rPr>
          <w:rFonts w:eastAsia="等线" w:ascii="Arial" w:cs="Arial" w:hAnsi="Arial"/>
          <w:sz w:val="22"/>
        </w:rPr>
        <w:t xml:space="preserve"> For Phase 1, should outdoor sales be query-only, order-entry capable, or document-generation capable?</w:t>
      </w:r>
    </w:p>
    <w:p>
      <w:pPr>
        <w:spacing w:before="120" w:after="120" w:line="288" w:lineRule="auto"/>
        <w:ind w:left="0"/>
        <w:jc w:val="left"/>
      </w:pPr>
      <w:r>
        <w:rPr>
          <w:rFonts w:eastAsia="等线" w:ascii="Arial" w:cs="Arial" w:hAnsi="Arial"/>
          <w:b w:val="true"/>
          <w:sz w:val="22"/>
        </w:rPr>
        <w:t>Answer (2026-07-14, per Grace):</w:t>
      </w:r>
      <w:r>
        <w:rPr>
          <w:rFonts w:eastAsia="等线" w:ascii="Arial" w:cs="Arial" w:hAnsi="Arial"/>
          <w:sz w:val="22"/>
        </w:rPr>
        <w:t xml:space="preserve"> Salespeople don't enter orders directly into any system while in the field — they relay the order to the office </w:t>
      </w:r>
      <w:r>
        <w:rPr>
          <w:rFonts w:eastAsia="等线" w:ascii="Arial" w:cs="Arial" w:hAnsi="Arial"/>
          <w:b w:val="true"/>
          <w:sz w:val="22"/>
        </w:rPr>
        <w:t>admin via WhatsApp</w:t>
      </w:r>
      <w:r>
        <w:rPr>
          <w:rFonts w:eastAsia="等线" w:ascii="Arial" w:cs="Arial" w:hAnsi="Arial"/>
          <w:sz w:val="22"/>
        </w:rPr>
        <w:t xml:space="preserve">, and the admin does the actual order entry. This means Phase 1 outdoor sales scope is </w:t>
      </w:r>
      <w:r>
        <w:rPr>
          <w:rFonts w:eastAsia="等线" w:ascii="Arial" w:cs="Arial" w:hAnsi="Arial"/>
          <w:b w:val="true"/>
          <w:sz w:val="22"/>
        </w:rPr>
        <w:t>query-only</w:t>
      </w:r>
      <w:r>
        <w:rPr>
          <w:rFonts w:eastAsia="等线" w:ascii="Arial" w:cs="Arial" w:hAnsi="Arial"/>
          <w:sz w:val="22"/>
        </w:rPr>
        <w:t xml:space="preserve">: price lookup, customer outstanding/payment status, customer info — </w:t>
      </w:r>
      <w:r>
        <w:rPr>
          <w:rFonts w:eastAsia="等线" w:ascii="Arial" w:cs="Arial" w:hAnsi="Arial"/>
          <w:b w:val="true"/>
          <w:sz w:val="22"/>
        </w:rPr>
        <w:t>not</w:t>
      </w:r>
      <w:r>
        <w:rPr>
          <w:rFonts w:eastAsia="等线" w:ascii="Arial" w:cs="Arial" w:hAnsi="Arial"/>
          <w:sz w:val="22"/>
        </w:rPr>
        <w:t xml:space="preserve"> order-entry capable. Order creation stays with office admin using the standard SO flow.</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NO.</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 w:id="18"/>
      <w:r>
        <w:rPr>
          <w:rFonts w:eastAsia="等线" w:ascii="Arial" w:cs="Arial" w:hAnsi="Arial"/>
          <w:b w:val="true"/>
          <w:sz w:val="30"/>
        </w:rPr>
        <w:t>AS-04b — Sales-to-admin order relay (new, derived from AS-04 answer)</w:t>
      </w:r>
      <w:bookmarkEnd w:id="1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2026-07-14</w:t>
      </w:r>
    </w:p>
    <w:p>
      <w:pPr>
        <w:spacing w:before="120" w:after="120" w:line="288" w:lineRule="auto"/>
        <w:ind w:left="0"/>
        <w:jc w:val="left"/>
      </w:pPr>
      <w:r>
        <w:rPr>
          <w:rFonts w:eastAsia="等线" w:ascii="Arial" w:cs="Arial" w:hAnsi="Arial"/>
          <w:sz w:val="22"/>
        </w:rPr>
        <w:t>Confirms the real-world entry point for orders: sales rep → WhatsApp message to office admin → admin creates SO in MAIA. This is consistent with SL-06 (one MAIA WhatsApp number) and VOC-001 (order comes via WhatsApp). No separate field-sales order-entry UI is needed for Phase 1.</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9" w:id="19"/>
      <w:r>
        <w:rPr>
          <w:rFonts w:eastAsia="等线" w:ascii="Arial" w:cs="Arial" w:hAnsi="Arial"/>
          <w:b w:val="true"/>
          <w:sz w:val="30"/>
        </w:rPr>
        <w:t>AS-05 — Customer information updates / notes / preferences</w:t>
      </w:r>
      <w:bookmarkEnd w:id="1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w:t>
      </w:r>
    </w:p>
    <w:p>
      <w:pPr>
        <w:spacing w:before="120" w:after="120" w:line="288" w:lineRule="auto"/>
        <w:ind w:left="0"/>
        <w:jc w:val="left"/>
      </w:pPr>
      <w:r>
        <w:rPr>
          <w:rFonts w:eastAsia="等线" w:ascii="Arial" w:cs="Arial" w:hAnsi="Arial"/>
          <w:b w:val="true"/>
          <w:sz w:val="22"/>
        </w:rPr>
        <w:t>SOW said:</w:t>
      </w:r>
      <w:r>
        <w:rPr>
          <w:rFonts w:eastAsia="等线" w:ascii="Arial" w:cs="Arial" w:hAnsi="Arial"/>
          <w:sz w:val="22"/>
        </w:rPr>
        <w:t xml:space="preserve"> Customer information updates through MAIA may include contacts, phone numbers, addresses, billing addresses, remarks, preferences and discussion notes.</w:t>
      </w: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Transcript demonstrates customer notes/preferences can be stored, surfaced, and learned for future order accuracy.</w:t>
      </w:r>
    </w:p>
    <w:p>
      <w:pPr>
        <w:spacing w:before="120" w:after="120" w:line="288" w:lineRule="auto"/>
        <w:ind w:left="0"/>
        <w:jc w:val="left"/>
      </w:pPr>
      <w:r>
        <w:rPr>
          <w:rFonts w:eastAsia="等线" w:ascii="Arial" w:cs="Arial" w:hAnsi="Arial"/>
          <w:b w:val="true"/>
          <w:sz w:val="22"/>
        </w:rPr>
        <w:t>Precise question:</w:t>
      </w:r>
      <w:r>
        <w:rPr>
          <w:rFonts w:eastAsia="等线" w:ascii="Arial" w:cs="Arial" w:hAnsi="Arial"/>
          <w:sz w:val="22"/>
        </w:rPr>
        <w:t xml:space="preserve"> Which customer fields are writable in Phase 1, and which require approval before syncing to SQL?</w:t>
      </w:r>
    </w:p>
    <w:p>
      <w:pPr>
        <w:spacing w:before="120" w:after="120" w:line="288" w:lineRule="auto"/>
        <w:ind w:left="0"/>
        <w:jc w:val="left"/>
      </w:pPr>
      <w:r>
        <w:rPr>
          <w:rFonts w:eastAsia="等线" w:ascii="Arial" w:cs="Arial" w:hAnsi="Arial"/>
          <w:b w:val="true"/>
          <w:sz w:val="22"/>
        </w:rPr>
        <w:t>Partial answer confirmed 2026-07-14:</w:t>
      </w:r>
      <w:r>
        <w:rPr>
          <w:rFonts w:eastAsia="等线" w:ascii="Arial" w:cs="Arial" w:hAnsi="Arial"/>
          <w:sz w:val="22"/>
        </w:rPr>
        <w:t xml:space="preserve"> Sales users can record </w:t>
      </w:r>
      <w:r>
        <w:rPr>
          <w:rFonts w:eastAsia="等线" w:ascii="Arial" w:cs="Arial" w:hAnsi="Arial"/>
          <w:b w:val="true"/>
          <w:sz w:val="22"/>
        </w:rPr>
        <w:t>notes, events, and tasks</w:t>
      </w:r>
      <w:r>
        <w:rPr>
          <w:rFonts w:eastAsia="等线" w:ascii="Arial" w:cs="Arial" w:hAnsi="Arial"/>
          <w:sz w:val="22"/>
        </w:rPr>
        <w:t xml:space="preserve"> under a customer's profile — an activity log to track their interactions/history with that customer. This part is locked in as a feature. </w:t>
      </w:r>
      <w:r>
        <w:rPr>
          <w:rFonts w:eastAsia="等线" w:ascii="Arial" w:cs="Arial" w:hAnsi="Arial"/>
          <w:b w:val="true"/>
          <w:sz w:val="22"/>
        </w:rPr>
        <w:t>Still open:</w:t>
      </w:r>
      <w:r>
        <w:rPr>
          <w:rFonts w:eastAsia="等线" w:ascii="Arial" w:cs="Arial" w:hAnsi="Arial"/>
          <w:sz w:val="22"/>
        </w:rPr>
        <w:t xml:space="preserve"> which </w:t>
      </w:r>
      <w:r>
        <w:rPr>
          <w:rFonts w:eastAsia="等线" w:ascii="Arial" w:cs="Arial" w:hAnsi="Arial"/>
          <w:i w:val="true"/>
          <w:sz w:val="22"/>
        </w:rPr>
        <w:t>master-data</w:t>
      </w:r>
      <w:r>
        <w:rPr>
          <w:rFonts w:eastAsia="等线" w:ascii="Arial" w:cs="Arial" w:hAnsi="Arial"/>
          <w:sz w:val="22"/>
        </w:rPr>
        <w:t xml:space="preserve"> fields (address, contact, phone, billing address etc.) are directly writable vs require approval before syncing to SQL — the original precise question above is unresolved for master-data fields specifically, only for the activity-log piece.</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NO.</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0" w:id="20"/>
      <w:r>
        <w:rPr>
          <w:rFonts w:eastAsia="等线" w:ascii="Arial" w:cs="Arial" w:hAnsi="Arial"/>
          <w:b w:val="true"/>
          <w:sz w:val="30"/>
        </w:rPr>
        <w:t>AS-06 — Backend dashboard and daily reminders</w:t>
      </w:r>
      <w:bookmarkEnd w:id="2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w:t>
      </w:r>
    </w:p>
    <w:p>
      <w:pPr>
        <w:spacing w:before="120" w:after="120" w:line="288" w:lineRule="auto"/>
        <w:ind w:left="0"/>
        <w:jc w:val="left"/>
      </w:pPr>
      <w:r>
        <w:rPr>
          <w:rFonts w:eastAsia="等线" w:ascii="Arial" w:cs="Arial" w:hAnsi="Arial"/>
          <w:b w:val="true"/>
          <w:sz w:val="22"/>
        </w:rPr>
        <w:t>SOW said:</w:t>
      </w:r>
      <w:r>
        <w:rPr>
          <w:rFonts w:eastAsia="等线" w:ascii="Arial" w:cs="Arial" w:hAnsi="Arial"/>
          <w:sz w:val="22"/>
        </w:rPr>
        <w:t xml:space="preserve"> Backend dashboard and daily reminders are included for visibility over orders, payment matching, exceptions, document trail and pending tasks.</w:t>
      </w: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Handover narrative lists backend dashboard and daily reminders in Phase 1, but acceptance criteria and exact widgets/reminders are not defined.</w:t>
      </w:r>
    </w:p>
    <w:p>
      <w:pPr>
        <w:spacing w:before="120" w:after="120" w:line="288" w:lineRule="auto"/>
        <w:ind w:left="0"/>
        <w:jc w:val="left"/>
      </w:pPr>
      <w:r>
        <w:rPr>
          <w:rFonts w:eastAsia="等线" w:ascii="Arial" w:cs="Arial" w:hAnsi="Arial"/>
          <w:b w:val="true"/>
          <w:sz w:val="22"/>
        </w:rPr>
        <w:t>Precise question:</w:t>
      </w:r>
      <w:r>
        <w:rPr>
          <w:rFonts w:eastAsia="等线" w:ascii="Arial" w:cs="Arial" w:hAnsi="Arial"/>
          <w:sz w:val="22"/>
        </w:rPr>
        <w:t xml:space="preserve"> What dashboard statuses and daily reminders are required for Phase 1 go-live?</w:t>
      </w:r>
    </w:p>
    <w:p>
      <w:pPr>
        <w:spacing w:before="120" w:after="120" w:line="288" w:lineRule="auto"/>
        <w:ind w:left="0"/>
        <w:jc w:val="left"/>
      </w:pPr>
      <w:r>
        <w:rPr>
          <w:rFonts w:eastAsia="等线" w:ascii="Arial" w:cs="Arial" w:hAnsi="Arial"/>
          <w:b w:val="true"/>
          <w:sz w:val="22"/>
        </w:rPr>
        <w:t>Guiding questions drafted 2026-07-14 (to structure the client conversation, not yet asked):</w:t>
      </w:r>
    </w:p>
    <w:p>
      <w:pPr>
        <w:numPr>
          <w:numId w:val="23"/>
        </w:numPr>
        <w:spacing w:before="120" w:after="120" w:line="288" w:lineRule="auto"/>
        <w:ind w:left="0"/>
        <w:jc w:val="left"/>
      </w:pPr>
      <w:r>
        <w:rPr>
          <w:rFonts w:eastAsia="等线" w:ascii="Arial" w:cs="Arial" w:hAnsi="Arial"/>
          <w:sz w:val="22"/>
        </w:rPr>
        <w:t>Who should have access to the dashboard at all — David only, David + Finance, David + Finance + Sales, or all roles (incl. warehouse manager)?</w:t>
      </w:r>
    </w:p>
    <w:p>
      <w:pPr>
        <w:numPr>
          <w:numId w:val="24"/>
        </w:numPr>
        <w:spacing w:before="120" w:after="120" w:line="288" w:lineRule="auto"/>
        <w:ind w:left="0"/>
        <w:jc w:val="left"/>
      </w:pPr>
      <w:r>
        <w:rPr>
          <w:rFonts w:eastAsia="等线" w:ascii="Arial" w:cs="Arial" w:hAnsi="Arial"/>
          <w:sz w:val="22"/>
        </w:rPr>
        <w:t>Does access differ by role — e.g. should Sales only see their own customers' orders/outstanding on the dashboard, mirroring the SL-05 sales-isolation rule, or should the dashboard be a full cross-account view for whoever has access?</w:t>
      </w:r>
    </w:p>
    <w:p>
      <w:pPr>
        <w:numPr>
          <w:numId w:val="25"/>
        </w:numPr>
        <w:spacing w:before="120" w:after="120" w:line="288" w:lineRule="auto"/>
        <w:ind w:left="0"/>
        <w:jc w:val="left"/>
      </w:pPr>
      <w:r>
        <w:rPr>
          <w:rFonts w:eastAsia="等线" w:ascii="Arial" w:cs="Arial" w:hAnsi="Arial"/>
          <w:sz w:val="22"/>
        </w:rPr>
        <w:t>What should the dashboard actually show — order status pipeline, payment/AR exceptions, pending approvals (credit blocks), document trail, or a combination? Which of these is most important to see first?</w:t>
      </w:r>
    </w:p>
    <w:p>
      <w:pPr>
        <w:numPr>
          <w:numId w:val="26"/>
        </w:numPr>
        <w:spacing w:before="120" w:after="120" w:line="288" w:lineRule="auto"/>
        <w:ind w:left="0"/>
        <w:jc w:val="left"/>
      </w:pPr>
      <w:r>
        <w:rPr>
          <w:rFonts w:eastAsia="等线" w:ascii="Arial" w:cs="Arial" w:hAnsi="Arial"/>
          <w:sz w:val="22"/>
        </w:rPr>
        <w:t>For daily reminders: who receives them — same access list as the dashboard, or a narrower set (e.g. only David + Finance for payment reminders, only warehouse manager for pick-list reminders)?</w:t>
      </w:r>
    </w:p>
    <w:p>
      <w:pPr>
        <w:numPr>
          <w:numId w:val="27"/>
        </w:numPr>
        <w:spacing w:before="120" w:after="120" w:line="288" w:lineRule="auto"/>
        <w:ind w:left="0"/>
        <w:jc w:val="left"/>
      </w:pPr>
      <w:r>
        <w:rPr>
          <w:rFonts w:eastAsia="等线" w:ascii="Arial" w:cs="Arial" w:hAnsi="Arial"/>
          <w:sz w:val="22"/>
        </w:rPr>
        <w:t>What triggers a reminder — a fixed daily schedule (e.g. every morning), or event-based (e.g. immediately when an order is blocked or a payment goes overdue)?</w:t>
      </w:r>
    </w:p>
    <w:p>
      <w:pPr>
        <w:numPr>
          <w:numId w:val="28"/>
        </w:numPr>
        <w:spacing w:before="120" w:after="120" w:line="288" w:lineRule="auto"/>
        <w:ind w:left="0"/>
        <w:jc w:val="left"/>
      </w:pPr>
      <w:r>
        <w:rPr>
          <w:rFonts w:eastAsia="等线" w:ascii="Arial" w:cs="Arial" w:hAnsi="Arial"/>
          <w:sz w:val="22"/>
        </w:rPr>
        <w:t>Should reminders be delivered inside MAIA only, or also pushed to WhatsApp/Telegram given the team is WhatsApp-driven?</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NO.</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1" w:id="21"/>
      <w:r>
        <w:rPr>
          <w:rFonts w:eastAsia="等线" w:ascii="Arial" w:cs="Arial" w:hAnsi="Arial"/>
          <w:b w:val="true"/>
          <w:sz w:val="30"/>
        </w:rPr>
        <w:t>AS-07 — Quotation before order (new 2026-07-14, closes VOC-014)</w:t>
      </w:r>
      <w:bookmarkEnd w:id="2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PROPOSED, not yet walked through with client</w:t>
      </w:r>
    </w:p>
    <w:p>
      <w:pPr>
        <w:spacing w:before="120" w:after="120" w:line="288" w:lineRule="auto"/>
        <w:ind w:left="0"/>
        <w:jc w:val="left"/>
      </w:pPr>
      <w:r>
        <w:rPr>
          <w:rFonts w:eastAsia="等线" w:ascii="Arial" w:cs="Arial" w:hAnsi="Arial"/>
          <w:b w:val="true"/>
          <w:sz w:val="22"/>
        </w:rPr>
        <w:t>VoC said:</w:t>
      </w:r>
      <w:r>
        <w:rPr>
          <w:rFonts w:eastAsia="等线" w:ascii="Arial" w:cs="Arial" w:hAnsi="Arial"/>
          <w:sz w:val="22"/>
        </w:rPr>
        <w:t xml:space="preserve"> Big customers request a quotation first; client wants a price-lock so a lower PO price than what was quoted gets surfaced or blocked (VOC-014). Previously had no scope-lock home.</w:t>
      </w:r>
    </w:p>
    <w:p>
      <w:pPr>
        <w:spacing w:before="120" w:after="120" w:line="288" w:lineRule="auto"/>
        <w:ind w:left="0"/>
        <w:jc w:val="left"/>
      </w:pPr>
      <w:r>
        <w:rPr>
          <w:rFonts w:eastAsia="等线" w:ascii="Arial" w:cs="Arial" w:hAnsi="Arial"/>
          <w:b w:val="true"/>
          <w:sz w:val="22"/>
        </w:rPr>
        <w:t>Proposed flow (Gareth, 2026-07-14):</w:t>
      </w:r>
      <w:r>
        <w:rPr>
          <w:rFonts w:eastAsia="等线" w:ascii="Arial" w:cs="Arial" w:hAnsi="Arial"/>
          <w:sz w:val="22"/>
        </w:rPr>
        <w:t xml:space="preserve"> Create QTN (Quotation) for the big customer → edit/set price on the QTN → submit QTN → convert QTN to SO.</w:t>
      </w:r>
    </w:p>
    <w:p>
      <w:pPr>
        <w:spacing w:before="120" w:after="120" w:line="288" w:lineRule="auto"/>
        <w:ind w:left="0"/>
        <w:jc w:val="left"/>
      </w:pPr>
      <w:r>
        <w:rPr>
          <w:rFonts w:eastAsia="等线" w:ascii="Arial" w:cs="Arial" w:hAnsi="Arial"/>
          <w:b w:val="true"/>
          <w:sz w:val="22"/>
        </w:rPr>
        <w:t>⚠️ Open sub-question — not yet answered by this proposal:</w:t>
      </w:r>
      <w:r>
        <w:rPr>
          <w:rFonts w:eastAsia="等线" w:ascii="Arial" w:cs="Arial" w:hAnsi="Arial"/>
          <w:sz w:val="22"/>
        </w:rPr>
        <w:t xml:space="preserve"> VOC-014's actual pain was the </w:t>
      </w:r>
      <w:r>
        <w:rPr>
          <w:rFonts w:eastAsia="等线" w:ascii="Arial" w:cs="Arial" w:hAnsi="Arial"/>
          <w:b w:val="true"/>
          <w:sz w:val="22"/>
        </w:rPr>
        <w:t>price-lock/enforcement</w:t>
      </w:r>
      <w:r>
        <w:rPr>
          <w:rFonts w:eastAsia="等线" w:ascii="Arial" w:cs="Arial" w:hAnsi="Arial"/>
          <w:sz w:val="22"/>
        </w:rPr>
        <w:t>, not just the existence of a quotation document. Does converting a submitted QTN to SO carry the quoted price forward as a floor (i.e. block or flag a SO priced lower than the QTN), or can the SO be freely edited down after conversion with no check? This needs to be explicitly defined before AS-07 can move to LOCKED — otherwise the flow exists but the actual pain point (customer/salesperson underselling relative to the quote) isn't addressed.</w:t>
      </w:r>
    </w:p>
    <w:p>
      <w:pPr>
        <w:spacing w:before="120" w:after="120" w:line="288" w:lineRule="auto"/>
        <w:ind w:left="0"/>
        <w:jc w:val="left"/>
      </w:pPr>
      <w:r>
        <w:rPr>
          <w:rFonts w:eastAsia="等线" w:ascii="Arial" w:cs="Arial" w:hAnsi="Arial"/>
          <w:b w:val="true"/>
          <w:sz w:val="22"/>
        </w:rPr>
        <w:t>⚠️ Real-world usage context confirmed 2026-07-14 (Grace call):</w:t>
      </w:r>
      <w:r>
        <w:rPr>
          <w:rFonts w:eastAsia="等线" w:ascii="Arial" w:cs="Arial" w:hAnsi="Arial"/>
          <w:sz w:val="22"/>
        </w:rPr>
        <w:t xml:space="preserve"> Grace confirmed formal quotations are </w:t>
      </w:r>
      <w:r>
        <w:rPr>
          <w:rFonts w:eastAsia="等线" w:ascii="Arial" w:cs="Arial" w:hAnsi="Arial"/>
          <w:b w:val="true"/>
          <w:sz w:val="22"/>
        </w:rPr>
        <w:t>barely used in practice today</w:t>
      </w:r>
      <w:r>
        <w:rPr>
          <w:rFonts w:eastAsia="等线" w:ascii="Arial" w:cs="Arial" w:hAnsi="Arial"/>
          <w:sz w:val="22"/>
        </w:rPr>
        <w:t xml:space="preserve"> — salespeople just WhatsApp customers with item/price directly, skipping formal QTN even for new items or new customers. This changes the urgency/shape of the question: </w:t>
      </w:r>
      <w:r>
        <w:rPr>
          <w:rFonts w:eastAsia="等线" w:ascii="Arial" w:cs="Arial" w:hAnsi="Arial"/>
          <w:b w:val="true"/>
          <w:sz w:val="22"/>
        </w:rPr>
        <w:t>whether David still wants price-lock enforcement built at all is now an explicit open question for David</w:t>
      </w:r>
      <w:r>
        <w:rPr>
          <w:rFonts w:eastAsia="等线" w:ascii="Arial" w:cs="Arial" w:hAnsi="Arial"/>
          <w:sz w:val="22"/>
        </w:rPr>
        <w:t>, not assumed — the proposed AS-07 flow may be solving for a workflow that isn't actually how the team operates day-to-day.</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NO for core go-live; recommend resolving before catalog/pricing UAT since it touches SL-03.</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2" w:id="22"/>
      <w:r>
        <w:rPr>
          <w:rFonts w:eastAsia="等线" w:ascii="Arial" w:cs="Arial" w:hAnsi="Arial"/>
          <w:b w:val="true"/>
          <w:sz w:val="30"/>
        </w:rPr>
        <w:t>AS-08 — Customer PO upload &amp; match (new 2026-07-14)</w:t>
      </w:r>
      <w:bookmarkEnd w:id="2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w:t>
      </w: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A small number of customers — </w:t>
      </w:r>
      <w:r>
        <w:rPr>
          <w:rFonts w:eastAsia="等线" w:ascii="Arial" w:cs="Arial" w:hAnsi="Arial"/>
          <w:b w:val="true"/>
          <w:sz w:val="22"/>
        </w:rPr>
        <w:t>3 confirmed</w:t>
      </w:r>
      <w:r>
        <w:rPr>
          <w:rFonts w:eastAsia="等线" w:ascii="Arial" w:cs="Arial" w:hAnsi="Arial"/>
          <w:sz w:val="22"/>
        </w:rPr>
        <w:t xml:space="preserve"> — issue a formal Purchase Order (PO) document instead of ordering via WhatsApp/informal message. For these customers, the flow is: customer uploads/sends their PO → MAIA matches the PO against the customer record and item/SKU list → user reviews the match → submits as a confirmed Sales Order (CPO — Confirmed Purchase Order/converted SO).</w:t>
      </w:r>
    </w:p>
    <w:p>
      <w:pPr>
        <w:spacing w:before="120" w:after="120" w:line="288" w:lineRule="auto"/>
        <w:ind w:left="0"/>
        <w:jc w:val="left"/>
      </w:pPr>
      <w:r>
        <w:rPr>
          <w:rFonts w:eastAsia="等线" w:ascii="Arial" w:cs="Arial" w:hAnsi="Arial"/>
          <w:b w:val="true"/>
          <w:sz w:val="22"/>
        </w:rPr>
        <w:t>Precise question:</w:t>
      </w:r>
      <w:r>
        <w:rPr>
          <w:rFonts w:eastAsia="等线" w:ascii="Arial" w:cs="Arial" w:hAnsi="Arial"/>
          <w:sz w:val="22"/>
        </w:rPr>
        <w:t xml:space="preserve"> Confirm the 3 customers who issue POs, the PO format (PDF/scanned/photo), whether MAIA needs to extract line items from the PO document itself (OCR-style) or whether the PO is just a reference attachment while the user manually keys in the order, and what "match" means exactly — auto-match customer+item by name/code, with human confirmation before submit?</w:t>
      </w:r>
    </w:p>
    <w:p>
      <w:pPr>
        <w:spacing w:before="120" w:after="120" w:line="288" w:lineRule="auto"/>
        <w:ind w:left="0"/>
        <w:jc w:val="left"/>
      </w:pPr>
      <w:r>
        <w:rPr>
          <w:rFonts w:eastAsia="等线" w:ascii="Arial" w:cs="Arial" w:hAnsi="Arial"/>
          <w:b w:val="true"/>
          <w:sz w:val="22"/>
        </w:rPr>
        <w:t>Scope note:</w:t>
      </w:r>
      <w:r>
        <w:rPr>
          <w:rFonts w:eastAsia="等线" w:ascii="Arial" w:cs="Arial" w:hAnsi="Arial"/>
          <w:sz w:val="22"/>
        </w:rPr>
        <w:t xml:space="preserve"> This is a </w:t>
      </w:r>
      <w:r>
        <w:rPr>
          <w:rFonts w:eastAsia="等线" w:ascii="Arial" w:cs="Arial" w:hAnsi="Arial"/>
          <w:b w:val="true"/>
          <w:sz w:val="22"/>
        </w:rPr>
        <w:t>low-volume, narrow use case</w:t>
      </w:r>
      <w:r>
        <w:rPr>
          <w:rFonts w:eastAsia="等线" w:ascii="Arial" w:cs="Arial" w:hAnsi="Arial"/>
          <w:sz w:val="22"/>
        </w:rPr>
        <w:t xml:space="preserve"> — only 3 customers, not a general intake channel. Do not build this as the primary order-intake path; it supplements the WhatsApp-first flow (SL-06) for these specific accounts only.</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NO — low volume, does not block core go-live.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3" w:id="23"/>
      <w:r>
        <w:rPr>
          <w:rFonts w:eastAsia="等线" w:ascii="Arial" w:cs="Arial" w:hAnsi="Arial"/>
          <w:b w:val="true"/>
          <w:sz w:val="30"/>
        </w:rPr>
        <w:t>AS-09 — Cost/buying price tracking &amp; bulk update (new 2026-07-14)</w:t>
      </w:r>
      <w:bookmarkEnd w:id="2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IMPLEMENTATION NOT LOCKED</w:t>
      </w: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SL-03 currently only covers </w:t>
      </w:r>
      <w:r>
        <w:rPr>
          <w:rFonts w:eastAsia="等线" w:ascii="Arial" w:cs="Arial" w:hAnsi="Arial"/>
          <w:b w:val="true"/>
          <w:sz w:val="22"/>
        </w:rPr>
        <w:t>selling price</w:t>
      </w:r>
      <w:r>
        <w:rPr>
          <w:rFonts w:eastAsia="等线" w:ascii="Arial" w:cs="Arial" w:hAnsi="Arial"/>
          <w:sz w:val="22"/>
        </w:rPr>
        <w:t xml:space="preserve"> — the bulk template upload, floor enforcement, and price-controller role are all scoped around what the customer is charged. Item cost/buying price (a separate field in SQL — see the item export's "Item Value"/buying price column, distinct from "Selling Price") was not previously in scope. </w:t>
      </w:r>
      <w:r>
        <w:rPr>
          <w:rFonts w:eastAsia="等线" w:ascii="Arial" w:cs="Arial" w:hAnsi="Arial"/>
          <w:b w:val="true"/>
          <w:sz w:val="22"/>
        </w:rPr>
        <w:t>Confirmed 2026-07-14: client needs MAIA to track and bulk-update cost/buying price as well</w:t>
      </w:r>
      <w:r>
        <w:rPr>
          <w:rFonts w:eastAsia="等线" w:ascii="Arial" w:cs="Arial" w:hAnsi="Arial"/>
          <w:sz w:val="22"/>
        </w:rPr>
        <w:t>, since raw material cost fluctuates independently of when selling price gets updated.</w:t>
      </w:r>
    </w:p>
    <w:p>
      <w:pPr>
        <w:spacing w:before="120" w:after="120" w:line="288" w:lineRule="auto"/>
        <w:ind w:left="0"/>
        <w:jc w:val="left"/>
      </w:pPr>
      <w:r>
        <w:rPr>
          <w:rFonts w:eastAsia="等线" w:ascii="Arial" w:cs="Arial" w:hAnsi="Arial"/>
          <w:b w:val="true"/>
          <w:sz w:val="22"/>
        </w:rPr>
        <w:t>Precise question:</w:t>
      </w:r>
      <w:r>
        <w:rPr>
          <w:rFonts w:eastAsia="等线" w:ascii="Arial" w:cs="Arial" w:hAnsi="Arial"/>
          <w:sz w:val="22"/>
        </w:rPr>
        <w:t xml:space="preserve"> Does cost-price update follow the same bulk-template mechanism as SL-03 (upload → update), or a separate flow? Who is authorized to update it — same price-controller role (David) or someone else (e.g. procurement)? Does a cost-price change need to trigger any downstream action — margin recalculation, a selling-price review alert — or is it purely a stored reference field?</w:t>
      </w:r>
    </w:p>
    <w:p>
      <w:pPr>
        <w:spacing w:before="120" w:after="120" w:line="288" w:lineRule="auto"/>
        <w:ind w:left="0"/>
        <w:jc w:val="left"/>
      </w:pPr>
      <w:r>
        <w:rPr>
          <w:rFonts w:eastAsia="等线" w:ascii="Arial" w:cs="Arial" w:hAnsi="Arial"/>
          <w:b w:val="true"/>
          <w:sz w:val="22"/>
        </w:rPr>
        <w:t>Scope note:</w:t>
      </w:r>
      <w:r>
        <w:rPr>
          <w:rFonts w:eastAsia="等线" w:ascii="Arial" w:cs="Arial" w:hAnsi="Arial"/>
          <w:sz w:val="22"/>
        </w:rPr>
        <w:t xml:space="preserve"> This is </w:t>
      </w:r>
      <w:r>
        <w:rPr>
          <w:rFonts w:eastAsia="等线" w:ascii="Arial" w:cs="Arial" w:hAnsi="Arial"/>
          <w:b w:val="true"/>
          <w:sz w:val="22"/>
        </w:rPr>
        <w:t>new scope, not an extension already implied by SL-03</w:t>
      </w:r>
      <w:r>
        <w:rPr>
          <w:rFonts w:eastAsia="等线" w:ascii="Arial" w:cs="Arial" w:hAnsi="Arial"/>
          <w:sz w:val="22"/>
        </w:rPr>
        <w:t xml:space="preserve"> — selling price and cost price are different fields with potentially different owners and update cadences. Do not assume the existing price-template flow automatically covers this without confirming the answers above.</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NO for core go-live; recommend resolving before SL-03 is fully re-tested, since the two price fields may end up sharing UI/template design.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 w:id="24"/>
      <w:r>
        <w:rPr>
          <w:rFonts w:eastAsia="等线" w:ascii="Arial" w:cs="Arial" w:hAnsi="Arial"/>
          <w:b w:val="true"/>
          <w:sz w:val="32"/>
        </w:rPr>
        <w:t>5. Needs-Scoping Register</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200"/>
        <w:gridCol w:w="1950"/>
        <w:gridCol w:w="1965"/>
        <w:gridCol w:w="990"/>
        <w:gridCol w:w="145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unclear</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Precise closing question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Decider</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1 order/pick-list trigger</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target, meeting notes and WhatsApp recap describe different order/pick timing.</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 Phase 1, should MAIA create a draft SO before picking, or should Macro Frozen pick externally first and upload the confirmed pick list so MAIA creates SO/DO/Invoice?”</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MAIA delivery lead</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NS-02</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entry / GRN photo</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Narrative treats it as Phase 1/to-clarify; meeting reframes root cause as human checking error and says no direct Phase 1 feature.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“Is GRN photo/simple stock entry included in Phase 1, deferred, or separately priced?”  </w:t>
              <w:br/>
            </w:r>
            <w:r>
              <w:rPr>
                <w:rFonts w:eastAsia="等线" w:ascii="Arial" w:cs="Arial" w:hAnsi="Arial"/>
                <w:b w:val="true"/>
                <w:sz w:val="22"/>
              </w:rPr>
              <w:t>Answer (2026-07-12):</w:t>
            </w:r>
            <w:r>
              <w:rPr>
                <w:rFonts w:eastAsia="等线" w:ascii="Arial" w:cs="Arial" w:hAnsi="Arial"/>
                <w:sz w:val="22"/>
              </w:rPr>
              <w:t xml:space="preserve"> Not for now — parked.</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sales owner + delivery lead</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 parked (not for now)</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NS-03</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 / expiry alert</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notes say agreed; WhatsApp recap says not Phase 1 / to explore.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“Should near-expiry/slow-moving stock alert be delivered in Phase 1, or parked after core go-live?”  </w:t>
              <w:br/>
            </w:r>
            <w:r>
              <w:rPr>
                <w:rFonts w:eastAsia="等线" w:ascii="Arial" w:cs="Arial" w:hAnsi="Arial"/>
                <w:b w:val="true"/>
                <w:sz w:val="22"/>
              </w:rPr>
              <w:t>Answer (2026-07-10):</w:t>
            </w:r>
            <w:r>
              <w:rPr>
                <w:rFonts w:eastAsia="等线" w:ascii="Arial" w:cs="Arial" w:hAnsi="Arial"/>
                <w:sz w:val="22"/>
              </w:rPr>
              <w:t xml:space="preserve"> Being built now — targeted for Phase 1.  </w:t>
              <w:br/>
            </w:r>
            <w:r>
              <w:rPr>
                <w:rFonts w:eastAsia="等线" w:ascii="Arial" w:cs="Arial" w:hAnsi="Arial"/>
                <w:b w:val="true"/>
                <w:sz w:val="22"/>
              </w:rPr>
              <w:t>Reopened 2026-07-13:</w:t>
            </w:r>
            <w:r>
              <w:rPr>
                <w:rFonts w:eastAsia="等线" w:ascii="Arial" w:cs="Arial" w:hAnsi="Arial"/>
                <w:sz w:val="22"/>
              </w:rPr>
              <w:t xml:space="preserve"> feature is being built, but trigger threshold, alert recipient, and cadence were never defined — Ivan: "you need to have the details, how this works."</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RESOLVED (feature) / </w:t>
            </w:r>
            <w:r>
              <w:rPr>
                <w:rFonts w:eastAsia="等线" w:ascii="Arial" w:cs="Arial" w:hAnsi="Arial"/>
                <w:b w:val="true"/>
                <w:sz w:val="22"/>
              </w:rPr>
              <w:t>OPEN (mechanism — threshold, recipient, cadence)</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NS-04</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forma invoice</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includes proforma where required; meeting says dedicated proforma document needs confirmation.</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require a document explicitly titled ‘Pro Forma Invoice’, or is MAIA Sales Order sufficient?”  </w:t>
              <w:br/>
            </w:r>
            <w:r>
              <w:rPr>
                <w:rFonts w:eastAsia="等线" w:ascii="Arial" w:cs="Arial" w:hAnsi="Arial"/>
                <w:b w:val="true"/>
                <w:sz w:val="22"/>
              </w:rPr>
              <w:t>Answer (2026-07-10):</w:t>
            </w:r>
            <w:r>
              <w:rPr>
                <w:rFonts w:eastAsia="等线" w:ascii="Arial" w:cs="Arial" w:hAnsi="Arial"/>
                <w:sz w:val="22"/>
              </w:rPr>
              <w:t xml:space="preserve"> MAIA already has Pro Forma Invoice in the product now.</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Finance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NS-05</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flows beyond credit</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includes broad approval flows; only credit-limit approval is defined.</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“Besides credit limit/payment-term block, what exact approval triggers are required in Phase 1?”  </w:t>
              <w:br/>
            </w:r>
            <w:r>
              <w:rPr>
                <w:rFonts w:eastAsia="等线" w:ascii="Arial" w:cs="Arial" w:hAnsi="Arial"/>
                <w:b w:val="true"/>
                <w:sz w:val="22"/>
              </w:rPr>
              <w:t>Answer (2026-07-12):</w:t>
            </w:r>
            <w:r>
              <w:rPr>
                <w:rFonts w:eastAsia="等线" w:ascii="Arial" w:cs="Arial" w:hAnsi="Arial"/>
                <w:sz w:val="22"/>
              </w:rPr>
              <w:t xml:space="preserve"> MAIA already has approval flows — we have this as well.  </w:t>
              <w:br/>
            </w:r>
            <w:r>
              <w:rPr>
                <w:rFonts w:eastAsia="等线" w:ascii="Arial" w:cs="Arial" w:hAnsi="Arial"/>
                <w:b w:val="true"/>
                <w:sz w:val="22"/>
              </w:rPr>
              <w:t>Reopened 2026-07-13:</w:t>
            </w:r>
            <w:r>
              <w:rPr>
                <w:rFonts w:eastAsia="等线" w:ascii="Arial" w:cs="Arial" w:hAnsi="Arial"/>
                <w:sz w:val="22"/>
              </w:rPr>
              <w:t xml:space="preserve"> the actual ask is a </w:t>
            </w:r>
            <w:r>
              <w:rPr>
                <w:rFonts w:eastAsia="等线" w:ascii="Arial" w:cs="Arial" w:hAnsi="Arial"/>
                <w:b w:val="true"/>
                <w:sz w:val="22"/>
              </w:rPr>
              <w:t>credit block</w:t>
            </w:r>
            <w:r>
              <w:rPr>
                <w:rFonts w:eastAsia="等线" w:ascii="Arial" w:cs="Arial" w:hAnsi="Arial"/>
                <w:sz w:val="22"/>
              </w:rPr>
              <w:t xml:space="preserve"> approval (not credit limit) — a credit controller role approves an order when the customer is credit-blocked. Ivan: "you need to answer deeper." Mechanics (who is the controller, approval UI, override record) not yet documented.</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RESOLVED (feature) / </w:t>
            </w:r>
            <w:r>
              <w:rPr>
                <w:rFonts w:eastAsia="等线" w:ascii="Arial" w:cs="Arial" w:hAnsi="Arial"/>
                <w:b w:val="true"/>
                <w:sz w:val="22"/>
              </w:rPr>
              <w:t>OPEN (mechanism — credit-block approval flow detail)</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chasing escalation</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parks overdue notifications/escalation but sequence is not locked.</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“Who receives overdue alerts first: account, salesperson, David, or all three; and at what timing?”  </w:t>
              <w:br/>
            </w:r>
            <w:r>
              <w:rPr>
                <w:rFonts w:eastAsia="等线" w:ascii="Arial" w:cs="Arial" w:hAnsi="Arial"/>
                <w:b w:val="true"/>
                <w:sz w:val="22"/>
              </w:rPr>
              <w:t>Answer (2026-07-10):</w:t>
            </w:r>
            <w:r>
              <w:rPr>
                <w:rFonts w:eastAsia="等线" w:ascii="Arial" w:cs="Arial" w:hAnsi="Arial"/>
                <w:sz w:val="22"/>
              </w:rPr>
              <w:t xml:space="preserve"> MAIA already has overdue alert now.  </w:t>
              <w:br/>
            </w:r>
            <w:r>
              <w:rPr>
                <w:rFonts w:eastAsia="等线" w:ascii="Arial" w:cs="Arial" w:hAnsi="Arial"/>
                <w:b w:val="true"/>
                <w:sz w:val="22"/>
              </w:rPr>
              <w:t>Reopened 2026-07-13:</w:t>
            </w:r>
            <w:r>
              <w:rPr>
                <w:rFonts w:eastAsia="等线" w:ascii="Arial" w:cs="Arial" w:hAnsi="Arial"/>
                <w:sz w:val="22"/>
              </w:rPr>
              <w:t xml:space="preserve"> Ivan re-raised the identical routing question live in this meeting — "who receive overdue alert first" is still unanswered by the client. Alert feature exists; routing/sequence does not.  </w:t>
              <w:br/>
            </w:r>
            <w:r>
              <w:rPr>
                <w:rFonts w:eastAsia="等线" w:ascii="Arial" w:cs="Arial" w:hAnsi="Arial"/>
                <w:b w:val="true"/>
                <w:sz w:val="22"/>
              </w:rPr>
              <w:t>RESOLVED 2026-07-14 (Grace call):</w:t>
            </w:r>
            <w:r>
              <w:rPr>
                <w:rFonts w:eastAsia="等线" w:ascii="Arial" w:cs="Arial" w:hAnsi="Arial"/>
                <w:sz w:val="22"/>
              </w:rPr>
              <w:t xml:space="preserve"> Full routing confirmed — Finance, the responsible salesperson, Sales Manager (specifically for his two direct reports' overdue items), and David (boss), all receive the overdue-invoice alert.</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Finance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NS-07</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attachment without delivery module</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module is out of scope, but signed DO/photo attachment was discussed.</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“In Phase 1, should driver-sent signed DO photos be attached manually to orders, or is POD tracking fully deferred with delivery trip management?”</w:t>
            </w:r>
            <w:r>
              <w:rPr>
                <w:rFonts w:eastAsia="等线" w:ascii="Arial" w:cs="Arial" w:hAnsi="Arial"/>
                <w:b w:val="true"/>
                <w:sz w:val="22"/>
              </w:rPr>
              <w:t>Sharpened 2026-07-13 (Ivan):</w:t>
            </w:r>
            <w:r>
              <w:rPr>
                <w:rFonts w:eastAsia="等线" w:ascii="Arial" w:cs="Arial" w:hAnsi="Arial"/>
                <w:sz w:val="22"/>
              </w:rPr>
              <w:t xml:space="preserve"> Expected behavior settled — POD is a normal photo attachment, required upload </w:t>
            </w:r>
            <w:r>
              <w:rPr>
                <w:rFonts w:eastAsia="等线" w:ascii="Arial" w:cs="Arial" w:hAnsi="Arial"/>
                <w:b w:val="true"/>
                <w:sz w:val="22"/>
              </w:rPr>
              <w:t>before</w:t>
            </w:r>
            <w:r>
              <w:rPr>
                <w:rFonts w:eastAsia="等线" w:ascii="Arial" w:cs="Arial" w:hAnsi="Arial"/>
                <w:sz w:val="22"/>
              </w:rPr>
              <w:t xml:space="preserve"> a DO can be marked "delivered" (upload-gates-status). Open question is narrower: </w:t>
            </w:r>
            <w:r>
              <w:rPr>
                <w:rFonts w:eastAsia="等线" w:ascii="Arial" w:cs="Arial" w:hAnsi="Arial"/>
                <w:b w:val="true"/>
                <w:sz w:val="22"/>
              </w:rPr>
              <w:t>"Do ALL DOs require POD, or only some?"</w:t>
            </w:r>
            <w:r>
              <w:rPr>
                <w:rFonts w:eastAsia="等线" w:ascii="Arial" w:cs="Arial" w:hAnsi="Arial"/>
                <w:sz w:val="22"/>
              </w:rPr>
              <w:t xml:space="preserve"> If all → hard enforcement block is buildable. If only some → system can't cleanly enforce a block, needs a different design (e.g. optional/conditional field). Separately: check with tech whether the delivered-trip/stock tracking gap (currently Out-of-Scope) needs its own ticket regardless of the POD answer.  </w:t>
              <w:br/>
            </w:r>
            <w:r>
              <w:rPr>
                <w:rFonts w:eastAsia="等线" w:ascii="Arial" w:cs="Arial" w:hAnsi="Arial"/>
                <w:b w:val="true"/>
                <w:sz w:val="22"/>
              </w:rPr>
              <w:t>Prior answer (2026-07-10):</w:t>
            </w:r>
            <w:r>
              <w:rPr>
                <w:rFonts w:eastAsia="等线" w:ascii="Arial" w:cs="Arial" w:hAnsi="Arial"/>
                <w:sz w:val="22"/>
              </w:rPr>
              <w:t xml:space="preserve"> Still planning — exploring ERPNext capability for this.  </w:t>
              <w:br/>
            </w:r>
            <w:r>
              <w:rPr>
                <w:rFonts w:eastAsia="等线" w:ascii="Arial" w:cs="Arial" w:hAnsi="Arial"/>
                <w:b w:val="true"/>
                <w:sz w:val="22"/>
              </w:rPr>
              <w:t>Mechanism finalized 2026-07-14:</w:t>
            </w:r>
            <w:r>
              <w:rPr>
                <w:rFonts w:eastAsia="等线" w:ascii="Arial" w:cs="Arial" w:hAnsi="Arial"/>
                <w:sz w:val="22"/>
              </w:rPr>
              <w:t xml:space="preserve"> POD photo attaches to the </w:t>
            </w:r>
            <w:r>
              <w:rPr>
                <w:rFonts w:eastAsia="等线" w:ascii="Arial" w:cs="Arial" w:hAnsi="Arial"/>
                <w:b w:val="true"/>
                <w:sz w:val="22"/>
              </w:rPr>
              <w:t>DO only</w:t>
            </w:r>
            <w:r>
              <w:rPr>
                <w:rFonts w:eastAsia="等线" w:ascii="Arial" w:cs="Arial" w:hAnsi="Arial"/>
                <w:sz w:val="22"/>
              </w:rPr>
              <w:t xml:space="preserve"> — it is not attached to the Invoice. Traceability from Invoice back to proof-of-delivery is achieved by </w:t>
            </w:r>
            <w:r>
              <w:rPr>
                <w:rFonts w:eastAsia="等线" w:ascii="Arial" w:cs="Arial" w:hAnsi="Arial"/>
                <w:b w:val="true"/>
                <w:sz w:val="22"/>
              </w:rPr>
              <w:t>linking DN (Delivery Note) to the Invoice</w:t>
            </w:r>
            <w:r>
              <w:rPr>
                <w:rFonts w:eastAsia="等线" w:ascii="Arial" w:cs="Arial" w:hAnsi="Arial"/>
                <w:sz w:val="22"/>
              </w:rPr>
              <w:t xml:space="preserve">, not by duplicating the photo onto the invoice record. The all-vs-some enforcement question remains open.  </w:t>
              <w:br/>
            </w:r>
            <w:r>
              <w:rPr>
                <w:rFonts w:eastAsia="等线" w:ascii="Arial" w:cs="Arial" w:hAnsi="Arial"/>
                <w:b w:val="true"/>
                <w:sz w:val="22"/>
              </w:rPr>
              <w:t>🚫 CONFLICT surfaced 2026-07-14 (Grace call):</w:t>
            </w:r>
            <w:r>
              <w:rPr>
                <w:rFonts w:eastAsia="等线" w:ascii="Arial" w:cs="Arial" w:hAnsi="Arial"/>
                <w:sz w:val="22"/>
              </w:rPr>
              <w:t xml:space="preserve"> Current real process — driver photographs either the signed DO (if customer signs) or just the delivered goods (if no one's available to sign, same as Shopee/Lalamove drop-offs); photos go into a </w:t>
            </w:r>
            <w:r>
              <w:rPr>
                <w:rFonts w:eastAsia="等线" w:ascii="Arial" w:cs="Arial" w:hAnsi="Arial"/>
                <w:b w:val="true"/>
                <w:sz w:val="22"/>
              </w:rPr>
              <w:t>WhatsApp group per driver</w:t>
            </w:r>
            <w:r>
              <w:rPr>
                <w:rFonts w:eastAsia="等线" w:ascii="Arial" w:cs="Arial" w:hAnsi="Arial"/>
                <w:sz w:val="22"/>
              </w:rPr>
              <w:t xml:space="preserve">, never into SQL. SQL has </w:t>
            </w:r>
            <w:r>
              <w:rPr>
                <w:rFonts w:eastAsia="等线" w:ascii="Arial" w:cs="Arial" w:hAnsi="Arial"/>
                <w:b w:val="true"/>
                <w:sz w:val="22"/>
              </w:rPr>
              <w:t>no "mark DO complete" status at all</w:t>
            </w:r>
            <w:r>
              <w:rPr>
                <w:rFonts w:eastAsia="等线" w:ascii="Arial" w:cs="Arial" w:hAnsi="Arial"/>
                <w:sz w:val="22"/>
              </w:rPr>
              <w:t xml:space="preserve"> today. Grace </w:t>
            </w:r>
            <w:r>
              <w:rPr>
                <w:rFonts w:eastAsia="等线" w:ascii="Arial" w:cs="Arial" w:hAnsi="Arial"/>
                <w:b w:val="true"/>
                <w:sz w:val="22"/>
              </w:rPr>
              <w:t>explicitly does not want</w:t>
            </w:r>
            <w:r>
              <w:rPr>
                <w:rFonts w:eastAsia="等线" w:ascii="Arial" w:cs="Arial" w:hAnsi="Arial"/>
                <w:sz w:val="22"/>
              </w:rPr>
              <w:t xml:space="preserve"> these photos uploaded/forwarded into Maya — she called it added work, not reduced work: "I appoint Maya to reduce my work, not add to it." This directly contradicts the photo-gates-"delivered" design above. </w:t>
            </w:r>
            <w:r>
              <w:rPr>
                <w:rFonts w:eastAsia="等线" w:ascii="Arial" w:cs="Arial" w:hAnsi="Arial"/>
                <w:b w:val="true"/>
                <w:sz w:val="22"/>
              </w:rPr>
              <w:t>This is now a hard blocker, not just an open enforcement-scope question — needs David's decision on whether to build this feature at all</w:t>
            </w:r>
            <w:r>
              <w:rPr>
                <w:rFonts w:eastAsia="等线" w:ascii="Arial" w:cs="Arial" w:hAnsi="Arial"/>
                <w:sz w:val="22"/>
              </w:rPr>
              <w:t>, since the person who'd operate it has rejected it.</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MAIA delivery lead / tech (Beyon)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BLOCKED — client conflict, needs David's decision before any direction is taken</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NS-08</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historical pricing</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New 2026-07-13.</w:t>
            </w:r>
            <w:r>
              <w:rPr>
                <w:rFonts w:eastAsia="等线" w:ascii="Arial" w:cs="Arial" w:hAnsi="Arial"/>
                <w:sz w:val="22"/>
              </w:rPr>
              <w:t xml:space="preserve"> During a call the night before, Grace (finance admin) told the team Macro Frozen uses item historical pricing for customer pricing — i.e. past transaction prices inform current customer-specific pricing. Not previously captured anywhere in scope.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“Confirm exact mechanism: is historical pricing a reference lookup (last price charged to this customer for this SKU) surfaced during order entry, or does it drive automatic pricing suggestions? How many periods of history are needed?”  </w:t>
              <w:br/>
            </w:r>
            <w:r>
              <w:rPr>
                <w:rFonts w:eastAsia="等线" w:ascii="Arial" w:cs="Arial" w:hAnsi="Arial"/>
                <w:b w:val="true"/>
                <w:sz w:val="22"/>
              </w:rPr>
              <w:t>Detail confirmed 2026-07-14:</w:t>
            </w:r>
            <w:r>
              <w:rPr>
                <w:rFonts w:eastAsia="等线" w:ascii="Arial" w:cs="Arial" w:hAnsi="Arial"/>
                <w:sz w:val="22"/>
              </w:rPr>
              <w:t xml:space="preserve"> When sales/admin create an SO for a regular customer, they need to check that customer's pricing history — specifically last SO/SI price offered, across items, with discount and transaction date, before finalizing the new order's price.  </w:t>
              <w:br/>
            </w:r>
            <w:r>
              <w:rPr>
                <w:rFonts w:eastAsia="等线" w:ascii="Arial" w:cs="Arial" w:hAnsi="Arial"/>
                <w:b w:val="true"/>
                <w:sz w:val="22"/>
              </w:rPr>
              <w:t>Base feature reference:</w:t>
            </w:r>
            <w:r>
              <w:rPr>
                <w:rFonts w:eastAsia="等线" w:ascii="Arial" w:cs="Arial" w:hAnsi="Arial"/>
                <w:sz w:val="22"/>
              </w:rPr>
              <w:t xml:space="preserve"> MAIA already has a related Base feature — [[01 - MAIA Product/Product Specs/Item Historical Pricing/Item Historical Pricing &amp; Discount]] (built for Fixguru, v0.5) — which surfaces last price + discount % inline in the unit-price dropdown at order entry.  </w:t>
              <w:br/>
            </w:r>
            <w:r>
              <w:rPr>
                <w:rFonts w:eastAsia="等线" w:ascii="Arial" w:cs="Arial" w:hAnsi="Arial"/>
                <w:b w:val="true"/>
                <w:strike w:val="true"/>
                <w:sz w:val="22"/>
              </w:rPr>
              <w:t>Gap vs Macro Frozen's ask:</w:t>
            </w:r>
            <w:r>
              <w:rPr>
                <w:rFonts w:eastAsia="等线" w:ascii="Arial" w:cs="Arial" w:hAnsi="Arial"/>
                <w:strike w:val="true"/>
                <w:sz w:val="22"/>
              </w:rPr>
              <w:t xml:space="preserve"> exceeds current Base scope</w:t>
            </w:r>
            <w:r>
              <w:rPr>
                <w:rFonts w:eastAsia="等线" w:ascii="Arial" w:cs="Arial" w:hAnsi="Arial"/>
                <w:b w:val="true"/>
                <w:sz w:val="22"/>
              </w:rPr>
              <w:t>RESOLVED 2026-07-14 (Grace call):</w:t>
            </w:r>
            <w:r>
              <w:rPr>
                <w:rFonts w:eastAsia="等线" w:ascii="Arial" w:cs="Arial" w:hAnsi="Arial"/>
                <w:sz w:val="22"/>
              </w:rPr>
              <w:t xml:space="preserve"> Grace confirmed the real practice is much simpler than assumed — they check only the </w:t>
            </w:r>
            <w:r>
              <w:rPr>
                <w:rFonts w:eastAsia="等线" w:ascii="Arial" w:cs="Arial" w:hAnsi="Arial"/>
                <w:b w:val="true"/>
                <w:sz w:val="22"/>
              </w:rPr>
              <w:t>single latest invoice</w:t>
            </w:r>
            <w:r>
              <w:rPr>
                <w:rFonts w:eastAsia="等线" w:ascii="Arial" w:cs="Arial" w:hAnsi="Arial"/>
                <w:sz w:val="22"/>
              </w:rPr>
              <w:t xml:space="preserve"> per item (not multiple past transactions), just unit price + quantity (by kg or piece) + occasionally discount (discount only started being used for some customers last month, otherwise rare). This matches the existing Base MAIA feature exactly — </w:t>
            </w:r>
            <w:r>
              <w:rPr>
                <w:rFonts w:eastAsia="等线" w:ascii="Arial" w:cs="Arial" w:hAnsi="Arial"/>
                <w:b w:val="true"/>
                <w:sz w:val="22"/>
              </w:rPr>
              <w:t>no extension needed, no transaction-date or cross-item view required.</w:t>
            </w:r>
            <w:r>
              <w:rPr>
                <w:rFonts w:eastAsia="等线" w:ascii="Arial" w:cs="Arial" w:hAnsi="Arial"/>
                <w:sz w:val="22"/>
              </w:rPr>
              <w:t xml:space="preserve"> The earlier-flagged Base-feature gap is closed.</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Grace</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 Base feature sufficient as-is</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NS-09</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Stock-expiry alert — sales inclusion</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New 2026-07-14.</w:t>
            </w:r>
            <w:r>
              <w:rPr>
                <w:rFonts w:eastAsia="等线" w:ascii="Arial" w:cs="Arial" w:hAnsi="Arial"/>
                <w:sz w:val="22"/>
              </w:rPr>
              <w:t xml:space="preserve"> Boss and Warehouse/Logistics Manager confirmed as recipients of the stock-expiry alert; whether Sales also needs it is undecided.</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“Should salespeople also receive the stock-expiry/near-expiry alert, or is it warehouse/management only?” Grace explicitly said to ask David directly at the 16 Jul training.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non-blocking, but needs David's answer</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 coverage — Logistics/Finance Manager absence</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New 2026-07-14.</w:t>
            </w:r>
            <w:r>
              <w:rPr>
                <w:rFonts w:eastAsia="等线" w:ascii="Arial" w:cs="Arial" w:hAnsi="Arial"/>
                <w:sz w:val="22"/>
              </w:rPr>
              <w:t xml:space="preserve"> No backup process exists today: if the warehouse/logistics manager (Mr. Lai) is absent, no one double-checks foreign workers' reported picked quantities — taken at face value. No equivalent backup is defined for Finance Manager duties either (only Grace's own admin role has an informal backup — the boss's wife).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 the Logistics Manager or Finance Manager is absent, who backs up their MAIA-related duties (pick-list verification, AR/cash entries, approvals)?” Real operational gap, not just a system config question — David needs to decide, not just confirm a Maya setting.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operational gap — recommend resolving before go-live, not just before UAT</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Maya access model</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New 2026-07-14.</w:t>
            </w:r>
            <w:r>
              <w:rPr>
                <w:rFonts w:eastAsia="等线" w:ascii="Arial" w:cs="Arial" w:hAnsi="Arial"/>
                <w:sz w:val="22"/>
              </w:rPr>
              <w:t xml:space="preserve"> Undecided whether each foreign-worker picker gets individual Maya access, or whether the whole warehouse team shares </w:t>
            </w:r>
            <w:r>
              <w:rPr>
                <w:rFonts w:eastAsia="等线" w:ascii="Arial" w:cs="Arial" w:hAnsi="Arial"/>
                <w:b w:val="true"/>
                <w:sz w:val="22"/>
              </w:rPr>
              <w:t>one company phone/device</w:t>
            </w:r>
            <w:r>
              <w:rPr>
                <w:rFonts w:eastAsia="等线" w:ascii="Arial" w:cs="Arial" w:hAnsi="Arial"/>
                <w:sz w:val="22"/>
              </w:rPr>
              <w:t xml:space="preserve"> for Maya. Warehouse manager leans toward one shared device.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“Should foreign-worker pickers each get individual Maya logins, or should the warehouse team share one company device/phone for Maya?” To be decided at 16 Jul training.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Warehouse Manager</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Affects AS-01's pick-list-upload step — needs resolving before UAT of that flow</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NS-12</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PO upload &amp; match</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New 2026-07-14.</w:t>
            </w:r>
            <w:r>
              <w:rPr>
                <w:rFonts w:eastAsia="等线" w:ascii="Arial" w:cs="Arial" w:hAnsi="Arial"/>
                <w:sz w:val="22"/>
              </w:rPr>
              <w:t xml:space="preserve"> 3 customers issue formal POs instead of ordering informally via WhatsApp. Mechanism (upload → match customer/item → submit CPO) proposed but not detailed — format, OCR-vs-reference-only, and match logic undefined.</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the 3 customers, PO format, whether MAIA extracts line items from the PO or it's a reference attachment, and what 'match' means (auto-match + human confirm before submit)?”</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low volume (3 customers only), does not block core go-live</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NS-13</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Cost/buying price tracking &amp; bulk update</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New 2026-07-14.</w:t>
            </w:r>
            <w:r>
              <w:rPr>
                <w:rFonts w:eastAsia="等线" w:ascii="Arial" w:cs="Arial" w:hAnsi="Arial"/>
                <w:sz w:val="22"/>
              </w:rPr>
              <w:t xml:space="preserve"> Confirmed client needs MAIA to track/bulk-update cost/buying price, separate from SL-03's selling-price-only scope. Mechanism (same template flow vs separate, who's authorized, downstream triggers) undefined.</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“Does cost-price update use the same bulk template mechanism as SL-03, or a separate flow? Who's authorized to update it? Does a cost-price change need to trigger margin recalculation or a selling-price review alert?”</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go-live; recommend resolving before SL-03 re-test since UI/template may be shared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 w:id="25"/>
      <w:r>
        <w:rPr>
          <w:rFonts w:eastAsia="等线" w:ascii="Arial" w:cs="Arial" w:hAnsi="Arial"/>
          <w:b w:val="true"/>
          <w:sz w:val="32"/>
        </w:rPr>
        <w:t>6. Supersessions Log</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70"/>
        <w:gridCol w:w="1305"/>
        <w:gridCol w:w="1560"/>
        <w:gridCol w:w="1500"/>
        <w:gridCol w:w="1350"/>
        <w:gridCol w:w="1695"/>
      </w:tblGrid>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Risk</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said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 intended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Changed by / when</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Rationale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agreed?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order → MAIA draft SO → fresh weight adjustment → documents/SQL.</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1 may keep pick list outside MAIA; WhatsApp recap says confirmed physical pick list uploaded to MAIA, then MAIA creates SO/DO/Invoice.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requirements discussion / recap</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Frozen’s current pick-list process is paper/route-based and MAIA pick-list flow is not ready for adoption.</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 / NOT CLEANLY EVIDENCED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entry / GRN photo/simple stock update appears in handover scope.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conclusion: stock-entry pain is human weighing/data-entry/checking error; no direct MAIA Phase 1 feature; WMS/barcode is future/out of scope.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requirements discussion</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GRN extraction does not solve wrong picking/checking root cause.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Update Assistant optional unless confirmed in writing.</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Handover says committed during sales; meeting treats image catalogue as a feature but final format TBD.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handover + 4 Jun meeting</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wants image catalogue because older customers will not open PDFs.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to direction; NO to detailed implementation</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Documents include proforma where required.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Dedicated proforma invoice is flagged for confirmation; SO may serve similar role but is not a proper invoice.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discussion</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 financiers require a document with the word “invoice.”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 w:id="26"/>
      <w:r>
        <w:rPr>
          <w:rFonts w:eastAsia="等线" w:ascii="Arial" w:cs="Arial" w:hAnsi="Arial"/>
          <w:b w:val="true"/>
          <w:sz w:val="32"/>
        </w:rPr>
        <w:t>6b. Dependencies &amp; Blockers</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2115"/>
        <w:gridCol w:w="1035"/>
        <w:gridCol w:w="2115"/>
        <w:gridCol w:w="2115"/>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Dependency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Impact</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DEP-1</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SQL vendor integration access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 live blocker</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Go-live blocked until granted; MAIA cannot pull live customers/SKUs for training/integration</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coordinates · SQL vendor grants</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DEP-2</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sign-off + named UAT signatory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Gate-2 (M3) not fully passed until signed; M8 UAT needs a named signatory</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Onboarding PM + David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 w:id="27"/>
      <w:r>
        <w:rPr>
          <w:rFonts w:eastAsia="等线" w:ascii="Arial" w:cs="Arial" w:hAnsi="Arial"/>
          <w:b w:val="true"/>
          <w:sz w:val="32"/>
        </w:rPr>
        <w:t>7. Out-of-Scope / Explicit Exclusions</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60"/>
        <w:gridCol w:w="3660"/>
        <w:gridCol w:w="960"/>
      </w:tblGrid>
      <w:tr>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 / boundary</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r>
      <w:tr>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 reconciliation / supplier payment reconciliation</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Future phase; AR customer invoice reconciliation is the Phase 1 finance scope.</w:t>
            </w:r>
          </w:p>
        </w:tc>
        <w:tc>
          <w:tcPr>
            <w:tcW w:w="960" w:type="dxa"/>
            <w:tcMar>
              <w:top w:type="dxa" w:w="60"/>
              <w:left w:type="dxa" w:w="120"/>
              <w:bottom w:type="dxa" w:w="30"/>
              <w:right w:type="dxa" w:w="120"/>
            </w:tcMar>
          </w:tcPr>
          <w:p>
            <w:pPr>
              <w:spacing w:before="120" w:after="120" w:line="288" w:lineRule="auto"/>
              <w:ind w:left="0"/>
              <w:jc w:val="left"/>
            </w:pPr>
          </w:p>
        </w:tc>
      </w:tr>
      <w:tr>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Merchant/QR settlement reconciliation</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confirmed out of scope; MAIA handles customer invoice AR, not merchant settlement reconciliation.</w:t>
            </w:r>
          </w:p>
        </w:tc>
        <w:tc>
          <w:tcPr>
            <w:tcW w:w="960" w:type="dxa"/>
            <w:tcMar>
              <w:top w:type="dxa" w:w="60"/>
              <w:left w:type="dxa" w:w="120"/>
              <w:bottom w:type="dxa" w:w="30"/>
              <w:right w:type="dxa" w:w="120"/>
            </w:tcMar>
          </w:tcPr>
          <w:p>
            <w:pPr>
              <w:spacing w:before="120" w:after="120" w:line="288" w:lineRule="auto"/>
              <w:ind w:left="0"/>
              <w:jc w:val="left"/>
            </w:pPr>
          </w:p>
        </w:tc>
      </w:tr>
      <w:tr>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trip management / driver app / route planning</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Post-Phase 1 add-on.</w:t>
            </w:r>
          </w:p>
        </w:tc>
        <w:tc>
          <w:tcPr>
            <w:tcW w:w="960" w:type="dxa"/>
            <w:tcMar>
              <w:top w:type="dxa" w:w="60"/>
              <w:left w:type="dxa" w:w="120"/>
              <w:bottom w:type="dxa" w:w="30"/>
              <w:right w:type="dxa" w:w="120"/>
            </w:tcMar>
          </w:tcPr>
          <w:p>
            <w:pPr>
              <w:spacing w:before="120" w:after="120" w:line="288" w:lineRule="auto"/>
              <w:ind w:left="0"/>
              <w:jc w:val="left"/>
            </w:pPr>
          </w:p>
        </w:tc>
      </w:tr>
      <w:tr>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WMS / barcode / QR scanning</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Future phase; high cost and SOP adoption requirement.</w:t>
            </w:r>
          </w:p>
        </w:tc>
        <w:tc>
          <w:tcPr>
            <w:tcW w:w="960" w:type="dxa"/>
            <w:tcMar>
              <w:top w:type="dxa" w:w="60"/>
              <w:left w:type="dxa" w:w="120"/>
              <w:bottom w:type="dxa" w:w="30"/>
              <w:right w:type="dxa" w:w="120"/>
            </w:tcMar>
          </w:tcPr>
          <w:p>
            <w:pPr>
              <w:spacing w:before="120" w:after="120" w:line="288" w:lineRule="auto"/>
              <w:ind w:left="0"/>
              <w:jc w:val="left"/>
            </w:pPr>
          </w:p>
        </w:tc>
      </w:tr>
      <w:tr>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Volume-based pricing tiers</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supported in current MAIA; flagged as gap/no enforcement for now.</w:t>
            </w:r>
          </w:p>
        </w:tc>
        <w:tc>
          <w:tcPr>
            <w:tcW w:w="960" w:type="dxa"/>
            <w:tcMar>
              <w:top w:type="dxa" w:w="60"/>
              <w:left w:type="dxa" w:w="120"/>
              <w:bottom w:type="dxa" w:w="30"/>
              <w:right w:type="dxa" w:w="120"/>
            </w:tcMar>
          </w:tcPr>
          <w:p>
            <w:pPr>
              <w:spacing w:before="120" w:after="120" w:line="288" w:lineRule="auto"/>
              <w:ind w:left="0"/>
              <w:jc w:val="left"/>
            </w:pPr>
          </w:p>
        </w:tc>
      </w:tr>
      <w:tr>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B2C customer ordering app / customer-facing ordering chatbot</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boundary in narrative unless separately approved.</w:t>
            </w:r>
          </w:p>
        </w:tc>
        <w:tc>
          <w:tcPr>
            <w:tcW w:w="960" w:type="dxa"/>
            <w:tcMar>
              <w:top w:type="dxa" w:w="60"/>
              <w:left w:type="dxa" w:w="120"/>
              <w:bottom w:type="dxa" w:w="30"/>
              <w:right w:type="dxa" w:w="120"/>
            </w:tcMar>
          </w:tcPr>
          <w:p>
            <w:pPr>
              <w:spacing w:before="120" w:after="120" w:line="288" w:lineRule="auto"/>
              <w:ind w:left="0"/>
              <w:jc w:val="left"/>
            </w:pPr>
          </w:p>
        </w:tc>
      </w:tr>
      <w:tr>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Fully automated WhatsApp broadcast/blasting</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 output may be generated, but manual review/forwarding is the boundary unless separately scoped and technically/policy supported.</w:t>
            </w:r>
          </w:p>
        </w:tc>
        <w:tc>
          <w:tcPr>
            <w:tcW w:w="960"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 w:id="28"/>
      <w:r>
        <w:rPr>
          <w:rFonts w:eastAsia="等线" w:ascii="Arial" w:cs="Arial" w:hAnsi="Arial"/>
          <w:b w:val="true"/>
          <w:sz w:val="32"/>
        </w:rPr>
        <w:t>8. Source-Conflict Register</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80"/>
        <w:gridCol w:w="2235"/>
        <w:gridCol w:w="2025"/>
        <w:gridCol w:w="2040"/>
      </w:tblGrid>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A</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B</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Resolution</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1 pick-list flow</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notes: target workflow includes MAIA draft SO → pick → confirm weight, but pick-list flow inside MAIA is Phase 2 / may remain outside MAIA initially.</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recap: Sales creates draft SO internally, runs own pick list, uploads confirmed pick list to MAIA, then MAIA creates SO/DO/Invoice.</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Resolved 2026-07 (AS-01): draft SO first, external pick confirms weight.</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entry / GRN</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Narrative: GRN photo/simple stock entry appears in Phase 1 list or needs pricing clarification.</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notes: no direct MAIA feature for stock-entry pain; GRN extraction does not solve root cause.</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Resolved 2026-07: GRN stock entry parked (out of scope); real need = picking accountability, </w:t>
            </w:r>
            <w:r>
              <w:rPr>
                <w:rFonts w:eastAsia="等线" w:ascii="Arial" w:cs="Arial" w:hAnsi="Arial"/>
                <w:b w:val="true"/>
                <w:sz w:val="22"/>
              </w:rPr>
              <w:t>now addressed at warehouse-manager level via AS-01's pick-list-PDF flow (2026-07-14)</w:t>
            </w:r>
            <w:r>
              <w:rPr>
                <w:rFonts w:eastAsia="等线" w:ascii="Arial" w:cs="Arial" w:hAnsi="Arial"/>
                <w:sz w:val="22"/>
              </w:rPr>
              <w:t xml:space="preserve"> — per-worker digital attribution still open if David wants it beyond manager-level.</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 / expiry</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notes: inventory aging/expiry alert agreed feature.</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recap: stock/inventory alerts “to be explored — not in Phase 1 scope.”</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Resolved 2026-07: aging alert LOCKED, Phase 1 (being built).</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Update Assistant status</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page says optional add-on unless confirmed in writing.</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Handover narrative says it was committed during sales to close the deal.</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 is in scope; implementation not locked without template/fields/output confirmation.</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 mark-as-delivered (NS-07)</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Design intent (13 Jul, Ivan): POD photo required upload before a DO can be marked "delivered" — upload-gates-status.</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clarification call (14 Jul): current process has no "mark delivered" status in SQL at all; photos live only in a WhatsApp group; Grace explicitly rejects adding an upload-to-Maya step, sees it as extra work.</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UNRESOLVED — genuine conflict, not a source-quality issue.</w:t>
            </w:r>
            <w:r>
              <w:rPr>
                <w:rFonts w:eastAsia="等线" w:ascii="Arial" w:cs="Arial" w:hAnsi="Arial"/>
                <w:sz w:val="22"/>
              </w:rPr>
              <w:t xml:space="preserve"> Needs David's decision on whether to build any formal POD/delivered-status feature at all.</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b w:val="true"/>
          <w:sz w:val="32"/>
        </w:rPr>
        <w:t>9. Client Confirmation Agenda</w:t>
      </w:r>
      <w:bookmarkEnd w:id="29"/>
    </w:p>
    <w:p>
      <w:pPr>
        <w:spacing w:before="120" w:after="120" w:line="288" w:lineRule="auto"/>
        <w:ind w:left="0"/>
        <w:jc w:val="left"/>
      </w:pPr>
      <w:r>
        <w:rPr>
          <w:rFonts w:eastAsia="等线" w:ascii="Arial" w:cs="Arial" w:hAnsi="Arial"/>
          <w:sz w:val="22"/>
        </w:rPr>
        <w:t>Use this in the next client conversation. Each answer should close one lock risk.</w:t>
      </w:r>
    </w:p>
    <w:p>
      <w:pPr>
        <w:numPr>
          <w:numId w:val="29"/>
        </w:numPr>
        <w:spacing w:before="120" w:after="120" w:line="288" w:lineRule="auto"/>
        <w:ind w:left="0"/>
        <w:jc w:val="left"/>
      </w:pPr>
      <w:r>
        <w:rPr>
          <w:rFonts w:eastAsia="等线" w:ascii="Arial" w:cs="Arial" w:hAnsi="Arial"/>
          <w:b w:val="true"/>
          <w:sz w:val="22"/>
        </w:rPr>
        <w:t>Phase 1 order flow:</w:t>
      </w:r>
      <w:r>
        <w:rPr>
          <w:rFonts w:eastAsia="等线" w:ascii="Arial" w:cs="Arial" w:hAnsi="Arial"/>
          <w:sz w:val="22"/>
        </w:rPr>
        <w:t xml:space="preserve"> “For Phase 1, should MAIA create a draft Sales Order before warehouse picking, or should your team complete the physical pick list first and upload the confirmed pick list so MAIA creates SO/DO/Invoice?”</w:t>
      </w:r>
    </w:p>
    <w:p>
      <w:pPr>
        <w:numPr>
          <w:numId w:val="30"/>
        </w:numPr>
        <w:spacing w:before="120" w:after="120" w:line="288" w:lineRule="auto"/>
        <w:ind w:left="0"/>
        <w:jc w:val="left"/>
      </w:pPr>
      <w:r>
        <w:rPr>
          <w:rFonts w:eastAsia="等线" w:ascii="Arial" w:cs="Arial" w:hAnsi="Arial"/>
          <w:b w:val="true"/>
          <w:sz w:val="22"/>
        </w:rPr>
        <w:t>Pick-list ownership:</w:t>
      </w:r>
      <w:r>
        <w:rPr>
          <w:rFonts w:eastAsia="等线" w:ascii="Arial" w:cs="Arial" w:hAnsi="Arial"/>
          <w:sz w:val="22"/>
        </w:rPr>
        <w:t xml:space="preserve"> “Will Macro Frozen continue using its own physical pick list for Phase 1, with MAIA only consuming the confirmed final quantity/weight?”</w:t>
      </w:r>
    </w:p>
    <w:p>
      <w:pPr>
        <w:numPr>
          <w:numId w:val="31"/>
        </w:numPr>
        <w:spacing w:before="120" w:after="120" w:line="288" w:lineRule="auto"/>
        <w:ind w:left="0"/>
        <w:jc w:val="left"/>
      </w:pPr>
      <w:r>
        <w:rPr>
          <w:rFonts w:eastAsia="等线" w:ascii="Arial" w:cs="Arial" w:hAnsi="Arial"/>
          <w:b w:val="true"/>
          <w:sz w:val="22"/>
        </w:rPr>
        <w:t>Fresh-weight confirmation:</w:t>
      </w:r>
      <w:r>
        <w:rPr>
          <w:rFonts w:eastAsia="等线" w:ascii="Arial" w:cs="Arial" w:hAnsi="Arial"/>
          <w:sz w:val="22"/>
        </w:rPr>
        <w:t xml:space="preserve"> “After actual weight/quantity is confirmed, should MAIA automatically generate DO/Invoice for review, or wait for an explicit ‘confirm and generate’ command?”</w:t>
      </w:r>
    </w:p>
    <w:p>
      <w:pPr>
        <w:numPr>
          <w:numId w:val="32"/>
        </w:numPr>
        <w:spacing w:before="120" w:after="120" w:line="288" w:lineRule="auto"/>
        <w:ind w:left="0"/>
        <w:jc w:val="left"/>
      </w:pPr>
      <w:r>
        <w:rPr>
          <w:rFonts w:eastAsia="等线" w:ascii="Arial" w:cs="Arial" w:hAnsi="Arial"/>
          <w:b w:val="true"/>
          <w:sz w:val="22"/>
        </w:rPr>
        <w:t>Stock entry / GRN:</w:t>
      </w:r>
      <w:r>
        <w:rPr>
          <w:rFonts w:eastAsia="等线" w:ascii="Arial" w:cs="Arial" w:hAnsi="Arial"/>
          <w:sz w:val="22"/>
        </w:rPr>
        <w:t xml:space="preserve"> “Is GRN photo/simple stock entry expected in Phase 1, deferred, or separately scoped?”</w:t>
      </w:r>
    </w:p>
    <w:p>
      <w:pPr>
        <w:numPr>
          <w:numId w:val="33"/>
        </w:numPr>
        <w:spacing w:before="120" w:after="120" w:line="288" w:lineRule="auto"/>
        <w:ind w:left="0"/>
        <w:jc w:val="left"/>
      </w:pPr>
      <w:r>
        <w:rPr>
          <w:rFonts w:eastAsia="等线" w:ascii="Arial" w:cs="Arial" w:hAnsi="Arial"/>
          <w:b w:val="true"/>
          <w:sz w:val="22"/>
        </w:rPr>
        <w:t>Inventory aging/expiry:</w:t>
      </w:r>
      <w:r>
        <w:rPr>
          <w:rFonts w:eastAsia="等线" w:ascii="Arial" w:cs="Arial" w:hAnsi="Arial"/>
          <w:sz w:val="22"/>
        </w:rPr>
        <w:t xml:space="preserve"> “Do you expect near-expiry or slow-moving stock alerts in Phase 1, or should this be after core go-live?”</w:t>
      </w:r>
    </w:p>
    <w:p>
      <w:pPr>
        <w:numPr>
          <w:numId w:val="34"/>
        </w:numPr>
        <w:spacing w:before="120" w:after="120" w:line="288" w:lineRule="auto"/>
        <w:ind w:left="0"/>
        <w:jc w:val="left"/>
      </w:pPr>
      <w:r>
        <w:rPr>
          <w:rFonts w:eastAsia="等线" w:ascii="Arial" w:cs="Arial" w:hAnsi="Arial"/>
          <w:b w:val="true"/>
          <w:sz w:val="22"/>
        </w:rPr>
        <w:t>Product catalogue:</w:t>
      </w:r>
      <w:r>
        <w:rPr>
          <w:rFonts w:eastAsia="等线" w:ascii="Arial" w:cs="Arial" w:hAnsi="Arial"/>
          <w:sz w:val="22"/>
        </w:rPr>
        <w:t xml:space="preserve"> “Please confirm the catalogue template, required fields, product image source, number of products per image/page, and whether output should be image-only, PDF, or both.”</w:t>
      </w:r>
    </w:p>
    <w:p>
      <w:pPr>
        <w:numPr>
          <w:numId w:val="35"/>
        </w:numPr>
        <w:spacing w:before="120" w:after="120" w:line="288" w:lineRule="auto"/>
        <w:ind w:left="0"/>
        <w:jc w:val="left"/>
      </w:pPr>
      <w:r>
        <w:rPr>
          <w:rFonts w:eastAsia="等线" w:ascii="Arial" w:cs="Arial" w:hAnsi="Arial"/>
          <w:b w:val="true"/>
          <w:sz w:val="22"/>
        </w:rPr>
        <w:t>Pro forma invoice:</w:t>
      </w:r>
      <w:r>
        <w:rPr>
          <w:rFonts w:eastAsia="等线" w:ascii="Arial" w:cs="Arial" w:hAnsi="Arial"/>
          <w:sz w:val="22"/>
        </w:rPr>
        <w:t xml:space="preserve"> “Do you need a dedicated document titled ‘Pro Forma Invoice’, or is a Sales Order enough for deposit/payment request use cases?”</w:t>
      </w:r>
    </w:p>
    <w:p>
      <w:pPr>
        <w:numPr>
          <w:numId w:val="36"/>
        </w:numPr>
        <w:spacing w:before="120" w:after="120" w:line="288" w:lineRule="auto"/>
        <w:ind w:left="0"/>
        <w:jc w:val="left"/>
      </w:pPr>
      <w:r>
        <w:rPr>
          <w:rFonts w:eastAsia="等线" w:ascii="Arial" w:cs="Arial" w:hAnsi="Arial"/>
          <w:b w:val="true"/>
          <w:sz w:val="22"/>
        </w:rPr>
        <w:t>Credit note numbering:</w:t>
      </w:r>
      <w:r>
        <w:rPr>
          <w:rFonts w:eastAsia="等线" w:ascii="Arial" w:cs="Arial" w:hAnsi="Arial"/>
          <w:sz w:val="22"/>
        </w:rPr>
        <w:t xml:space="preserve"> “Will Finance accept MAIA running CN numbers, or must CN be created in SQL using the original invoice reference?”</w:t>
      </w:r>
    </w:p>
    <w:p>
      <w:pPr>
        <w:numPr>
          <w:numId w:val="37"/>
        </w:numPr>
        <w:spacing w:before="120" w:after="120" w:line="288" w:lineRule="auto"/>
        <w:ind w:left="0"/>
        <w:jc w:val="left"/>
      </w:pPr>
      <w:r>
        <w:rPr>
          <w:rFonts w:eastAsia="等线" w:ascii="Arial" w:cs="Arial" w:hAnsi="Arial"/>
          <w:b w:val="true"/>
          <w:sz w:val="22"/>
        </w:rPr>
        <w:t>Approvals:</w:t>
      </w:r>
      <w:r>
        <w:rPr>
          <w:rFonts w:eastAsia="等线" w:ascii="Arial" w:cs="Arial" w:hAnsi="Arial"/>
          <w:sz w:val="22"/>
        </w:rPr>
        <w:t xml:space="preserve"> “Besides credit limit/payment-term block, what exact approval triggers are required in Phase 1?”</w:t>
      </w:r>
    </w:p>
    <w:p>
      <w:pPr>
        <w:numPr>
          <w:numId w:val="38"/>
        </w:numPr>
        <w:spacing w:before="120" w:after="120" w:line="288" w:lineRule="auto"/>
        <w:ind w:left="0"/>
        <w:jc w:val="left"/>
      </w:pPr>
      <w:r>
        <w:rPr>
          <w:rFonts w:eastAsia="等线" w:ascii="Arial" w:cs="Arial" w:hAnsi="Arial"/>
          <w:b w:val="true"/>
          <w:sz w:val="22"/>
        </w:rPr>
        <w:t>Outdoor sales:</w:t>
      </w:r>
      <w:r>
        <w:rPr>
          <w:rFonts w:eastAsia="等线" w:ascii="Arial" w:cs="Arial" w:hAnsi="Arial"/>
          <w:sz w:val="22"/>
        </w:rPr>
        <w:t xml:space="preserve"> “For Phase 1, should outdoor sales users only query price/outstanding/customer info, or should they also create orders and request documents?”</w:t>
      </w:r>
    </w:p>
    <w:p>
      <w:pPr>
        <w:numPr>
          <w:numId w:val="39"/>
        </w:numPr>
        <w:spacing w:before="120" w:after="120" w:line="288" w:lineRule="auto"/>
        <w:ind w:left="0"/>
        <w:jc w:val="left"/>
      </w:pPr>
      <w:r>
        <w:rPr>
          <w:rFonts w:eastAsia="等线" w:ascii="Arial" w:cs="Arial" w:hAnsi="Arial"/>
          <w:b w:val="true"/>
          <w:sz w:val="22"/>
        </w:rPr>
        <w:t>POD/signed DO:</w:t>
      </w:r>
      <w:r>
        <w:rPr>
          <w:rFonts w:eastAsia="等线" w:ascii="Arial" w:cs="Arial" w:hAnsi="Arial"/>
          <w:sz w:val="22"/>
        </w:rPr>
        <w:t xml:space="preserve"> “For Phase 1, should signed DO photos be attached to orders manually, or should proof-of-delivery tracking be deferred with the delivery trip module?”</w:t>
      </w:r>
    </w:p>
    <w:p>
      <w:pPr>
        <w:numPr>
          <w:numId w:val="40"/>
        </w:numPr>
        <w:spacing w:before="120" w:after="120" w:line="288" w:lineRule="auto"/>
        <w:ind w:left="0"/>
        <w:jc w:val="left"/>
      </w:pPr>
      <w:r>
        <w:rPr>
          <w:rFonts w:eastAsia="等线" w:ascii="Arial" w:cs="Arial" w:hAnsi="Arial"/>
          <w:b w:val="true"/>
          <w:sz w:val="22"/>
        </w:rPr>
        <w:t>Payment escalation:</w:t>
      </w:r>
      <w:r>
        <w:rPr>
          <w:rFonts w:eastAsia="等线" w:ascii="Arial" w:cs="Arial" w:hAnsi="Arial"/>
          <w:sz w:val="22"/>
        </w:rPr>
        <w:t xml:space="preserve"> “When a customer is overdue, should MAIA notify Finance first, Sales first, David first, or all three — and after how many days?”</w:t>
      </w:r>
    </w:p>
    <w:p>
      <w:pPr>
        <w:numPr>
          <w:numId w:val="41"/>
        </w:numPr>
        <w:spacing w:before="120" w:after="120" w:line="288" w:lineRule="auto"/>
        <w:ind w:left="0"/>
        <w:jc w:val="left"/>
      </w:pPr>
      <w:r>
        <w:rPr>
          <w:rFonts w:eastAsia="等线" w:ascii="Arial" w:cs="Arial" w:hAnsi="Arial"/>
          <w:b w:val="true"/>
          <w:sz w:val="22"/>
        </w:rPr>
        <w:t>Item historical pricing:</w:t>
      </w:r>
      <w:r>
        <w:rPr>
          <w:rFonts w:eastAsia="等线" w:ascii="Arial" w:cs="Arial" w:hAnsi="Arial"/>
          <w:sz w:val="22"/>
        </w:rPr>
        <w:t xml:space="preserve"> “Grace mentioned you use item historical pricing for customer pricing — is this a lookup of the last price charged to that customer for that SKU during order entry, or should it drive automatic pricing suggestions? How many periods of history matter?”</w:t>
      </w:r>
    </w:p>
    <w:p>
      <w:pPr>
        <w:numPr>
          <w:numId w:val="42"/>
        </w:numPr>
        <w:spacing w:before="120" w:after="120" w:line="288" w:lineRule="auto"/>
        <w:ind w:left="0"/>
        <w:jc w:val="left"/>
      </w:pPr>
      <w:r>
        <w:rPr>
          <w:rFonts w:eastAsia="等线" w:ascii="Arial" w:cs="Arial" w:hAnsi="Arial"/>
          <w:b w:val="true"/>
          <w:sz w:val="22"/>
        </w:rPr>
        <w:t>POD enforcement scope:</w:t>
      </w:r>
      <w:r>
        <w:rPr>
          <w:rFonts w:eastAsia="等线" w:ascii="Arial" w:cs="Arial" w:hAnsi="Arial"/>
          <w:sz w:val="22"/>
        </w:rPr>
        <w:t xml:space="preserve"> “Do ALL delivery orders require a proof-of-delivery photo before being marked delivered, or only some? If only some, what determines which ones?”</w:t>
      </w:r>
    </w:p>
    <w:p>
      <w:pPr>
        <w:numPr>
          <w:numId w:val="43"/>
        </w:numPr>
        <w:spacing w:before="120" w:after="120" w:line="288" w:lineRule="auto"/>
        <w:ind w:left="0"/>
        <w:jc w:val="left"/>
      </w:pPr>
      <w:r>
        <w:rPr>
          <w:rFonts w:eastAsia="等线" w:ascii="Arial" w:cs="Arial" w:hAnsi="Arial"/>
          <w:b w:val="true"/>
          <w:sz w:val="22"/>
        </w:rPr>
        <w:t>Inventory aging alert detail:</w:t>
      </w:r>
      <w:r>
        <w:rPr>
          <w:rFonts w:eastAsia="等线" w:ascii="Arial" w:cs="Arial" w:hAnsi="Arial"/>
          <w:sz w:val="22"/>
        </w:rPr>
        <w:t xml:space="preserve"> “What should trigger a near-expiry/slow-moving alert (days-to-expiry threshold, stock-age threshold), and who should receive it?”</w:t>
      </w:r>
    </w:p>
    <w:p>
      <w:pPr>
        <w:numPr>
          <w:numId w:val="44"/>
        </w:numPr>
        <w:spacing w:before="120" w:after="120" w:line="288" w:lineRule="auto"/>
        <w:ind w:left="0"/>
        <w:jc w:val="left"/>
      </w:pPr>
      <w:r>
        <w:rPr>
          <w:rFonts w:eastAsia="等线" w:ascii="Arial" w:cs="Arial" w:hAnsi="Arial"/>
          <w:b w:val="true"/>
          <w:sz w:val="22"/>
        </w:rPr>
        <w:t>Credit-block approval detail:</w:t>
      </w:r>
      <w:r>
        <w:rPr>
          <w:rFonts w:eastAsia="等线" w:ascii="Arial" w:cs="Arial" w:hAnsi="Arial"/>
          <w:sz w:val="22"/>
        </w:rPr>
        <w:t xml:space="preserve"> “When an order is blocked for exceeding credit limit, who exactly is the approver, and do you want an override reason recorded?”</w:t>
      </w:r>
    </w:p>
    <w:p>
      <w:pPr>
        <w:numPr>
          <w:numId w:val="45"/>
        </w:numPr>
        <w:spacing w:before="120" w:after="120" w:line="288" w:lineRule="auto"/>
        <w:ind w:left="0"/>
        <w:jc w:val="left"/>
      </w:pPr>
      <w:r>
        <w:rPr>
          <w:rFonts w:eastAsia="等线" w:ascii="Arial" w:cs="Arial" w:hAnsi="Arial"/>
          <w:b w:val="true"/>
          <w:sz w:val="22"/>
        </w:rPr>
        <w:t>Picking accountability sufficiency:</w:t>
      </w:r>
      <w:r>
        <w:rPr>
          <w:rFonts w:eastAsia="等线" w:ascii="Arial" w:cs="Arial" w:hAnsi="Arial"/>
          <w:sz w:val="22"/>
        </w:rPr>
        <w:t xml:space="preserve"> “The pick-list PDF flow now gives accountability at the warehouse manager level — any quantity discrepancy is visible before the SO is amended. Is that enough, or do you need to know exactly which individual picker picked a short/wrong line?”</w:t>
      </w:r>
    </w:p>
    <w:p>
      <w:pPr>
        <w:numPr>
          <w:numId w:val="46"/>
        </w:numPr>
        <w:spacing w:before="120" w:after="120" w:line="288" w:lineRule="auto"/>
        <w:ind w:left="0"/>
        <w:jc w:val="left"/>
      </w:pPr>
      <w:r>
        <w:rPr>
          <w:rFonts w:eastAsia="等线" w:ascii="Arial" w:cs="Arial" w:hAnsi="Arial"/>
          <w:b w:val="true"/>
          <w:sz w:val="22"/>
        </w:rPr>
        <w:t>Quotation price-lock:</w:t>
      </w:r>
      <w:r>
        <w:rPr>
          <w:rFonts w:eastAsia="等线" w:ascii="Arial" w:cs="Arial" w:hAnsi="Arial"/>
          <w:sz w:val="22"/>
        </w:rPr>
        <w:t xml:space="preserve"> “Once a Quotation is submitted for a big customer, should the Sales Order created from it be blocked or flagged if someone tries to price it lower than the quote — or is that not necessary?”</w:t>
      </w:r>
    </w:p>
    <w:p>
      <w:pPr>
        <w:numPr>
          <w:numId w:val="47"/>
        </w:numPr>
        <w:spacing w:before="120" w:after="120" w:line="288" w:lineRule="auto"/>
        <w:ind w:left="0"/>
        <w:jc w:val="left"/>
      </w:pPr>
      <w:r>
        <w:rPr>
          <w:rFonts w:eastAsia="等线" w:ascii="Arial" w:cs="Arial" w:hAnsi="Arial"/>
          <w:b w:val="true"/>
          <w:sz w:val="22"/>
        </w:rPr>
        <w:t>CN numbering confirmation (Finance/Grace):</w:t>
      </w:r>
      <w:r>
        <w:rPr>
          <w:rFonts w:eastAsia="等线" w:ascii="Arial" w:cs="Arial" w:hAnsi="Arial"/>
          <w:sz w:val="22"/>
        </w:rPr>
        <w:t xml:space="preserve"> “The credit note will carry the original invoice number as a reference field, but will run its own separate number series rather than copying the invoice number. Does that meet your need to avoid confusing customers, or do you specifically need the CN number itself to match the invoice number?”</w:t>
      </w:r>
    </w:p>
    <w:p>
      <w:pPr>
        <w:numPr>
          <w:numId w:val="48"/>
        </w:numPr>
        <w:spacing w:before="120" w:after="120" w:line="288" w:lineRule="auto"/>
        <w:ind w:left="0"/>
        <w:jc w:val="left"/>
      </w:pPr>
      <w:r>
        <w:rPr>
          <w:rFonts w:eastAsia="等线" w:ascii="Arial" w:cs="Arial" w:hAnsi="Arial"/>
          <w:b w:val="true"/>
          <w:sz w:val="22"/>
        </w:rPr>
        <w:t>Master-data field writability:</w:t>
      </w:r>
      <w:r>
        <w:rPr>
          <w:rFonts w:eastAsia="等线" w:ascii="Arial" w:cs="Arial" w:hAnsi="Arial"/>
          <w:sz w:val="22"/>
        </w:rPr>
        <w:t xml:space="preserve"> “Beyond notes/events/tasks logging, which customer master fields — address, phone, billing address, contact — should sales/admin be able to edit directly in MAIA, and which should require approval before syncing to SQL?”</w:t>
      </w:r>
    </w:p>
    <w:p>
      <w:pPr>
        <w:numPr>
          <w:numId w:val="49"/>
        </w:numPr>
        <w:spacing w:before="120" w:after="120" w:line="288" w:lineRule="auto"/>
        <w:ind w:left="0"/>
        <w:jc w:val="left"/>
      </w:pPr>
      <w:r>
        <w:rPr>
          <w:rFonts w:eastAsia="等线" w:ascii="Arial" w:cs="Arial" w:hAnsi="Arial"/>
          <w:b w:val="true"/>
          <w:sz w:val="22"/>
        </w:rPr>
        <w:t>Dashboard &amp; reminders access (see AS-06 guiding questions above):</w:t>
      </w:r>
      <w:r>
        <w:rPr>
          <w:rFonts w:eastAsia="等线" w:ascii="Arial" w:cs="Arial" w:hAnsi="Arial"/>
          <w:sz w:val="22"/>
        </w:rPr>
        <w:t xml:space="preserve"> who has dashboard access, does it differ by role, what should it show first, who gets daily reminders, what triggers them, and should they also push to WhatsApp/Telegram.</w:t>
      </w:r>
    </w:p>
    <w:p>
      <w:pPr>
        <w:spacing w:before="120" w:after="120" w:line="288" w:lineRule="auto"/>
        <w:ind w:left="0"/>
        <w:jc w:val="left"/>
      </w:pPr>
      <w:r>
        <w:rPr>
          <w:rFonts w:eastAsia="等线" w:ascii="Arial" w:cs="Arial" w:hAnsi="Arial"/>
          <w:strike w:val="true"/>
          <w:sz w:val="22"/>
        </w:rPr>
        <w:t>22. Item historical pricing scope</w:t>
      </w:r>
      <w:r>
        <w:rPr>
          <w:rFonts w:eastAsia="等线" w:ascii="Arial" w:cs="Arial" w:hAnsi="Arial"/>
          <w:sz w:val="22"/>
        </w:rPr>
        <w:t xml:space="preserve"> — </w:t>
      </w:r>
      <w:r>
        <w:rPr>
          <w:rFonts w:eastAsia="等线" w:ascii="Arial" w:cs="Arial" w:hAnsi="Arial"/>
          <w:b w:val="true"/>
          <w:sz w:val="22"/>
        </w:rPr>
        <w:t>RESOLVED 2026-07-14 by Grace</w:t>
      </w:r>
      <w:r>
        <w:rPr>
          <w:rFonts w:eastAsia="等线" w:ascii="Arial" w:cs="Arial" w:hAnsi="Arial"/>
          <w:sz w:val="22"/>
        </w:rPr>
        <w:t xml:space="preserve">, no longer needs asking (see NS-08). </w:t>
      </w:r>
      <w:r>
        <w:rPr>
          <w:rFonts w:eastAsia="等线" w:ascii="Arial" w:cs="Arial" w:hAnsi="Arial"/>
          <w:strike w:val="true"/>
          <w:sz w:val="22"/>
        </w:rPr>
        <w:t>13. Item historical pricing mechanism</w:t>
      </w:r>
      <w:r>
        <w:rPr>
          <w:rFonts w:eastAsia="等线" w:ascii="Arial" w:cs="Arial" w:hAnsi="Arial"/>
          <w:sz w:val="22"/>
        </w:rPr>
        <w:t xml:space="preserve"> — same, superseded.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0" w:id="30"/>
      <w:r>
        <w:rPr>
          <w:rFonts w:eastAsia="等线" w:ascii="Arial" w:cs="Arial" w:hAnsi="Arial"/>
          <w:b w:val="true"/>
          <w:sz w:val="30"/>
        </w:rPr>
        <w:t>For David Directly (not Grace, not the general 16 Jul training group)</w:t>
      </w:r>
      <w:bookmarkEnd w:id="30"/>
    </w:p>
    <w:p>
      <w:pPr>
        <w:spacing w:before="120" w:after="120" w:line="288" w:lineRule="auto"/>
        <w:ind w:left="0"/>
        <w:jc w:val="left"/>
      </w:pPr>
      <w:r>
        <w:rPr>
          <w:rFonts w:eastAsia="等线" w:ascii="Arial" w:cs="Arial" w:hAnsi="Arial"/>
          <w:sz w:val="22"/>
        </w:rPr>
        <w:t>Surfaced from the 2026-07-14 Grace clarification call — these specifically require David's own knowledge or decision, not the group training session:</w:t>
      </w:r>
    </w:p>
    <w:p>
      <w:pPr>
        <w:numPr>
          <w:numId w:val="50"/>
        </w:numPr>
        <w:spacing w:before="120" w:after="120" w:line="288" w:lineRule="auto"/>
        <w:ind w:left="0"/>
        <w:jc w:val="left"/>
      </w:pPr>
      <w:r>
        <w:rPr>
          <w:rFonts w:eastAsia="等线" w:ascii="Arial" w:cs="Arial" w:hAnsi="Arial"/>
          <w:b w:val="true"/>
          <w:sz w:val="22"/>
        </w:rPr>
        <w:t>Pricing update mechanism:</w:t>
      </w:r>
      <w:r>
        <w:rPr>
          <w:rFonts w:eastAsia="等线" w:ascii="Arial" w:cs="Arial" w:hAnsi="Arial"/>
          <w:sz w:val="22"/>
        </w:rPr>
        <w:t xml:space="preserve"> “Grace confirmed you update prices roughly weekly via an Excel file, but she doesn't know the mechanism — can you walk us through exactly how that update process works, so we can map it into Maya?”</w:t>
      </w:r>
    </w:p>
    <w:p>
      <w:pPr>
        <w:numPr>
          <w:numId w:val="51"/>
        </w:numPr>
        <w:spacing w:before="120" w:after="120" w:line="288" w:lineRule="auto"/>
        <w:ind w:left="0"/>
        <w:jc w:val="left"/>
      </w:pPr>
      <w:r>
        <w:rPr>
          <w:rFonts w:eastAsia="等线" w:ascii="Arial" w:cs="Arial" w:hAnsi="Arial"/>
          <w:b w:val="true"/>
          <w:sz w:val="22"/>
        </w:rPr>
        <w:t>Catalog creation process:</w:t>
      </w:r>
      <w:r>
        <w:rPr>
          <w:rFonts w:eastAsia="等线" w:ascii="Arial" w:cs="Arial" w:hAnsi="Arial"/>
          <w:sz w:val="22"/>
        </w:rPr>
        <w:t xml:space="preserve"> “You make the product catalog yourself using ChatGPT — can you walk us through that process so we can scope the Phase 1 catalog feature (AS-02) properly?”</w:t>
      </w:r>
    </w:p>
    <w:p>
      <w:pPr>
        <w:numPr>
          <w:numId w:val="52"/>
        </w:numPr>
        <w:spacing w:before="120" w:after="120" w:line="288" w:lineRule="auto"/>
        <w:ind w:left="0"/>
        <w:jc w:val="left"/>
      </w:pPr>
      <w:r>
        <w:rPr>
          <w:rFonts w:eastAsia="等线" w:ascii="Arial" w:cs="Arial" w:hAnsi="Arial"/>
          <w:b w:val="true"/>
          <w:sz w:val="22"/>
        </w:rPr>
        <w:t>POD conflict — decision needed:</w:t>
      </w:r>
      <w:r>
        <w:rPr>
          <w:rFonts w:eastAsia="等线" w:ascii="Arial" w:cs="Arial" w:hAnsi="Arial"/>
          <w:sz w:val="22"/>
        </w:rPr>
        <w:t xml:space="preserve"> “Grace explicitly doesn't want delivery photos uploaded into Maya, since SQL has no 'mark delivered' status today either. Do you still want a formal proof-of-delivery / mark-as-delivered feature in Maya, or should we drop that entirely and leave delivery confirmation as-is (WhatsApp photo only, no system status)?”</w:t>
      </w:r>
    </w:p>
    <w:p>
      <w:pPr>
        <w:numPr>
          <w:numId w:val="53"/>
        </w:numPr>
        <w:spacing w:before="120" w:after="120" w:line="288" w:lineRule="auto"/>
        <w:ind w:left="0"/>
        <w:jc w:val="left"/>
      </w:pPr>
      <w:r>
        <w:rPr>
          <w:rFonts w:eastAsia="等线" w:ascii="Arial" w:cs="Arial" w:hAnsi="Arial"/>
          <w:b w:val="true"/>
          <w:sz w:val="22"/>
        </w:rPr>
        <w:t>Quotation / price-lock — is it actually wanted:</w:t>
      </w:r>
      <w:r>
        <w:rPr>
          <w:rFonts w:eastAsia="等线" w:ascii="Arial" w:cs="Arial" w:hAnsi="Arial"/>
          <w:sz w:val="22"/>
        </w:rPr>
        <w:t xml:space="preserve"> “Grace confirmed formal quotations are barely used in practice — orders mostly go straight from WhatsApp price discussion to order. Do you still want the quotation-with-price-lock feature (AS-07) built, or should we deprioritize it given how the team actually operates?”</w:t>
      </w:r>
    </w:p>
    <w:p>
      <w:pPr>
        <w:numPr>
          <w:numId w:val="54"/>
        </w:numPr>
        <w:spacing w:before="120" w:after="120" w:line="288" w:lineRule="auto"/>
        <w:ind w:left="0"/>
        <w:jc w:val="left"/>
      </w:pPr>
      <w:r>
        <w:rPr>
          <w:rFonts w:eastAsia="等线" w:ascii="Arial" w:cs="Arial" w:hAnsi="Arial"/>
          <w:b w:val="true"/>
          <w:sz w:val="22"/>
        </w:rPr>
        <w:t>Stock-expiry alert — include Sales?</w:t>
      </w:r>
      <w:r>
        <w:rPr>
          <w:rFonts w:eastAsia="等线" w:ascii="Arial" w:cs="Arial" w:hAnsi="Arial"/>
          <w:sz w:val="22"/>
        </w:rPr>
        <w:t xml:space="preserve"> “Boss and warehouse/logistics manager will get the stock-expiry alert — should sales also receive it?”</w:t>
      </w:r>
    </w:p>
    <w:p>
      <w:pPr>
        <w:numPr>
          <w:numId w:val="55"/>
        </w:numPr>
        <w:spacing w:before="120" w:after="120" w:line="288" w:lineRule="auto"/>
        <w:ind w:left="0"/>
        <w:jc w:val="left"/>
      </w:pPr>
      <w:r>
        <w:rPr>
          <w:rFonts w:eastAsia="等线" w:ascii="Arial" w:cs="Arial" w:hAnsi="Arial"/>
          <w:b w:val="true"/>
          <w:sz w:val="22"/>
        </w:rPr>
        <w:t>Backup coverage for Logistics/Finance Manager absence:</w:t>
      </w:r>
      <w:r>
        <w:rPr>
          <w:rFonts w:eastAsia="等线" w:ascii="Arial" w:cs="Arial" w:hAnsi="Arial"/>
          <w:sz w:val="22"/>
        </w:rPr>
        <w:t xml:space="preserve"> “If Mr. Lai (logistics) or your Finance staff is out, who should back up pick-list verification / AR entries / approvals? There's currently no process for this.”</w:t>
      </w:r>
    </w:p>
    <w:p>
      <w:pPr>
        <w:numPr>
          <w:numId w:val="56"/>
        </w:numPr>
        <w:spacing w:before="120" w:after="120" w:line="288" w:lineRule="auto"/>
        <w:ind w:left="0"/>
        <w:jc w:val="left"/>
      </w:pPr>
      <w:r>
        <w:rPr>
          <w:rFonts w:eastAsia="等线" w:ascii="Arial" w:cs="Arial" w:hAnsi="Arial"/>
          <w:b w:val="true"/>
          <w:sz w:val="22"/>
        </w:rPr>
        <w:t>Warehouse Maya access model:</w:t>
      </w:r>
      <w:r>
        <w:rPr>
          <w:rFonts w:eastAsia="等线" w:ascii="Arial" w:cs="Arial" w:hAnsi="Arial"/>
          <w:sz w:val="22"/>
        </w:rPr>
        <w:t xml:space="preserve"> “Should each foreign-worker picker get their own Maya login, or should the warehouse team share one company phone/device?”</w:t>
      </w:r>
    </w:p>
    <w:p>
      <w:pPr>
        <w:numPr>
          <w:numId w:val="57"/>
        </w:numPr>
        <w:spacing w:before="120" w:after="120" w:line="288" w:lineRule="auto"/>
        <w:ind w:left="0"/>
        <w:jc w:val="left"/>
      </w:pPr>
      <w:r>
        <w:rPr>
          <w:rFonts w:eastAsia="等线" w:ascii="Arial" w:cs="Arial" w:hAnsi="Arial"/>
          <w:b w:val="true"/>
          <w:sz w:val="22"/>
        </w:rPr>
        <w:t>Customer PO upload &amp; match (AS-08/NS-12):</w:t>
      </w:r>
      <w:r>
        <w:rPr>
          <w:rFonts w:eastAsia="等线" w:ascii="Arial" w:cs="Arial" w:hAnsi="Arial"/>
          <w:sz w:val="22"/>
        </w:rPr>
        <w:t xml:space="preserve"> “Please confirm the 3 customers who issue formal POs, the PO format they send (PDF/scanned/photo), and whether MAIA should extract line items from the PO document itself or treat it as a reference attachment while staff key in the order manually.”</w:t>
      </w:r>
    </w:p>
    <w:p>
      <w:pPr>
        <w:numPr>
          <w:numId w:val="58"/>
        </w:numPr>
        <w:spacing w:before="120" w:after="120" w:line="288" w:lineRule="auto"/>
        <w:ind w:left="0"/>
        <w:jc w:val="left"/>
      </w:pPr>
      <w:r>
        <w:rPr>
          <w:rFonts w:eastAsia="等线" w:ascii="Arial" w:cs="Arial" w:hAnsi="Arial"/>
          <w:b w:val="true"/>
          <w:sz w:val="22"/>
        </w:rPr>
        <w:t>Cost/buying price tracking (AS-09/NS-13):</w:t>
      </w:r>
      <w:r>
        <w:rPr>
          <w:rFonts w:eastAsia="等线" w:ascii="Arial" w:cs="Arial" w:hAnsi="Arial"/>
          <w:sz w:val="22"/>
        </w:rPr>
        <w:t xml:space="preserve"> “Beyond selling price, you need MAIA to also track and bulk-update item cost/buying price. Should this use the same bulk template flow as selling price, or a separate one? Who's authorized to update it — same price controller (you), or someone else like procurement? Should a cost-price change trigger anything automatically, like a margin check or a selling-price review alert?”</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0460">
    <w:lvl>
      <w:start w:val="1"/>
      <w:numFmt w:val="decimal"/>
      <w:suff w:val="tab"/>
      <w:lvlText w:val="%1."/>
      <w:rPr>
        <w:color w:val="3370ff"/>
      </w:rPr>
    </w:lvl>
  </w:abstractNum>
  <w:abstractNum w:abstractNumId="830461">
    <w:lvl>
      <w:start w:val="2"/>
      <w:numFmt w:val="decimal"/>
      <w:suff w:val="tab"/>
      <w:lvlText w:val="%1."/>
      <w:rPr>
        <w:color w:val="3370ff"/>
      </w:rPr>
    </w:lvl>
  </w:abstractNum>
  <w:abstractNum w:abstractNumId="830462">
    <w:lvl>
      <w:start w:val="3"/>
      <w:numFmt w:val="decimal"/>
      <w:suff w:val="tab"/>
      <w:lvlText w:val="%1."/>
      <w:rPr>
        <w:color w:val="3370ff"/>
      </w:rPr>
    </w:lvl>
  </w:abstractNum>
  <w:abstractNum w:abstractNumId="830463">
    <w:lvl>
      <w:start w:val="4"/>
      <w:numFmt w:val="decimal"/>
      <w:suff w:val="tab"/>
      <w:lvlText w:val="%1."/>
      <w:rPr>
        <w:color w:val="3370ff"/>
      </w:rPr>
    </w:lvl>
  </w:abstractNum>
  <w:abstractNum w:abstractNumId="830464">
    <w:lvl>
      <w:numFmt w:val="bullet"/>
      <w:suff w:val="tab"/>
      <w:lvlText w:val="•"/>
      <w:rPr>
        <w:color w:val="3370ff"/>
      </w:rPr>
    </w:lvl>
  </w:abstractNum>
  <w:abstractNum w:abstractNumId="830465">
    <w:lvl>
      <w:numFmt w:val="bullet"/>
      <w:suff w:val="tab"/>
      <w:lvlText w:val="•"/>
      <w:rPr>
        <w:color w:val="3370ff"/>
      </w:rPr>
    </w:lvl>
  </w:abstractNum>
  <w:abstractNum w:abstractNumId="830466">
    <w:lvl>
      <w:numFmt w:val="bullet"/>
      <w:suff w:val="tab"/>
      <w:lvlText w:val="•"/>
      <w:rPr>
        <w:color w:val="3370ff"/>
      </w:rPr>
    </w:lvl>
  </w:abstractNum>
  <w:abstractNum w:abstractNumId="830467">
    <w:lvl>
      <w:numFmt w:val="bullet"/>
      <w:suff w:val="tab"/>
      <w:lvlText w:val="•"/>
      <w:rPr>
        <w:color w:val="3370ff"/>
      </w:rPr>
    </w:lvl>
  </w:abstractNum>
  <w:abstractNum w:abstractNumId="830468">
    <w:lvl>
      <w:numFmt w:val="bullet"/>
      <w:suff w:val="tab"/>
      <w:lvlText w:val="•"/>
      <w:rPr>
        <w:color w:val="3370ff"/>
      </w:rPr>
    </w:lvl>
  </w:abstractNum>
  <w:abstractNum w:abstractNumId="830469">
    <w:lvl>
      <w:numFmt w:val="bullet"/>
      <w:suff w:val="tab"/>
      <w:lvlText w:val="•"/>
      <w:rPr>
        <w:color w:val="3370ff"/>
      </w:rPr>
    </w:lvl>
  </w:abstractNum>
  <w:abstractNum w:abstractNumId="830470">
    <w:lvl>
      <w:numFmt w:val="bullet"/>
      <w:suff w:val="tab"/>
      <w:lvlText w:val="•"/>
      <w:rPr>
        <w:color w:val="3370ff"/>
      </w:rPr>
    </w:lvl>
  </w:abstractNum>
  <w:abstractNum w:abstractNumId="830471">
    <w:lvl>
      <w:numFmt w:val="bullet"/>
      <w:suff w:val="tab"/>
      <w:lvlText w:val="•"/>
      <w:rPr>
        <w:color w:val="3370ff"/>
      </w:rPr>
    </w:lvl>
  </w:abstractNum>
  <w:abstractNum w:abstractNumId="830472">
    <w:lvl>
      <w:numFmt w:val="bullet"/>
      <w:suff w:val="tab"/>
      <w:lvlText w:val="•"/>
      <w:rPr>
        <w:color w:val="3370ff"/>
      </w:rPr>
    </w:lvl>
  </w:abstractNum>
  <w:abstractNum w:abstractNumId="830473">
    <w:lvl>
      <w:numFmt w:val="bullet"/>
      <w:suff w:val="tab"/>
      <w:lvlText w:val="•"/>
      <w:rPr>
        <w:color w:val="3370ff"/>
      </w:rPr>
    </w:lvl>
  </w:abstractNum>
  <w:abstractNum w:abstractNumId="830474">
    <w:lvl>
      <w:numFmt w:val="bullet"/>
      <w:suff w:val="tab"/>
      <w:lvlText w:val="•"/>
      <w:rPr>
        <w:color w:val="3370ff"/>
      </w:rPr>
    </w:lvl>
  </w:abstractNum>
  <w:abstractNum w:abstractNumId="830475">
    <w:lvl>
      <w:numFmt w:val="bullet"/>
      <w:suff w:val="tab"/>
      <w:lvlText w:val="•"/>
      <w:rPr>
        <w:color w:val="3370ff"/>
      </w:rPr>
    </w:lvl>
  </w:abstractNum>
  <w:abstractNum w:abstractNumId="830476">
    <w:lvl>
      <w:numFmt w:val="bullet"/>
      <w:suff w:val="tab"/>
      <w:lvlText w:val="•"/>
      <w:rPr>
        <w:color w:val="3370ff"/>
      </w:rPr>
    </w:lvl>
  </w:abstractNum>
  <w:abstractNum w:abstractNumId="830477">
    <w:lvl>
      <w:numFmt w:val="bullet"/>
      <w:suff w:val="tab"/>
      <w:lvlText w:val="•"/>
      <w:rPr>
        <w:color w:val="3370ff"/>
      </w:rPr>
    </w:lvl>
  </w:abstractNum>
  <w:abstractNum w:abstractNumId="830478">
    <w:lvl>
      <w:numFmt w:val="bullet"/>
      <w:suff w:val="tab"/>
      <w:lvlText w:val="•"/>
      <w:rPr>
        <w:color w:val="3370ff"/>
      </w:rPr>
    </w:lvl>
  </w:abstractNum>
  <w:abstractNum w:abstractNumId="830479">
    <w:lvl>
      <w:numFmt w:val="bullet"/>
      <w:suff w:val="tab"/>
      <w:lvlText w:val="•"/>
      <w:rPr>
        <w:color w:val="3370ff"/>
      </w:rPr>
    </w:lvl>
  </w:abstractNum>
  <w:abstractNum w:abstractNumId="830480">
    <w:lvl>
      <w:numFmt w:val="bullet"/>
      <w:suff w:val="tab"/>
      <w:lvlText w:val="•"/>
      <w:rPr>
        <w:color w:val="3370ff"/>
      </w:rPr>
    </w:lvl>
  </w:abstractNum>
  <w:abstractNum w:abstractNumId="830481">
    <w:lvl>
      <w:numFmt w:val="bullet"/>
      <w:suff w:val="tab"/>
      <w:lvlText w:val="•"/>
      <w:rPr>
        <w:color w:val="3370ff"/>
      </w:rPr>
    </w:lvl>
  </w:abstractNum>
  <w:abstractNum w:abstractNumId="830482">
    <w:lvl>
      <w:start w:val="1"/>
      <w:numFmt w:val="decimal"/>
      <w:suff w:val="tab"/>
      <w:lvlText w:val="%1."/>
      <w:rPr>
        <w:color w:val="3370ff"/>
      </w:rPr>
    </w:lvl>
  </w:abstractNum>
  <w:abstractNum w:abstractNumId="830483">
    <w:lvl>
      <w:start w:val="2"/>
      <w:numFmt w:val="decimal"/>
      <w:suff w:val="tab"/>
      <w:lvlText w:val="%1."/>
      <w:rPr>
        <w:color w:val="3370ff"/>
      </w:rPr>
    </w:lvl>
  </w:abstractNum>
  <w:abstractNum w:abstractNumId="830484">
    <w:lvl>
      <w:start w:val="3"/>
      <w:numFmt w:val="decimal"/>
      <w:suff w:val="tab"/>
      <w:lvlText w:val="%1."/>
      <w:rPr>
        <w:color w:val="3370ff"/>
      </w:rPr>
    </w:lvl>
  </w:abstractNum>
  <w:abstractNum w:abstractNumId="830485">
    <w:lvl>
      <w:start w:val="4"/>
      <w:numFmt w:val="decimal"/>
      <w:suff w:val="tab"/>
      <w:lvlText w:val="%1."/>
      <w:rPr>
        <w:color w:val="3370ff"/>
      </w:rPr>
    </w:lvl>
  </w:abstractNum>
  <w:abstractNum w:abstractNumId="830486">
    <w:lvl>
      <w:start w:val="5"/>
      <w:numFmt w:val="decimal"/>
      <w:suff w:val="tab"/>
      <w:lvlText w:val="%1."/>
      <w:rPr>
        <w:color w:val="3370ff"/>
      </w:rPr>
    </w:lvl>
  </w:abstractNum>
  <w:abstractNum w:abstractNumId="830487">
    <w:lvl>
      <w:start w:val="6"/>
      <w:numFmt w:val="decimal"/>
      <w:suff w:val="tab"/>
      <w:lvlText w:val="%1."/>
      <w:rPr>
        <w:color w:val="3370ff"/>
      </w:rPr>
    </w:lvl>
  </w:abstractNum>
  <w:abstractNum w:abstractNumId="830488">
    <w:lvl>
      <w:start w:val="1"/>
      <w:numFmt w:val="decimal"/>
      <w:suff w:val="tab"/>
      <w:lvlText w:val="%1."/>
      <w:rPr>
        <w:color w:val="3370ff"/>
      </w:rPr>
    </w:lvl>
  </w:abstractNum>
  <w:abstractNum w:abstractNumId="830489">
    <w:lvl>
      <w:start w:val="2"/>
      <w:numFmt w:val="decimal"/>
      <w:suff w:val="tab"/>
      <w:lvlText w:val="%1."/>
      <w:rPr>
        <w:color w:val="3370ff"/>
      </w:rPr>
    </w:lvl>
  </w:abstractNum>
  <w:abstractNum w:abstractNumId="830490">
    <w:lvl>
      <w:start w:val="3"/>
      <w:numFmt w:val="decimal"/>
      <w:suff w:val="tab"/>
      <w:lvlText w:val="%1."/>
      <w:rPr>
        <w:color w:val="3370ff"/>
      </w:rPr>
    </w:lvl>
  </w:abstractNum>
  <w:abstractNum w:abstractNumId="830491">
    <w:lvl>
      <w:start w:val="4"/>
      <w:numFmt w:val="decimal"/>
      <w:suff w:val="tab"/>
      <w:lvlText w:val="%1."/>
      <w:rPr>
        <w:color w:val="3370ff"/>
      </w:rPr>
    </w:lvl>
  </w:abstractNum>
  <w:abstractNum w:abstractNumId="830492">
    <w:lvl>
      <w:start w:val="5"/>
      <w:numFmt w:val="decimal"/>
      <w:suff w:val="tab"/>
      <w:lvlText w:val="%1."/>
      <w:rPr>
        <w:color w:val="3370ff"/>
      </w:rPr>
    </w:lvl>
  </w:abstractNum>
  <w:abstractNum w:abstractNumId="830493">
    <w:lvl>
      <w:start w:val="6"/>
      <w:numFmt w:val="decimal"/>
      <w:suff w:val="tab"/>
      <w:lvlText w:val="%1."/>
      <w:rPr>
        <w:color w:val="3370ff"/>
      </w:rPr>
    </w:lvl>
  </w:abstractNum>
  <w:abstractNum w:abstractNumId="830494">
    <w:lvl>
      <w:start w:val="7"/>
      <w:numFmt w:val="decimal"/>
      <w:suff w:val="tab"/>
      <w:lvlText w:val="%1."/>
      <w:rPr>
        <w:color w:val="3370ff"/>
      </w:rPr>
    </w:lvl>
  </w:abstractNum>
  <w:abstractNum w:abstractNumId="830495">
    <w:lvl>
      <w:start w:val="8"/>
      <w:numFmt w:val="decimal"/>
      <w:suff w:val="tab"/>
      <w:lvlText w:val="%1."/>
      <w:rPr>
        <w:color w:val="3370ff"/>
      </w:rPr>
    </w:lvl>
  </w:abstractNum>
  <w:abstractNum w:abstractNumId="830496">
    <w:lvl>
      <w:start w:val="9"/>
      <w:numFmt w:val="decimal"/>
      <w:suff w:val="tab"/>
      <w:lvlText w:val="%1."/>
      <w:rPr>
        <w:color w:val="3370ff"/>
      </w:rPr>
    </w:lvl>
  </w:abstractNum>
  <w:abstractNum w:abstractNumId="830497">
    <w:lvl>
      <w:start w:val="10"/>
      <w:numFmt w:val="decimal"/>
      <w:suff w:val="tab"/>
      <w:lvlText w:val="%1."/>
      <w:rPr>
        <w:color w:val="3370ff"/>
      </w:rPr>
    </w:lvl>
  </w:abstractNum>
  <w:abstractNum w:abstractNumId="830498">
    <w:lvl>
      <w:start w:val="11"/>
      <w:numFmt w:val="decimal"/>
      <w:suff w:val="tab"/>
      <w:lvlText w:val="%1."/>
      <w:rPr>
        <w:color w:val="3370ff"/>
      </w:rPr>
    </w:lvl>
  </w:abstractNum>
  <w:abstractNum w:abstractNumId="830499">
    <w:lvl>
      <w:start w:val="12"/>
      <w:numFmt w:val="decimal"/>
      <w:suff w:val="tab"/>
      <w:lvlText w:val="%1."/>
      <w:rPr>
        <w:color w:val="3370ff"/>
      </w:rPr>
    </w:lvl>
  </w:abstractNum>
  <w:abstractNum w:abstractNumId="830500">
    <w:lvl>
      <w:start w:val="13"/>
      <w:numFmt w:val="decimal"/>
      <w:suff w:val="tab"/>
      <w:lvlText w:val="%1."/>
      <w:rPr>
        <w:color w:val="3370ff"/>
      </w:rPr>
    </w:lvl>
  </w:abstractNum>
  <w:abstractNum w:abstractNumId="830501">
    <w:lvl>
      <w:start w:val="14"/>
      <w:numFmt w:val="decimal"/>
      <w:suff w:val="tab"/>
      <w:lvlText w:val="%1."/>
      <w:rPr>
        <w:color w:val="3370ff"/>
      </w:rPr>
    </w:lvl>
  </w:abstractNum>
  <w:abstractNum w:abstractNumId="830502">
    <w:lvl>
      <w:start w:val="15"/>
      <w:numFmt w:val="decimal"/>
      <w:suff w:val="tab"/>
      <w:lvlText w:val="%1."/>
      <w:rPr>
        <w:color w:val="3370ff"/>
      </w:rPr>
    </w:lvl>
  </w:abstractNum>
  <w:abstractNum w:abstractNumId="830503">
    <w:lvl>
      <w:start w:val="16"/>
      <w:numFmt w:val="decimal"/>
      <w:suff w:val="tab"/>
      <w:lvlText w:val="%1."/>
      <w:rPr>
        <w:color w:val="3370ff"/>
      </w:rPr>
    </w:lvl>
  </w:abstractNum>
  <w:abstractNum w:abstractNumId="830504">
    <w:lvl>
      <w:start w:val="17"/>
      <w:numFmt w:val="decimal"/>
      <w:suff w:val="tab"/>
      <w:lvlText w:val="%1."/>
      <w:rPr>
        <w:color w:val="3370ff"/>
      </w:rPr>
    </w:lvl>
  </w:abstractNum>
  <w:abstractNum w:abstractNumId="830505">
    <w:lvl>
      <w:start w:val="18"/>
      <w:numFmt w:val="decimal"/>
      <w:suff w:val="tab"/>
      <w:lvlText w:val="%1."/>
      <w:rPr>
        <w:color w:val="3370ff"/>
      </w:rPr>
    </w:lvl>
  </w:abstractNum>
  <w:abstractNum w:abstractNumId="830506">
    <w:lvl>
      <w:start w:val="19"/>
      <w:numFmt w:val="decimal"/>
      <w:suff w:val="tab"/>
      <w:lvlText w:val="%1."/>
      <w:rPr>
        <w:color w:val="3370ff"/>
      </w:rPr>
    </w:lvl>
  </w:abstractNum>
  <w:abstractNum w:abstractNumId="830507">
    <w:lvl>
      <w:start w:val="20"/>
      <w:numFmt w:val="decimal"/>
      <w:suff w:val="tab"/>
      <w:lvlText w:val="%1."/>
      <w:rPr>
        <w:color w:val="3370ff"/>
      </w:rPr>
    </w:lvl>
  </w:abstractNum>
  <w:abstractNum w:abstractNumId="830508">
    <w:lvl>
      <w:start w:val="21"/>
      <w:numFmt w:val="decimal"/>
      <w:suff w:val="tab"/>
      <w:lvlText w:val="%1."/>
      <w:rPr>
        <w:color w:val="3370ff"/>
      </w:rPr>
    </w:lvl>
  </w:abstractNum>
  <w:abstractNum w:abstractNumId="830509">
    <w:lvl>
      <w:start w:val="1"/>
      <w:numFmt w:val="decimal"/>
      <w:suff w:val="tab"/>
      <w:lvlText w:val="%1."/>
      <w:rPr>
        <w:color w:val="3370ff"/>
      </w:rPr>
    </w:lvl>
  </w:abstractNum>
  <w:abstractNum w:abstractNumId="830510">
    <w:lvl>
      <w:start w:val="2"/>
      <w:numFmt w:val="decimal"/>
      <w:suff w:val="tab"/>
      <w:lvlText w:val="%1."/>
      <w:rPr>
        <w:color w:val="3370ff"/>
      </w:rPr>
    </w:lvl>
  </w:abstractNum>
  <w:abstractNum w:abstractNumId="830511">
    <w:lvl>
      <w:start w:val="3"/>
      <w:numFmt w:val="decimal"/>
      <w:suff w:val="tab"/>
      <w:lvlText w:val="%1."/>
      <w:rPr>
        <w:color w:val="3370ff"/>
      </w:rPr>
    </w:lvl>
  </w:abstractNum>
  <w:abstractNum w:abstractNumId="830512">
    <w:lvl>
      <w:start w:val="4"/>
      <w:numFmt w:val="decimal"/>
      <w:suff w:val="tab"/>
      <w:lvlText w:val="%1."/>
      <w:rPr>
        <w:color w:val="3370ff"/>
      </w:rPr>
    </w:lvl>
  </w:abstractNum>
  <w:abstractNum w:abstractNumId="830513">
    <w:lvl>
      <w:start w:val="5"/>
      <w:numFmt w:val="decimal"/>
      <w:suff w:val="tab"/>
      <w:lvlText w:val="%1."/>
      <w:rPr>
        <w:color w:val="3370ff"/>
      </w:rPr>
    </w:lvl>
  </w:abstractNum>
  <w:abstractNum w:abstractNumId="830514">
    <w:lvl>
      <w:start w:val="6"/>
      <w:numFmt w:val="decimal"/>
      <w:suff w:val="tab"/>
      <w:lvlText w:val="%1."/>
      <w:rPr>
        <w:color w:val="3370ff"/>
      </w:rPr>
    </w:lvl>
  </w:abstractNum>
  <w:abstractNum w:abstractNumId="830515">
    <w:lvl>
      <w:start w:val="7"/>
      <w:numFmt w:val="decimal"/>
      <w:suff w:val="tab"/>
      <w:lvlText w:val="%1."/>
      <w:rPr>
        <w:color w:val="3370ff"/>
      </w:rPr>
    </w:lvl>
  </w:abstractNum>
  <w:abstractNum w:abstractNumId="830516">
    <w:lvl>
      <w:start w:val="8"/>
      <w:numFmt w:val="decimal"/>
      <w:suff w:val="tab"/>
      <w:lvlText w:val="%1."/>
      <w:rPr>
        <w:color w:val="3370ff"/>
      </w:rPr>
    </w:lvl>
  </w:abstractNum>
  <w:abstractNum w:abstractNumId="830517">
    <w:lvl>
      <w:start w:val="9"/>
      <w:numFmt w:val="decimal"/>
      <w:suff w:val="tab"/>
      <w:lvlText w:val="%1."/>
      <w:rPr>
        <w:color w:val="3370ff"/>
      </w:rPr>
    </w:lvl>
  </w:abstractNum>
  <w:num w:numId="1">
    <w:abstractNumId w:val="830460"/>
  </w:num>
  <w:num w:numId="2">
    <w:abstractNumId w:val="830461"/>
  </w:num>
  <w:num w:numId="3">
    <w:abstractNumId w:val="830462"/>
  </w:num>
  <w:num w:numId="4">
    <w:abstractNumId w:val="830463"/>
  </w:num>
  <w:num w:numId="5">
    <w:abstractNumId w:val="830464"/>
  </w:num>
  <w:num w:numId="6">
    <w:abstractNumId w:val="830465"/>
  </w:num>
  <w:num w:numId="7">
    <w:abstractNumId w:val="830466"/>
  </w:num>
  <w:num w:numId="8">
    <w:abstractNumId w:val="830467"/>
  </w:num>
  <w:num w:numId="9">
    <w:abstractNumId w:val="830468"/>
  </w:num>
  <w:num w:numId="10">
    <w:abstractNumId w:val="830469"/>
  </w:num>
  <w:num w:numId="11">
    <w:abstractNumId w:val="830470"/>
  </w:num>
  <w:num w:numId="12">
    <w:abstractNumId w:val="830471"/>
  </w:num>
  <w:num w:numId="13">
    <w:abstractNumId w:val="830472"/>
  </w:num>
  <w:num w:numId="14">
    <w:abstractNumId w:val="830473"/>
  </w:num>
  <w:num w:numId="15">
    <w:abstractNumId w:val="830474"/>
  </w:num>
  <w:num w:numId="16">
    <w:abstractNumId w:val="830475"/>
  </w:num>
  <w:num w:numId="17">
    <w:abstractNumId w:val="830476"/>
  </w:num>
  <w:num w:numId="18">
    <w:abstractNumId w:val="830477"/>
  </w:num>
  <w:num w:numId="19">
    <w:abstractNumId w:val="830478"/>
  </w:num>
  <w:num w:numId="20">
    <w:abstractNumId w:val="830479"/>
  </w:num>
  <w:num w:numId="21">
    <w:abstractNumId w:val="830480"/>
  </w:num>
  <w:num w:numId="22">
    <w:abstractNumId w:val="830481"/>
  </w:num>
  <w:num w:numId="23">
    <w:abstractNumId w:val="830482"/>
  </w:num>
  <w:num w:numId="24">
    <w:abstractNumId w:val="830483"/>
  </w:num>
  <w:num w:numId="25">
    <w:abstractNumId w:val="830484"/>
  </w:num>
  <w:num w:numId="26">
    <w:abstractNumId w:val="830485"/>
  </w:num>
  <w:num w:numId="27">
    <w:abstractNumId w:val="830486"/>
  </w:num>
  <w:num w:numId="28">
    <w:abstractNumId w:val="830487"/>
  </w:num>
  <w:num w:numId="29">
    <w:abstractNumId w:val="830488"/>
  </w:num>
  <w:num w:numId="30">
    <w:abstractNumId w:val="830489"/>
  </w:num>
  <w:num w:numId="31">
    <w:abstractNumId w:val="830490"/>
  </w:num>
  <w:num w:numId="32">
    <w:abstractNumId w:val="830491"/>
  </w:num>
  <w:num w:numId="33">
    <w:abstractNumId w:val="830492"/>
  </w:num>
  <w:num w:numId="34">
    <w:abstractNumId w:val="830493"/>
  </w:num>
  <w:num w:numId="35">
    <w:abstractNumId w:val="830494"/>
  </w:num>
  <w:num w:numId="36">
    <w:abstractNumId w:val="830495"/>
  </w:num>
  <w:num w:numId="37">
    <w:abstractNumId w:val="830496"/>
  </w:num>
  <w:num w:numId="38">
    <w:abstractNumId w:val="830497"/>
  </w:num>
  <w:num w:numId="39">
    <w:abstractNumId w:val="830498"/>
  </w:num>
  <w:num w:numId="40">
    <w:abstractNumId w:val="830499"/>
  </w:num>
  <w:num w:numId="41">
    <w:abstractNumId w:val="830500"/>
  </w:num>
  <w:num w:numId="42">
    <w:abstractNumId w:val="830501"/>
  </w:num>
  <w:num w:numId="43">
    <w:abstractNumId w:val="830502"/>
  </w:num>
  <w:num w:numId="44">
    <w:abstractNumId w:val="830503"/>
  </w:num>
  <w:num w:numId="45">
    <w:abstractNumId w:val="830504"/>
  </w:num>
  <w:num w:numId="46">
    <w:abstractNumId w:val="830505"/>
  </w:num>
  <w:num w:numId="47">
    <w:abstractNumId w:val="830506"/>
  </w:num>
  <w:num w:numId="48">
    <w:abstractNumId w:val="830507"/>
  </w:num>
  <w:num w:numId="49">
    <w:abstractNumId w:val="830508"/>
  </w:num>
  <w:num w:numId="50">
    <w:abstractNumId w:val="830509"/>
  </w:num>
  <w:num w:numId="51">
    <w:abstractNumId w:val="830510"/>
  </w:num>
  <w:num w:numId="52">
    <w:abstractNumId w:val="830511"/>
  </w:num>
  <w:num w:numId="53">
    <w:abstractNumId w:val="830512"/>
  </w:num>
  <w:num w:numId="54">
    <w:abstractNumId w:val="830513"/>
  </w:num>
  <w:num w:numId="55">
    <w:abstractNumId w:val="830514"/>
  </w:num>
  <w:num w:numId="56">
    <w:abstractNumId w:val="830515"/>
  </w:num>
  <w:num w:numId="57">
    <w:abstractNumId w:val="830516"/>
  </w:num>
  <w:num w:numId="58">
    <w:abstractNumId w:val="83051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g69120xnei.sg.larksuite.com/wiki/F5yKw59yui16UbkQjGqlha8egif"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2026-08-06T17:53:42Z</dcterms:created>
  <dc:creator>Apache POI</dc:creator>
</cp:coreProperties>
</file>