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CodebookTitle"/>
      </w:pPr>
      <w:r>
        <w:t>衰老</w:t>
      </w:r>
    </w:p>
    <w:p>
      <w:pPr>
        <w:pStyle w:val="FolderName"/>
      </w:pPr>
      <w:r>
        <w:t>代码</w:t>
      </w:r>
    </w:p>
    <w:p>
      <w:pPr>
        <w:pStyle w:val="FolderDescription"/>
      </w:pPr>
      <w:r>
        <w:t/>
      </w:r>
    </w:p>
    <w:tbl>
      <w:tblPr>
        <w:tblStyle w:val="NodesTable"/>
        <w:tblW w:w="5000" w:type="pct"/>
        <w:tblLook w:firstRow="true" w:lastRow="false" w:firstColumn="false" w:lastColumn="false" w:noHBand="false" w:noVBand="true"/>
      </w:tblPr>
      <w:tblGrid>
        <w:gridCol w:w="4186"/>
        <w:gridCol w:w="9767"/>
      </w:tblGrid>
      <w:tr>
        <w:trPr>
          <w:tblHeader/>
        </w:trPr>
        <w:tc>
          <w:tcPr>
            <w:tcW w:w="1500" w:type="pct"/>
            <w:shd w:val="clear" w:color="auto" w:fill="4472C4"/>
          </w:tcPr>
          <w:p>
            <w:pPr>
              <w:pStyle w:val="NodesTableHeader"/>
            </w:pPr>
            <w:r>
              <w:t>名称</w:t>
            </w:r>
          </w:p>
        </w:tc>
        <w:tc>
          <w:tcPr>
            <w:tcW w:w="3500" w:type="pct"/>
            <w:shd w:val="clear" w:color="auto" w:fill="4472C4"/>
          </w:tcPr>
          <w:p>
            <w:pPr>
              <w:pStyle w:val="NodesTableHeader"/>
            </w:pPr>
            <w:r>
              <w:t>说明</w:t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感知衰老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能力变差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记忆变差了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精力减少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体力变差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人际关系感知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爱人得病感知衰老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爱人逝去感知衰老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感知与子女的观念差异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减少朋友联系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朋友对比感知导致失落情绪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逐渐认知衰老作用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身体现象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感知疾病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身体变化感知改变习惯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身体不好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身体现象感知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家庭权力变化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家庭环境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家庭环境的恶言导致被嫌弃情绪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家庭认为老年人容易忘记事物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家庭角色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对家庭地位改变的失序感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对家庭主导权的妥协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家庭角色变化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让出家庭主导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家庭行为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对周边抱怨家庭权力的下滑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家庭的照顾行为失去意义感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帮我保管医保卡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感知被照顾情绪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失落感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孙辈关系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尝试与孙辈有共同事业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渴望与年轻、孙辈交流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难以陪伴孙辈的悲伤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孙辈介绍新鲜事物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与年轻人接触而感知时间变迁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子女关系不改变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情绪态度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被迫接受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尝试保持习惯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衰老而放弃爱好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衰老而放弃工作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尝试改变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尝试改变习惯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孤独而希望人际联系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接受衰老并培养新习惯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经常手机联系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渴望余生形成意义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希望尝试融入社会新观点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拒绝接受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不愿意接受社会新变化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尝试不因为衰老而改变人际关系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尝试拒绝衰老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憎恶与害怕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等待死亡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孤独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羞愧得病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羞愧衰老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正常对待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顺其自然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无所谓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自豪回顾过去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社会环境作用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社会期望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渴望血脉的延续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老年群体感知衰老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社会时钟规训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生命期望缩减为长寿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社会认知变化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比较吃力用手机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不理解年轻人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感知社会变化大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感知社会变迁——行业衰落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感知与社会脱轨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怀念过去时光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环境氛围促进衰老认知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减少与外界的交流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教育思想感知落后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社会变迁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社会变迁后珍视的被忽视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无法跟上时代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无法履行社会责任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社会神话化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被告知不要逞强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老年人必定脱轨社会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年轻时愿意聚餐而年老不愿意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社会期望的助力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社会责任丧失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</w:tbl>
    <w:sectPr>
      <w:pgSz w:w="16834" w:h="11909" w:orient="landscape" w:code="9"/>
      <w:pgMar w:top="1440" w:right="1440" w:bottom="1440" w:left="1440"/>
      <w:footerReference w:type="default" r:id="R68d9fa9f16854b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.xml><?xml version="1.0" encoding="utf-8"?>
<w:ftr xmlns:w="http://schemas.openxmlformats.org/wordprocessingml/2006/main">
  <w:p>
    <w:pPr>
      <w:pStyle w:val="Footer"/>
    </w:pPr>
    <w:r>
      <w:ptab w:alignment="left" w:relativeTo="margin" w:leader="none"/>
      <w:t xml:space="preserve">2024/8/25</w:t>
    </w:r>
    <w:r>
      <w:ptab w:alignment="right" w:relativeTo="margin" w:leader="none"/>
      <w:t xml:space="preserve">第 </w:t>
      <w:fldChar w:fldCharType="begin"/>
      <w:instrText xml:space="preserve"> PAGE </w:instrText>
      <w:fldChar w:fldCharType="end"/>
      <w:t xml:space="preserve"> 页，共 </w:t>
      <w:fldChar w:fldCharType="begin"/>
      <w:instrText xml:space="preserve"> NUMPAGES 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482"/>
    <w:rsid w:val="00396A39"/>
    <w:rsid w:val="005754D0"/>
    <w:rsid w:val="00A47467"/>
    <w:rsid w:val="00B34482"/>
    <w:rsid w:val="00B70289"/>
    <w:rsid w:val="00C0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hAnsi="Times New Roman" w:cs="Times New Roman" w:asciiTheme="minorHAnsi" w:eastAsiaTheme="minorEastAsia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odebookTitle" w:customStyle="true">
    <w:name w:val="Codebook Title"/>
    <w:pPr>
      <w:jc w:val="center"/>
    </w:pPr>
    <w:rPr>
      <w:rFonts w:asciiTheme="majorHAnsi" w:hAnsiTheme="majorHAnsi" w:eastAsiaTheme="majorEastAsia" w:cstheme="majorBidi"/>
      <w:color w:val="5B9BD5"/>
      <w:sz w:val="48"/>
      <w:szCs w:val="48"/>
    </w:rPr>
  </w:style>
  <w:style w:type="paragraph" w:styleId="FolderName">
    <w:name w:val="Folder Name"/>
    <w:basedOn w:val="Heading1"/>
    <w:next w:val="FolderDescription"/>
    <w:qFormat/>
    <w:pPr>
      <w:keepNext/>
      <w:keepLines/>
      <w:outlineLvl w:val="0"/>
      <w:spacing w:before="240" w:after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FolderDescription">
    <w:name w:val="Folder Description"/>
    <w:basedOn w:val="Normal"/>
    <w:qFormat/>
    <w:pPr>
      <w:keepNext/>
      <w:keepLines/>
    </w:pPr>
    <w:rPr>
      <w:rFonts w:asciiTheme="majorHAnsi" w:hAnsiTheme="majorHAnsi" w:eastAsiaTheme="majorEastAsia" w:cstheme="majorBidi"/>
    </w:rPr>
  </w:style>
  <w:style w:type="paragraph" w:styleId="NodesTableHeader" w:customStyle="true">
    <w:name w:val="Table Header"/>
    <w:rPr>
      <w:rFonts w:asciiTheme="majorHAnsi" w:hAnsiTheme="majorHAnsi" w:eastAsiaTheme="majorEastAsia" w:cstheme="majorBidi"/>
      <w:color w:val="FFFFFF"/>
    </w:rPr>
  </w:style>
  <w:style w:type="paragraph" w:styleId="RightAlign" w:customStyle="true">
    <w:name w:val="Right Align"/>
    <w:basedOn w:val="Normal"/>
    <w:pPr>
      <w:jc w:val="right"/>
    </w:pPr>
  </w:style>
  <w:style w:type="table" w:styleId="NodesTable" w:customStyle="true">
    <w:name w:val="Nodes Table"/>
    <w:tblPr>
      <w:tblStyleRow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108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nil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B4C6E7"/>
      </w:tcPr>
    </w:tblStylePr>
    <w:tblStylePr w:type="band2Horz">
      <w:tblPr/>
      <w:tcPr>
        <w:shd w:val="clear" w:color="auto" w:fill="D9E2F3"/>
      </w:tcPr>
    </w:tblStylePr>
  </w:style>
  <w:style w:type="paragraph" w:styleId="Footer" w:customStyle="true">
    <w:name w:val="Footer"/>
    <w:basedOn w:val="Normal"/>
    <w:rPr>
      <w:rFonts w:asciiTheme="majorHAnsi" w:hAnsiTheme="majorHAnsi" w:eastAsiaTheme="majorEastAsia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/word/footer.xml" Id="R68d9fa9f16854b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</revision>
  <dcterms:created xsi:type="dcterms:W3CDTF">2024-08-25T06:49:34.3405337Z</dcterms:created>
  <dcterms:modified xsi:type="dcterms:W3CDTF">2024-08-25T06:49:34.3405337Z</dcterms:modified>
</coreProperties>
</file>