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ED11F" w14:textId="77777777" w:rsidR="0098587F" w:rsidRPr="0098587F" w:rsidRDefault="0098587F" w:rsidP="0098587F">
      <w:pPr>
        <w:widowControl/>
        <w:spacing w:before="100" w:beforeAutospacing="1" w:after="100" w:afterAutospacing="1"/>
        <w:jc w:val="left"/>
        <w:rPr>
          <w:rFonts w:ascii="Times New Roman" w:hAnsi="Times New Roman" w:cs="Times New Roman"/>
          <w:sz w:val="28"/>
          <w:szCs w:val="28"/>
        </w:rPr>
      </w:pPr>
      <w:r w:rsidRPr="0098587F">
        <w:rPr>
          <w:rFonts w:ascii="Times New Roman" w:hAnsi="Times New Roman" w:cs="Times New Roman"/>
          <w:sz w:val="28"/>
          <w:szCs w:val="28"/>
        </w:rPr>
        <w:t>Aging as a symbolic cognitive construction: A case of elderly self-identity in the rural elderly-service stations in Beijing</w:t>
      </w:r>
    </w:p>
    <w:p w14:paraId="4CCD99CB" w14:textId="34D2B462" w:rsidR="0098587F" w:rsidRPr="0098587F" w:rsidRDefault="0098587F" w:rsidP="0098587F">
      <w:pPr>
        <w:widowControl/>
        <w:spacing w:before="100" w:beforeAutospacing="1" w:after="100" w:afterAutospacing="1"/>
        <w:jc w:val="left"/>
        <w:rPr>
          <w:rFonts w:ascii="Times New Roman" w:eastAsia="宋体" w:hAnsi="Times New Roman" w:cs="Times New Roman"/>
          <w:kern w:val="0"/>
          <w:sz w:val="24"/>
          <w:szCs w:val="24"/>
          <w:lang w:val="en-US"/>
          <w14:ligatures w14:val="none"/>
        </w:rPr>
      </w:pPr>
      <w:r w:rsidRPr="0098587F">
        <w:rPr>
          <w:rFonts w:ascii="Times New Roman" w:eastAsia="宋体" w:hAnsi="Times New Roman" w:cs="Times New Roman"/>
          <w:i/>
          <w:iCs/>
          <w:kern w:val="0"/>
          <w:sz w:val="24"/>
          <w:szCs w:val="24"/>
          <w:lang w:val="en-US"/>
          <w14:ligatures w14:val="none"/>
        </w:rPr>
        <w:t>Background.</w:t>
      </w:r>
      <w:r w:rsidRPr="0098587F">
        <w:rPr>
          <w:rFonts w:ascii="Times New Roman" w:eastAsia="宋体" w:hAnsi="Times New Roman" w:cs="Times New Roman"/>
          <w:kern w:val="0"/>
          <w:sz w:val="24"/>
          <w:szCs w:val="24"/>
          <w:lang w:val="en-US"/>
          <w14:ligatures w14:val="none"/>
        </w:rPr>
        <w:t xml:space="preserve"> As the Chinese traditional family discourse known as "highest respect for the elders" has undergone a decline parallel to the advancement of Internet technology, the proliferation of the Internet has precipitated a reverse cultural feeding to parents (</w:t>
      </w:r>
      <w:proofErr w:type="spellStart"/>
      <w:r w:rsidRPr="0098587F">
        <w:rPr>
          <w:rFonts w:ascii="Times New Roman" w:eastAsia="宋体" w:hAnsi="Times New Roman" w:cs="Times New Roman"/>
          <w:kern w:val="0"/>
          <w:sz w:val="24"/>
          <w:szCs w:val="24"/>
          <w:lang w:val="en-US"/>
          <w14:ligatures w14:val="none"/>
        </w:rPr>
        <w:t>Xuwen</w:t>
      </w:r>
      <w:proofErr w:type="spellEnd"/>
      <w:r w:rsidRPr="0098587F">
        <w:rPr>
          <w:rFonts w:ascii="Times New Roman" w:eastAsia="宋体" w:hAnsi="Times New Roman" w:cs="Times New Roman"/>
          <w:kern w:val="0"/>
          <w:sz w:val="24"/>
          <w:szCs w:val="24"/>
          <w:lang w:val="en-US"/>
          <w14:ligatures w14:val="none"/>
        </w:rPr>
        <w:t xml:space="preserve"> Cao, 2021), thereby subverting the established traditional family discourse system. In light of those changes, aging, symbolically laden with significance, emerges as a pressing and meaningful element in the construction of self-identity for the elderly within the contemporary discourse system. This study aims to delve into how aging, conceptualized as a symbol, shapes the self-perceptions of older adults, with a specific focus on the underlying communication mechanisms. The intention is to provide insights into pertinent issues, particularly in developing countries where the challenges associated with aging are becoming increasingly prominent.</w:t>
      </w:r>
    </w:p>
    <w:p w14:paraId="0691DF9C" w14:textId="77777777" w:rsidR="0098587F" w:rsidRPr="0098587F" w:rsidRDefault="0098587F" w:rsidP="0098587F">
      <w:pPr>
        <w:widowControl/>
        <w:spacing w:before="100" w:beforeAutospacing="1" w:after="100" w:afterAutospacing="1"/>
        <w:jc w:val="left"/>
        <w:rPr>
          <w:rFonts w:ascii="Times New Roman" w:eastAsia="宋体" w:hAnsi="Times New Roman" w:cs="Times New Roman"/>
          <w:kern w:val="0"/>
          <w:sz w:val="24"/>
          <w:szCs w:val="24"/>
          <w:lang w:val="en-US"/>
          <w14:ligatures w14:val="none"/>
        </w:rPr>
      </w:pPr>
      <w:r w:rsidRPr="0098587F">
        <w:rPr>
          <w:rFonts w:ascii="Times New Roman" w:eastAsia="宋体" w:hAnsi="Times New Roman" w:cs="Times New Roman"/>
          <w:i/>
          <w:iCs/>
          <w:kern w:val="0"/>
          <w:sz w:val="24"/>
          <w:szCs w:val="24"/>
          <w:lang w:val="en-US"/>
          <w14:ligatures w14:val="none"/>
        </w:rPr>
        <w:t>Method.</w:t>
      </w:r>
      <w:r w:rsidRPr="0098587F">
        <w:rPr>
          <w:rFonts w:ascii="Times New Roman" w:eastAsia="宋体" w:hAnsi="Times New Roman" w:cs="Times New Roman"/>
          <w:kern w:val="0"/>
          <w:sz w:val="24"/>
          <w:szCs w:val="24"/>
          <w:lang w:val="en-US"/>
          <w14:ligatures w14:val="none"/>
        </w:rPr>
        <w:t xml:space="preserve"> This research engages in in-depth interviews with 23 core members of the Beijing rural service station. The selection of participants was executed through a random procedure, with consideration given to sex, educational attainment, and age quotas. The study draws inspiration from the Motivational-social factors (Centro de </w:t>
      </w:r>
      <w:proofErr w:type="spellStart"/>
      <w:r w:rsidRPr="0098587F">
        <w:rPr>
          <w:rFonts w:ascii="Times New Roman" w:eastAsia="宋体" w:hAnsi="Times New Roman" w:cs="Times New Roman"/>
          <w:kern w:val="0"/>
          <w:sz w:val="24"/>
          <w:szCs w:val="24"/>
          <w:lang w:val="en-US"/>
          <w14:ligatures w14:val="none"/>
        </w:rPr>
        <w:t>Investigaciones</w:t>
      </w:r>
      <w:proofErr w:type="spellEnd"/>
      <w:r w:rsidRPr="0098587F">
        <w:rPr>
          <w:rFonts w:ascii="Times New Roman" w:eastAsia="宋体" w:hAnsi="Times New Roman" w:cs="Times New Roman"/>
          <w:kern w:val="0"/>
          <w:sz w:val="24"/>
          <w:szCs w:val="24"/>
          <w:lang w:val="en-US"/>
          <w14:ligatures w14:val="none"/>
        </w:rPr>
        <w:t xml:space="preserve"> </w:t>
      </w:r>
      <w:proofErr w:type="spellStart"/>
      <w:r w:rsidRPr="0098587F">
        <w:rPr>
          <w:rFonts w:ascii="Times New Roman" w:eastAsia="宋体" w:hAnsi="Times New Roman" w:cs="Times New Roman"/>
          <w:kern w:val="0"/>
          <w:sz w:val="24"/>
          <w:szCs w:val="24"/>
          <w:lang w:val="en-US"/>
          <w14:ligatures w14:val="none"/>
        </w:rPr>
        <w:t>Sociológicas</w:t>
      </w:r>
      <w:proofErr w:type="spellEnd"/>
      <w:r w:rsidRPr="0098587F">
        <w:rPr>
          <w:rFonts w:ascii="Times New Roman" w:eastAsia="宋体" w:hAnsi="Times New Roman" w:cs="Times New Roman"/>
          <w:kern w:val="0"/>
          <w:sz w:val="24"/>
          <w:szCs w:val="24"/>
          <w:lang w:val="en-US"/>
          <w14:ligatures w14:val="none"/>
        </w:rPr>
        <w:t>, 2008) and the general model of self-concept (Anna, 2012). The primary focus is on self-identity, encompassing perceived changes in interpersonal interactions and perceived judgments of social values. The entirety of the interview transcripts will be subjected to a systematic coding procedure informed by rooted theory, thereby facilitating an examination of participants' affective inclinations and semantic analyses.</w:t>
      </w:r>
    </w:p>
    <w:p w14:paraId="253C20F7" w14:textId="77777777" w:rsidR="0098587F" w:rsidRPr="0098587F" w:rsidRDefault="0098587F" w:rsidP="0098587F">
      <w:pPr>
        <w:widowControl/>
        <w:spacing w:before="100" w:beforeAutospacing="1" w:after="100" w:afterAutospacing="1"/>
        <w:jc w:val="left"/>
        <w:rPr>
          <w:rFonts w:ascii="Times New Roman" w:eastAsia="宋体" w:hAnsi="Times New Roman" w:cs="Times New Roman"/>
          <w:kern w:val="0"/>
          <w:sz w:val="24"/>
          <w:szCs w:val="24"/>
          <w:lang w:val="en-US"/>
          <w14:ligatures w14:val="none"/>
        </w:rPr>
      </w:pPr>
      <w:r w:rsidRPr="0098587F">
        <w:rPr>
          <w:rFonts w:ascii="Times New Roman" w:eastAsia="宋体" w:hAnsi="Times New Roman" w:cs="Times New Roman"/>
          <w:i/>
          <w:iCs/>
          <w:kern w:val="0"/>
          <w:sz w:val="24"/>
          <w:szCs w:val="24"/>
          <w:lang w:val="en-US"/>
          <w14:ligatures w14:val="none"/>
        </w:rPr>
        <w:t>Results.</w:t>
      </w:r>
      <w:r w:rsidRPr="0098587F">
        <w:rPr>
          <w:rFonts w:ascii="Times New Roman" w:eastAsia="宋体" w:hAnsi="Times New Roman" w:cs="Times New Roman"/>
          <w:kern w:val="0"/>
          <w:sz w:val="24"/>
          <w:szCs w:val="24"/>
          <w:lang w:val="en-US"/>
          <w14:ligatures w14:val="none"/>
        </w:rPr>
        <w:t xml:space="preserve"> The research finds that aging, as a potent constructed discursive signifier, exerts a profound influence on the self-perceptions of older adults over time. This symbol crafts an image of older individuals as rigid in their thinking, experiencing declines in physical functioning, reduced societal involvement, despised, and a reluctance to embrace new experiences. Simultaneously, this symbol undergoes continual self-regulation as older adults perceive and interpret it in their lives. This iterative process deepens alongside heightened sensitivity to various social symbols.</w:t>
      </w:r>
    </w:p>
    <w:p w14:paraId="0EC96D8A" w14:textId="77777777" w:rsidR="0098587F" w:rsidRPr="0098587F" w:rsidRDefault="0098587F" w:rsidP="0098587F">
      <w:pPr>
        <w:widowControl/>
        <w:spacing w:before="100" w:beforeAutospacing="1" w:after="100" w:afterAutospacing="1"/>
        <w:jc w:val="left"/>
        <w:rPr>
          <w:rFonts w:ascii="Times New Roman" w:eastAsia="宋体" w:hAnsi="Times New Roman" w:cs="Times New Roman"/>
          <w:kern w:val="0"/>
          <w:sz w:val="24"/>
          <w:szCs w:val="24"/>
          <w:lang w:val="en-US"/>
          <w14:ligatures w14:val="none"/>
        </w:rPr>
      </w:pPr>
      <w:r w:rsidRPr="0098587F">
        <w:rPr>
          <w:rFonts w:ascii="Times New Roman" w:eastAsia="宋体" w:hAnsi="Times New Roman" w:cs="Times New Roman"/>
          <w:i/>
          <w:iCs/>
          <w:kern w:val="0"/>
          <w:sz w:val="24"/>
          <w:szCs w:val="24"/>
          <w:lang w:val="en-US"/>
          <w14:ligatures w14:val="none"/>
        </w:rPr>
        <w:t>Conclusion &amp; discussion.</w:t>
      </w:r>
      <w:r w:rsidRPr="0098587F">
        <w:rPr>
          <w:rFonts w:ascii="Times New Roman" w:eastAsia="宋体" w:hAnsi="Times New Roman" w:cs="Times New Roman"/>
          <w:kern w:val="0"/>
          <w:sz w:val="24"/>
          <w:szCs w:val="24"/>
          <w:lang w:val="en-US"/>
          <w14:ligatures w14:val="none"/>
        </w:rPr>
        <w:t xml:space="preserve"> A more profound socio-cognitive shift is observed, where in older individuals enter a new, non-traditional model of the progressive aging process. The primary characteristic of this shift lies in the refusal to acknowledge aging while simultaneously being influenced by its symbols. The model underscores the expectation that the symbols of aging will be replaced by a new, non-traditional paradigm. In this model, the most prominent features include the desire to dissociate from old symbols of aging, which is an expectation for a non-traditional model of aging. This desire to differentiate from conventional symbols of aging is coupled with </w:t>
      </w:r>
      <w:r w:rsidRPr="0098587F">
        <w:rPr>
          <w:rFonts w:ascii="Times New Roman" w:eastAsia="宋体" w:hAnsi="Times New Roman" w:cs="Times New Roman"/>
          <w:kern w:val="0"/>
          <w:sz w:val="24"/>
          <w:szCs w:val="24"/>
          <w:lang w:val="en-US"/>
          <w14:ligatures w14:val="none"/>
        </w:rPr>
        <w:lastRenderedPageBreak/>
        <w:t>a willingness to initiate changes and negotiate with these symbols. Furthermore, there is an evident inclination to voluntarily relinquish traditional family discourse dominance to embrace a more individualistic identity. This study underscores the complexity of self-perception among older individuals, highlighting the interplay between societal symbols of aging, personal resistance, and the evolving dynamics of identity within familial and cultural contexts.</w:t>
      </w:r>
    </w:p>
    <w:p w14:paraId="607BF763" w14:textId="77777777" w:rsidR="0098587F" w:rsidRPr="0098587F" w:rsidRDefault="0098587F" w:rsidP="0098587F">
      <w:pPr>
        <w:widowControl/>
        <w:spacing w:before="100" w:beforeAutospacing="1" w:after="100" w:afterAutospacing="1"/>
        <w:jc w:val="left"/>
        <w:rPr>
          <w:rFonts w:ascii="Times New Roman" w:eastAsia="宋体" w:hAnsi="Times New Roman" w:cs="Times New Roman"/>
          <w:kern w:val="0"/>
          <w:sz w:val="24"/>
          <w:szCs w:val="24"/>
          <w:lang w:val="en-US"/>
          <w14:ligatures w14:val="none"/>
        </w:rPr>
      </w:pPr>
      <w:r w:rsidRPr="0098587F">
        <w:rPr>
          <w:rFonts w:ascii="Times New Roman" w:eastAsia="宋体" w:hAnsi="Times New Roman" w:cs="Times New Roman"/>
          <w:b/>
          <w:bCs/>
          <w:kern w:val="0"/>
          <w:sz w:val="24"/>
          <w:szCs w:val="24"/>
          <w:lang w:val="en-US"/>
          <w14:ligatures w14:val="none"/>
        </w:rPr>
        <w:t>Key Words</w:t>
      </w:r>
      <w:r w:rsidRPr="0098587F">
        <w:rPr>
          <w:rFonts w:ascii="Times New Roman" w:eastAsia="宋体" w:hAnsi="Times New Roman" w:cs="Times New Roman"/>
          <w:b/>
          <w:bCs/>
          <w:kern w:val="0"/>
          <w:sz w:val="24"/>
          <w:szCs w:val="24"/>
          <w:lang w:val="en-US"/>
          <w14:ligatures w14:val="none"/>
        </w:rPr>
        <w:br/>
      </w:r>
      <w:r w:rsidRPr="0098587F">
        <w:rPr>
          <w:rFonts w:ascii="Times New Roman" w:eastAsia="宋体" w:hAnsi="Times New Roman" w:cs="Times New Roman"/>
          <w:kern w:val="0"/>
          <w:sz w:val="24"/>
          <w:szCs w:val="24"/>
          <w:lang w:val="en-US"/>
          <w14:ligatures w14:val="none"/>
        </w:rPr>
        <w:t>aging, self-identity, symbol, internalization, age stereotype</w:t>
      </w:r>
    </w:p>
    <w:p w14:paraId="4D380355" w14:textId="77777777" w:rsidR="003776FD" w:rsidRPr="0098587F" w:rsidRDefault="003776FD">
      <w:pPr>
        <w:rPr>
          <w:rFonts w:ascii="Times New Roman" w:hAnsi="Times New Roman" w:cs="Times New Roman"/>
          <w:sz w:val="24"/>
          <w:szCs w:val="24"/>
          <w:lang w:val="en-US"/>
        </w:rPr>
      </w:pPr>
    </w:p>
    <w:sectPr w:rsidR="003776FD" w:rsidRPr="009858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7F"/>
    <w:rsid w:val="00011345"/>
    <w:rsid w:val="00065AE7"/>
    <w:rsid w:val="001B1946"/>
    <w:rsid w:val="003776FD"/>
    <w:rsid w:val="00581FD4"/>
    <w:rsid w:val="0098587F"/>
    <w:rsid w:val="009C280A"/>
    <w:rsid w:val="00BC694A"/>
    <w:rsid w:val="00E85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127F"/>
  <w15:chartTrackingRefBased/>
  <w15:docId w15:val="{9D41EF64-E1C6-4F53-8ABD-8BC3B2A92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8587F"/>
    <w:pPr>
      <w:widowControl/>
      <w:spacing w:before="100" w:beforeAutospacing="1" w:after="100" w:afterAutospacing="1"/>
      <w:jc w:val="left"/>
    </w:pPr>
    <w:rPr>
      <w:rFonts w:ascii="宋体" w:eastAsia="宋体" w:hAnsi="宋体" w:cs="宋体"/>
      <w:kern w:val="0"/>
      <w:sz w:val="24"/>
      <w:szCs w:val="24"/>
      <w:lang w:val="en-US"/>
    </w:rPr>
  </w:style>
  <w:style w:type="character" w:styleId="a4">
    <w:name w:val="Emphasis"/>
    <w:basedOn w:val="a0"/>
    <w:uiPriority w:val="20"/>
    <w:qFormat/>
    <w:rsid w:val="0098587F"/>
    <w:rPr>
      <w:i/>
      <w:iCs/>
    </w:rPr>
  </w:style>
  <w:style w:type="character" w:styleId="a5">
    <w:name w:val="Strong"/>
    <w:basedOn w:val="a0"/>
    <w:uiPriority w:val="22"/>
    <w:qFormat/>
    <w:rsid w:val="009858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153465">
      <w:bodyDiv w:val="1"/>
      <w:marLeft w:val="0"/>
      <w:marRight w:val="0"/>
      <w:marTop w:val="0"/>
      <w:marBottom w:val="0"/>
      <w:divBdr>
        <w:top w:val="none" w:sz="0" w:space="0" w:color="auto"/>
        <w:left w:val="none" w:sz="0" w:space="0" w:color="auto"/>
        <w:bottom w:val="none" w:sz="0" w:space="0" w:color="auto"/>
        <w:right w:val="none" w:sz="0" w:space="0" w:color="auto"/>
      </w:divBdr>
      <w:divsChild>
        <w:div w:id="648946970">
          <w:marLeft w:val="0"/>
          <w:marRight w:val="0"/>
          <w:marTop w:val="0"/>
          <w:marBottom w:val="0"/>
          <w:divBdr>
            <w:top w:val="none" w:sz="0" w:space="0" w:color="auto"/>
            <w:left w:val="none" w:sz="0" w:space="0" w:color="auto"/>
            <w:bottom w:val="none" w:sz="0" w:space="0" w:color="auto"/>
            <w:right w:val="none" w:sz="0" w:space="0" w:color="auto"/>
          </w:divBdr>
          <w:divsChild>
            <w:div w:id="266815140">
              <w:marLeft w:val="0"/>
              <w:marRight w:val="0"/>
              <w:marTop w:val="0"/>
              <w:marBottom w:val="0"/>
              <w:divBdr>
                <w:top w:val="none" w:sz="0" w:space="0" w:color="auto"/>
                <w:left w:val="none" w:sz="0" w:space="0" w:color="auto"/>
                <w:bottom w:val="none" w:sz="0" w:space="0" w:color="auto"/>
                <w:right w:val="none" w:sz="0" w:space="0" w:color="auto"/>
              </w:divBdr>
            </w:div>
          </w:divsChild>
        </w:div>
        <w:div w:id="1853565357">
          <w:marLeft w:val="0"/>
          <w:marRight w:val="0"/>
          <w:marTop w:val="0"/>
          <w:marBottom w:val="0"/>
          <w:divBdr>
            <w:top w:val="none" w:sz="0" w:space="0" w:color="auto"/>
            <w:left w:val="none" w:sz="0" w:space="0" w:color="auto"/>
            <w:bottom w:val="none" w:sz="0" w:space="0" w:color="auto"/>
            <w:right w:val="none" w:sz="0" w:space="0" w:color="auto"/>
          </w:divBdr>
          <w:divsChild>
            <w:div w:id="15273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junyu jiang</dc:creator>
  <cp:keywords/>
  <dc:description/>
  <cp:lastModifiedBy>junyu jiang</cp:lastModifiedBy>
  <cp:revision>1</cp:revision>
  <dcterms:created xsi:type="dcterms:W3CDTF">2024-03-26T09:20:00Z</dcterms:created>
  <dcterms:modified xsi:type="dcterms:W3CDTF">2024-03-26T09:25:00Z</dcterms:modified>
</cp:coreProperties>
</file>