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Calibri" w:hAnsi="Calibri" w:eastAsia="黑体"/>
          <w:b/>
          <w:color w:val="000000"/>
          <w:sz w:val="40"/>
        </w:rPr>
        <w:t>GMCP-R：面向断续通信的历史连续性安全恢复协议</w:t>
      </w:r>
    </w:p>
    <w:p>
      <w:pPr>
        <w:spacing w:before="0" w:after="200" w:line="276" w:lineRule="auto"/>
        <w:jc w:val="center"/>
      </w:pPr>
      <w:r>
        <w:rPr>
          <w:rFonts w:ascii="Calibri" w:hAnsi="Calibri" w:eastAsia="宋体"/>
          <w:i/>
          <w:color w:val="555555"/>
          <w:sz w:val="23"/>
        </w:rPr>
        <w:t>GMCP-R: A Memory-Continuity-Aware Secure Recovery Protocol for Intermittent Communications</w:t>
      </w:r>
    </w:p>
    <w:p>
      <w:pPr>
        <w:spacing w:before="0" w:after="280" w:line="276" w:lineRule="auto"/>
        <w:jc w:val="center"/>
      </w:pPr>
      <w:r>
        <w:rPr>
          <w:rFonts w:ascii="Calibri" w:hAnsi="Calibri" w:eastAsia="宋体"/>
          <w:color w:val="555555"/>
          <w:sz w:val="19"/>
        </w:rPr>
        <w:t>Junyu Wang | Beijing Information Science and Technology University | 中文初稿，按 MDPI Electronics Article 结构整理</w:t>
      </w:r>
    </w:p>
    <w:p>
      <w:pPr>
        <w:pStyle w:val="Heading1"/>
        <w:spacing w:before="360" w:after="200" w:line="264" w:lineRule="auto"/>
      </w:pPr>
      <w:r>
        <w:rPr>
          <w:rFonts w:ascii="Calibri" w:hAnsi="Calibri" w:eastAsia="黑体"/>
          <w:b/>
          <w:color w:val="2E74B5"/>
          <w:sz w:val="32"/>
        </w:rPr>
        <w:t>Abstract（摘要）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连接恢复并不等同于历史状态恢复。针对断续通信中恢复后历史连续性难以验证的问题，本文提出 GMCP-R（Memory-Continuity-Aware Communication Protocol with Recovery）。该协议结合 memory chain、MemoryTicket 与 Checkpoint：memory chain 将消息内容、序列号、会话上下文和前序记忆状态绑定；MemoryTicket 以服务器认证票据保存 last_seq、last_mem 与 checkpoint 信息；Checkpoint 用于限制恢复时的历史重放范围。基于 Python TCP 原型的实验表明，在测试攻击场景下，GMCP-R 达到 100% 检测率、0% 误接受率和 0% 误拒绝率，五类无效 MemoryTicket 均被拒绝；本地纯计算吞吐量均值为 63,998 msg/s，1 至 20 个并发客户端均保持 100% 成功率，吞吐量峰值为 17,244 msg/s。弱网结果仅来自 preliminary code-level simulation，用于补充观察恢复行为，不作为核心结论。结果说明，GMCP-R 可在可接受开销下为断续通信提供历史连续性验证与安全恢复支持。</w:t>
      </w:r>
    </w:p>
    <w:p>
      <w:pPr>
        <w:spacing w:before="0" w:after="240" w:line="320" w:lineRule="auto"/>
      </w:pPr>
      <w:r>
        <w:rPr>
          <w:rFonts w:ascii="Calibri" w:hAnsi="Calibri" w:eastAsia="宋体"/>
          <w:b/>
          <w:i w:val="0"/>
          <w:color w:val="000000"/>
        </w:rPr>
        <w:t>Keywords（关键词）：</w:t>
      </w:r>
      <w:r>
        <w:rPr>
          <w:rFonts w:ascii="Calibri" w:hAnsi="Calibri" w:eastAsia="宋体"/>
          <w:b w:val="0"/>
          <w:i w:val="0"/>
          <w:color w:val="000000"/>
        </w:rPr>
        <w:t>安全通信；历史连续性；状态恢复；断续通信；MemoryTicket；Checkpoint；攻击检测；通信协议</w:t>
      </w:r>
    </w:p>
    <w:p>
      <w:pPr>
        <w:pStyle w:val="Heading1"/>
        <w:spacing w:before="360" w:after="200" w:line="264" w:lineRule="auto"/>
      </w:pPr>
      <w:r>
        <w:rPr>
          <w:rFonts w:ascii="Calibri" w:hAnsi="Calibri" w:eastAsia="黑体"/>
          <w:b/>
          <w:color w:val="2E74B5"/>
          <w:sz w:val="32"/>
        </w:rPr>
        <w:t>1. Introduction（引言）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黑体"/>
          <w:b/>
          <w:color w:val="2E74B5"/>
          <w:sz w:val="26"/>
        </w:rPr>
        <w:t>1.1 研究背景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现代网络系统越来越多地运行在不稳定链路、移动终端、工业现场网络、远程设备和 IoT 场景中。连接中断、短时丢包、设备切换和攻击检测后的主动断开，都会迫使通信双方执行恢复过程。TLS 1.3、QUIC 等协议已经提供成熟的连接建立和会话恢复机制，但这些机制主要解决“如何重新建立可通信信道”的问题，而不直接回答“恢复后的状态是否仍然代表一段连续、完整且未被篡改的通信历史”。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对于普通即时通信或一般请求响应系统而言，重新连接后继续发送消息可能已经足够；但在金融交易流水、医疗记录同步、远程控制、审计日志、工业数据采集等场景中，历史状态本身就是安全对象。攻击者即使无法长期控制端点，也可能通过丢弃、篡改、重放或伪造历史记忆字段，使通信双方在恢复后进入不一致状态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黑体"/>
          <w:b/>
          <w:color w:val="2E74B5"/>
          <w:sz w:val="26"/>
        </w:rPr>
        <w:t>1.2 问题定义：恢复连接不等于恢复历史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本文关注断续通信中的历史连续性恢复问题：当通信在第 i 条消息附近发生异常中断或攻击检测后，恢复机制不仅应恢复会话，还应验证恢复点之前的消息历史与双方维护的记忆状态一致。换言之，恢复后的 last_seq 与 last_mem 必须能解释为同一条历史链上的状态，而不是由攻击者诱导出的旧状态、跨会话状态或伪造状态。</w:t>
      </w:r>
    </w:p>
    <w:p>
      <w:pPr>
        <w:spacing w:before="80" w:after="80" w:line="276" w:lineRule="auto"/>
        <w:jc w:val="left"/>
      </w:pPr>
      <w:r>
        <w:rPr>
          <w:rFonts w:ascii="Calibri" w:hAnsi="Calibri" w:eastAsia="宋体"/>
          <w:b/>
          <w:color w:val="000000"/>
          <w:sz w:val="19"/>
        </w:rPr>
        <w:t>表 1. 现有方案与 GMCP-R 的能力对比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</w:tblPr>
      <w:tblGrid>
        <w:gridCol w:w="1750"/>
        <w:gridCol w:w="1350"/>
        <w:gridCol w:w="1450"/>
        <w:gridCol w:w="1500"/>
        <w:gridCol w:w="3310"/>
      </w:tblGrid>
      <w:tr>
        <w:trPr>
          <w:tblHeader w:val="true"/>
        </w:trP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方法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连接恢复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历史验证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状态恢复</w:t>
            </w:r>
          </w:p>
        </w:tc>
        <w:tc>
          <w:tcPr>
            <w:tcW w:type="dxa" w:w="3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主要局限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TLS/QUIC 会话恢复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支持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不直接支持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恢复加密上下文</w:t>
            </w:r>
          </w:p>
        </w:tc>
        <w:tc>
          <w:tcPr>
            <w:tcW w:type="dxa" w:w="3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不验证断连期间历史连续性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Seq+MAC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不直接支持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部分支持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不支持</w:t>
            </w:r>
          </w:p>
        </w:tc>
        <w:tc>
          <w:tcPr>
            <w:tcW w:type="dxa" w:w="3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缺少记忆链，无法检测 prev_mem 伪造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Hash Chain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不直接支持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支持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需要历史重放</w:t>
            </w:r>
          </w:p>
        </w:tc>
        <w:tc>
          <w:tcPr>
            <w:tcW w:type="dxa" w:w="3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长会话恢复开销随历史线性增长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Ticket Only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支持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不支持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恢复会话票据</w:t>
            </w:r>
          </w:p>
        </w:tc>
        <w:tc>
          <w:tcPr>
            <w:tcW w:type="dxa" w:w="3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缺少消息内容与历史状态绑定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GMCP-R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支持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支持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支持</w:t>
            </w:r>
          </w:p>
        </w:tc>
        <w:tc>
          <w:tcPr>
            <w:tcW w:type="dxa" w:w="3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以适度计算开销实现可验证恢复</w:t>
            </w:r>
          </w:p>
        </w:tc>
      </w:tr>
    </w:tbl>
    <w:p>
      <w:pPr>
        <w:spacing w:before="0" w:after="80" w:line="320" w:lineRule="auto"/>
      </w:pPr>
      <w:r>
        <w:rPr>
          <w:rFonts w:ascii="Calibri" w:hAnsi="Calibri" w:eastAsia="宋体"/>
          <w:b w:val="0"/>
          <w:color w:val="000000"/>
        </w:rPr>
      </w:r>
    </w:p>
    <w:p>
      <w:pPr>
        <w:pStyle w:val="Heading2"/>
        <w:spacing w:before="240" w:after="120" w:line="264" w:lineRule="auto"/>
      </w:pPr>
      <w:r>
        <w:rPr>
          <w:rFonts w:ascii="Calibri" w:hAnsi="Calibri" w:eastAsia="黑体"/>
          <w:b/>
          <w:color w:val="2E74B5"/>
          <w:sz w:val="26"/>
        </w:rPr>
        <w:t>1.3 Research Gap（研究空白）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现有轻量认证与恢复方案各自覆盖了断续通信安全问题的一部分，但缺少面向历史连续性恢复的统一机制。Seq+MAC 主要解决单包完整性与序列保护，难以表达跨消息历史状态；Ticket Only 能支持连接或会话恢复，却不验证恢复点之前的消息历史；Hash Chain 可以验证历史篡改，但单独使用时缺少安全恢复票据和低成本恢复路径。因此，仍需要一种机制同时支持历史连续性验证、安全恢复票据、防回滚、防重放以及低成本恢复。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黑体"/>
          <w:b/>
          <w:color w:val="2E74B5"/>
          <w:sz w:val="26"/>
        </w:rPr>
        <w:t>1.4 本文贡献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宋体"/>
        </w:rPr>
        <w:t>定义断续通信中的历史连续性恢复问题，区分连接恢复、消息完整性验证与历史状态恢复。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宋体"/>
        </w:rPr>
        <w:t>提出基于 memory chain 的 GMCP-R 协议，将会话、时代号、序列号、载荷哈希和发送方标识绑定到逐消息记忆状态。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宋体"/>
        </w:rPr>
        <w:t>设计 MemoryTicket 与 Checkpoint 组合机制，使恢复请求同时具备签名完整性、时效性、一次性 nonce、防回滚和会话绑定能力。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 w:eastAsia="宋体"/>
        </w:rPr>
        <w:t>实现 Python TCP 原型，并在 Python TCP baseline 对比、无效票据拒绝、本地性能、并发客户端和代码级弱网仿真中评估协议表现。</w:t>
      </w:r>
    </w:p>
    <w:p>
      <w:pPr>
        <w:pStyle w:val="Heading1"/>
        <w:spacing w:before="360" w:after="200" w:line="264" w:lineRule="auto"/>
      </w:pPr>
      <w:r>
        <w:rPr>
          <w:rFonts w:ascii="Calibri" w:hAnsi="Calibri" w:eastAsia="黑体"/>
          <w:b/>
          <w:color w:val="2E74B5"/>
          <w:sz w:val="32"/>
        </w:rPr>
        <w:t>2. Related Work（相关工作）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黑体"/>
          <w:b/>
          <w:color w:val="2E74B5"/>
          <w:sz w:val="26"/>
        </w:rPr>
        <w:t>2.1 消息认证与序列保护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消息认证码广泛用于保护消息完整性与来源真实性。HMAC 将共享密钥与消息内容绑定，接收方可验证消息是否在传输中被篡改 [5]。序列号机制则用于检测重放、乱序或旧消息注入。Seq+MAC 类方案将二者组合后能够保护单条消息及其顺序，但如果协议没有维护跨消息的历史记忆状态，攻击者仍可能围绕 prev_mem 或恢复状态构造攻击。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黑体"/>
          <w:b/>
          <w:color w:val="2E74B5"/>
          <w:sz w:val="26"/>
        </w:rPr>
        <w:t>2.2 TLS/QUIC 会话恢复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TLS 1.3 和 QUIC 支持通过 PSK、0-RTT 等机制快速恢复通信上下文 [1], [6]。这些机制强调低时延重连和密钥上下文恢复，但通常不将应用层历史状态作为恢复验证对象。因此，它们不能直接替代本文讨论的历史连续性恢复机制，而更适合作为 GMCP-R 未来集成的底层安全信道。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黑体"/>
          <w:b/>
          <w:color w:val="2E74B5"/>
          <w:sz w:val="26"/>
        </w:rPr>
        <w:t>2.3 哈希链与可篡改检测日志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哈希链在一次性口令、认证序列和安全日志中被广泛使用 [2], [10]。在通信历史验证中，哈希链可以将每条消息纳入可篡改检测的链式承诺；任何历史消息被修改都会影响后续状态。然而，纯 Hash Chain 在恢复时通常需要从初始状态或较早状态重放历史，长会话场景下恢复开销较高。GMCP-R 继承哈希链的历史绑定能力，同时通过 Checkpoint 与 MemoryTicket 降低恢复成本。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黑体"/>
          <w:b/>
          <w:color w:val="2E74B5"/>
          <w:sz w:val="26"/>
        </w:rPr>
        <w:t>2.4 Checkpoint 与断点恢复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Checkpoint 技术在分布式系统和容错计算中常用于保存可恢复状态 [11], [12]。将其引入通信历史验证后，协议无需每次从会话初始点重建记忆状态，而可以从最近的可信快照恢复。GMCP-R 的 Checkpoint 不仅保存序列号和记忆值，还与 MemoryTicket 中的恢复字段共同接受签名和一致性检查。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黑体"/>
          <w:b/>
          <w:color w:val="2E74B5"/>
          <w:sz w:val="26"/>
        </w:rPr>
        <w:t>2.5 安全协议与新型网络系统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Noise、WireGuard、Signal Double Ratchet、命名数据网络和形式化协议分析等工作从不同角度处理密钥更新、链路认证、状态演进、内容命名或协议验证 [1], [6], [8], [16]。这些研究说明“状态如何随消息演进”是安全协议设计中的重要问题。GMCP-R 的目标不是替代这些协议，而是在断续通信恢复过程中提供一层可审计的历史连续性验证机制。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黑体"/>
          <w:b/>
          <w:color w:val="2E74B5"/>
          <w:sz w:val="26"/>
        </w:rPr>
        <w:t>2.6 State Continuity and Rollback Protection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状态连续性与防回滚问题在可信计算、安全存储和安全日志场景中已有较多研究 [10]-[12]。传统方案通常依赖可信计数器、可信时间源、受保护持久化存储或可审计日志，以确保安全状态不会被攻击者回退到旧版本。这类机制适合强可信基础设施环境，但在断续通信、IoT 边缘设备和轻量级应用层协议中，不一定具备低成本、跨平台和易部署的条件。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GMCP-R 不替代硬件级防回滚机制，而是在通信协议层提供恢复过程中的状态连续性检查。具体而言，MemoryTicket 将 last_seq、last_mem、checkpoint、nonce 和 session 信息绑定到服务器认证标签中，使服务端在本文威胁模型下检测恢复阶段的票据重放、历史回滚和跨会话恢复攻击。该设计可与可信硬件机制互补，也可在缺少专用硬件支持的轻量场景中提供应用层恢复验证。</w:t>
      </w:r>
    </w:p>
    <w:p>
      <w:pPr>
        <w:pStyle w:val="Heading1"/>
        <w:spacing w:before="360" w:after="200" w:line="264" w:lineRule="auto"/>
      </w:pPr>
      <w:r>
        <w:rPr>
          <w:rFonts w:ascii="Calibri" w:hAnsi="Calibri" w:eastAsia="黑体"/>
          <w:b/>
          <w:color w:val="2E74B5"/>
          <w:sz w:val="32"/>
        </w:rPr>
        <w:t>3. System Model and Security Goals（系统模型与安全目标）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黑体"/>
          <w:b/>
          <w:color w:val="2E74B5"/>
          <w:sz w:val="26"/>
        </w:rPr>
        <w:t>3.1 系统实体与通信状态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系统包含客户端 C、服务器 S 以及网络攻击者 A。客户端与服务器通过 TCP 连接传输 DATA 报文，并共同维护会话标识 session_id、发送方标识 sender_id、时代号 epoch、单调递增序列号 seq、载荷哈希 payload_hash、前一记忆状态 prev_mem、当前记忆状态 last_mem 以及恢复所需的 Checkpoint 与 MemoryTicket。</w:t>
      </w:r>
    </w:p>
    <w:p>
      <w:pPr>
        <w:spacing w:before="80" w:after="80" w:line="276" w:lineRule="auto"/>
        <w:jc w:val="left"/>
      </w:pPr>
      <w:r>
        <w:rPr>
          <w:rFonts w:ascii="Calibri" w:hAnsi="Calibri" w:eastAsia="宋体"/>
          <w:b/>
          <w:color w:val="000000"/>
          <w:sz w:val="19"/>
        </w:rPr>
        <w:t>表 2. GMCP-R 的主要安全目标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安全目标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含义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消息完整性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任何对 payload 或关键元数据的篡改都应触发认证失败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历史连续性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消息历史应形成可验证的链式状态，prev_mem 伪造应被检测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重放抵抗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旧消息或旧票据不能被再次接受为当前有效状态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回滚抵抗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恢复过程不能使双方退回到低于当前要求的 last_seq 或旧 last_mem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票据真实性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MemoryTicket 必须由服务器签发，字段被改动后应无法通过验证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恢复后一致性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恢复后的 last_seq 与 last_mem 应与已接受历史相匹配</w:t>
            </w:r>
          </w:p>
        </w:tc>
      </w:tr>
    </w:tbl>
    <w:p>
      <w:pPr>
        <w:spacing w:before="0" w:after="80" w:line="320" w:lineRule="auto"/>
      </w:pPr>
      <w:r>
        <w:rPr>
          <w:rFonts w:ascii="Calibri" w:hAnsi="Calibri" w:eastAsia="宋体"/>
          <w:b w:val="0"/>
          <w:color w:val="000000"/>
        </w:rPr>
      </w:r>
    </w:p>
    <w:p>
      <w:pPr>
        <w:pStyle w:val="Heading2"/>
        <w:spacing w:before="240" w:after="120" w:line="264" w:lineRule="auto"/>
      </w:pPr>
      <w:r>
        <w:rPr>
          <w:rFonts w:ascii="Calibri" w:hAnsi="Calibri" w:eastAsia="黑体"/>
          <w:b/>
          <w:color w:val="2E74B5"/>
          <w:sz w:val="26"/>
        </w:rPr>
        <w:t>3.2 攻击模型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本文采用 Dolev-Yao 风格的网络攻击者模型 [4]，后续可结合形式化工具进一步建模 [8], [16]。攻击者可以拦截、删除、修改、重放或注入网络消息，也可以尝试构造过期、重放、篡改、回滚或跨会话的 MemoryTicket。攻击者不能破坏 SHA-256、HMAC-SHA256 等密码学原语，不能获得通信双方共享密钥，也不能控制客户端或服务器端点。本文所有安全结论均限定在该威胁模型和已测试攻击场景之内。</w:t>
      </w:r>
    </w:p>
    <w:p>
      <w:pPr>
        <w:pStyle w:val="Heading1"/>
        <w:spacing w:before="360" w:after="200" w:line="264" w:lineRule="auto"/>
      </w:pPr>
      <w:r>
        <w:rPr>
          <w:rFonts w:ascii="Calibri" w:hAnsi="Calibri" w:eastAsia="黑体"/>
          <w:b/>
          <w:color w:val="2E74B5"/>
          <w:sz w:val="32"/>
        </w:rPr>
        <w:t>4. Proposed GMCP-R Protocol（协议设计）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黑体"/>
          <w:b/>
          <w:color w:val="2E74B5"/>
          <w:sz w:val="26"/>
        </w:rPr>
        <w:t>4.1 协议概览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GMCP-R 在正常通信阶段对每条消息进行载荷哈希、记忆链更新和 HMAC 认证；在运行过程中周期性创建 Checkpoint；当连接中断或攻击被检测后，客户端携带 MemoryTicket 发起恢复请求，服务器验证票据、上下文和状态单调性后返回可恢复状态。协议设计的核心思想是：恢复票据不是单纯的会话凭证，而是经过服务器签名的历史状态承诺。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黑体"/>
          <w:b/>
          <w:color w:val="2E74B5"/>
          <w:sz w:val="26"/>
        </w:rPr>
        <w:t>4.2 Memory Chain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设 M_i 表示第 i 条消息处理后的记忆状态，h_i 表示 payload_i 的哈希。GMCP-R 的记忆链更新可形式化表示为：</w:t>
      </w:r>
    </w:p>
    <w:p>
      <w:pPr>
        <w:spacing w:before="40" w:after="160" w:line="276" w:lineRule="auto"/>
        <w:jc w:val="center"/>
      </w:pPr>
      <w:r>
        <w:rPr>
          <w:rFonts w:ascii="Courier New" w:hAnsi="Courier New" w:eastAsia="宋体"/>
          <w:sz w:val="20"/>
        </w:rPr>
        <w:t>M_i = \mathcal{H}(M_{i-1} \parallel sid \parallel e \parallel seq_i \parallel h_i \parallel sender)</w:t>
      </w:r>
    </w:p>
    <w:p>
      <w:pPr>
        <w:spacing w:before="40" w:after="160" w:line="276" w:lineRule="auto"/>
        <w:jc w:val="center"/>
      </w:pPr>
      <w:r>
        <w:rPr>
          <w:rFonts w:ascii="Courier New" w:hAnsi="Courier New" w:eastAsia="宋体"/>
          <w:sz w:val="20"/>
        </w:rPr>
        <w:t>h_i = \mathcal{H}(payload_i)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其中，sid 表示会话标识，e 表示时代号，seq_i 表示第 i 条消息的单调序列号，sender 表示发送方标识，\mathcal{H} 表示密码学哈希函数。与仅使用 payload 的简单哈希链相比，该定义将消息放入具体会话与序列上下文中，可降低跨会话混淆、乱序注入和历史回滚的空间。在哈希函数满足抗碰撞性和原像抗性的假设下，攻击者难以构造不同历史却得到相同 M_i，也难以从当前记忆状态反推出可替换的历史前缀。因此，任何历史字段被修改都会影响后续记忆状态，并在 prev_mem 或 last_mem 一致性检查中暴露。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黑体"/>
          <w:b/>
          <w:color w:val="2E74B5"/>
          <w:sz w:val="26"/>
        </w:rPr>
        <w:t>4.3 DATA 报文格式</w:t>
      </w:r>
    </w:p>
    <w:p>
      <w:pPr>
        <w:spacing w:before="80" w:after="80" w:line="276" w:lineRule="auto"/>
        <w:jc w:val="left"/>
      </w:pPr>
      <w:r>
        <w:rPr>
          <w:rFonts w:ascii="Calibri" w:hAnsi="Calibri" w:eastAsia="宋体"/>
          <w:b/>
          <w:color w:val="000000"/>
          <w:sz w:val="19"/>
        </w:rPr>
        <w:t>表 3. GMCP-R DATA 报文字段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</w:tblPr>
      <w:tblGrid>
        <w:gridCol w:w="1550"/>
        <w:gridCol w:w="1250"/>
        <w:gridCol w:w="6560"/>
      </w:tblGrid>
      <w:tr>
        <w:trPr>
          <w:tblHeader w:val="true"/>
        </w:trP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字段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类型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type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string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报文类型，DATA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session_id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string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会话标识，用于绑定通信上下文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sender_id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string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发送方标识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epoch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int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时代号，用于区分恢复或重新协商后的状态阶段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seq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int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消息序号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payload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string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应用层消息载荷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payload_hash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string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payload 的 SHA-256 哈希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prev_mem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string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发送该消息前的记忆状态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timestamp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float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发送时间戳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auth_tag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string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对报文关键字段计算的 HMAC 认证标签</w:t>
            </w:r>
          </w:p>
        </w:tc>
      </w:tr>
    </w:tbl>
    <w:p>
      <w:pPr>
        <w:spacing w:before="0" w:after="80" w:line="320" w:lineRule="auto"/>
      </w:pPr>
      <w:r>
        <w:rPr>
          <w:rFonts w:ascii="Calibri" w:hAnsi="Calibri" w:eastAsia="宋体"/>
          <w:b w:val="0"/>
          <w:color w:val="000000"/>
        </w:rPr>
      </w:r>
    </w:p>
    <w:p>
      <w:pPr>
        <w:spacing w:before="40" w:after="160" w:line="276" w:lineRule="auto"/>
        <w:jc w:val="center"/>
      </w:pPr>
      <w:r>
        <w:rPr>
          <w:rFonts w:ascii="Courier New" w:hAnsi="Courier New" w:eastAsia="宋体"/>
          <w:sz w:val="20"/>
        </w:rPr>
        <w:t>auth_tag = HMAC(K, packet_without_auth)</w:t>
      </w:r>
    </w:p>
    <w:p>
      <w:r>
        <w:br w:type="page"/>
      </w:r>
    </w:p>
    <w:p>
      <w:pPr>
        <w:spacing w:before="80" w:after="80" w:line="276" w:lineRule="auto"/>
        <w:jc w:val="left"/>
      </w:pPr>
      <w:r>
        <w:rPr>
          <w:rFonts w:ascii="Calibri" w:hAnsi="Calibri" w:eastAsia="宋体"/>
          <w:b/>
          <w:color w:val="000000"/>
          <w:sz w:val="19"/>
        </w:rPr>
        <w:t>Algorithm 1. GMCP-R DATA Packet Verification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shd w:fill="F7F9FC"/>
          </w:tcPr>
          <w:p>
            <w:pPr>
              <w:spacing w:before="0" w:after="40" w:line="264" w:lineRule="auto"/>
            </w:pPr>
            <w:r/>
            <w:r>
              <w:rPr>
                <w:rFonts w:ascii="Courier New" w:hAnsi="Courier New" w:eastAsia="宋体"/>
                <w:sz w:val="18"/>
              </w:rPr>
              <w:t>Input: packet P, expected_session_id, last_seq, last_mem, key K</w:t>
            </w:r>
          </w:p>
          <w:p>
            <w:pPr>
              <w:spacing w:before="0" w:after="40" w:line="264" w:lineRule="auto"/>
            </w:pPr>
            <w:r>
              <w:rPr>
                <w:rFonts w:ascii="Courier New" w:hAnsi="Courier New" w:eastAsia="宋体"/>
                <w:sz w:val="18"/>
              </w:rPr>
              <w:t>Output: accept/reject decision and updated memory state</w:t>
            </w:r>
          </w:p>
          <w:p>
            <w:pPr>
              <w:spacing w:before="0" w:after="40" w:line="264" w:lineRule="auto"/>
            </w:pPr>
            <w:r>
              <w:rPr>
                <w:rFonts w:ascii="Courier New" w:hAnsi="Courier New" w:eastAsia="宋体"/>
                <w:sz w:val="18"/>
              </w:rPr>
              <w:t>1: if required fields are missing then reject</w:t>
            </w:r>
          </w:p>
          <w:p>
            <w:pPr>
              <w:spacing w:before="0" w:after="40" w:line="264" w:lineRule="auto"/>
            </w:pPr>
            <w:r>
              <w:rPr>
                <w:rFonts w:ascii="Courier New" w:hAnsi="Courier New" w:eastAsia="宋体"/>
                <w:sz w:val="18"/>
              </w:rPr>
              <w:t>2: if P.type != DATA then reject</w:t>
            </w:r>
          </w:p>
          <w:p>
            <w:pPr>
              <w:spacing w:before="0" w:after="40" w:line="264" w:lineRule="auto"/>
            </w:pPr>
            <w:r>
              <w:rPr>
                <w:rFonts w:ascii="Courier New" w:hAnsi="Courier New" w:eastAsia="宋体"/>
                <w:sz w:val="18"/>
              </w:rPr>
              <w:t>3: if P.session_id != expected_session_id then reject</w:t>
            </w:r>
          </w:p>
          <w:p>
            <w:pPr>
              <w:spacing w:before="0" w:after="40" w:line="264" w:lineRule="auto"/>
            </w:pPr>
            <w:r>
              <w:rPr>
                <w:rFonts w:ascii="Courier New" w:hAnsi="Courier New" w:eastAsia="宋体"/>
                <w:sz w:val="18"/>
              </w:rPr>
              <w:t>4: h' = H(P.payload)</w:t>
            </w:r>
          </w:p>
          <w:p>
            <w:pPr>
              <w:spacing w:before="0" w:after="40" w:line="264" w:lineRule="auto"/>
            </w:pPr>
            <w:r>
              <w:rPr>
                <w:rFonts w:ascii="Courier New" w:hAnsi="Courier New" w:eastAsia="宋体"/>
                <w:sz w:val="18"/>
              </w:rPr>
              <w:t>5: if h' != P.payload_hash then reject</w:t>
            </w:r>
          </w:p>
          <w:p>
            <w:pPr>
              <w:spacing w:before="0" w:after="40" w:line="264" w:lineRule="auto"/>
            </w:pPr>
            <w:r>
              <w:rPr>
                <w:rFonts w:ascii="Courier New" w:hAnsi="Courier New" w:eastAsia="宋体"/>
                <w:sz w:val="18"/>
              </w:rPr>
              <w:t>6: tag' = HMAC(K, P without auth_tag)</w:t>
            </w:r>
          </w:p>
          <w:p>
            <w:pPr>
              <w:spacing w:before="0" w:after="40" w:line="264" w:lineRule="auto"/>
            </w:pPr>
            <w:r>
              <w:rPr>
                <w:rFonts w:ascii="Courier New" w:hAnsi="Courier New" w:eastAsia="宋体"/>
                <w:sz w:val="18"/>
              </w:rPr>
              <w:t>7: if tag' != P.auth_tag then reject</w:t>
            </w:r>
          </w:p>
          <w:p>
            <w:pPr>
              <w:spacing w:before="0" w:after="40" w:line="264" w:lineRule="auto"/>
            </w:pPr>
            <w:r>
              <w:rPr>
                <w:rFonts w:ascii="Courier New" w:hAnsi="Courier New" w:eastAsia="宋体"/>
                <w:sz w:val="18"/>
              </w:rPr>
              <w:t>8: if P.seq &lt;= last_seq then reject as replay or stale packet</w:t>
            </w:r>
          </w:p>
          <w:p>
            <w:pPr>
              <w:spacing w:before="0" w:after="40" w:line="264" w:lineRule="auto"/>
            </w:pPr>
            <w:r>
              <w:rPr>
                <w:rFonts w:ascii="Courier New" w:hAnsi="Courier New" w:eastAsia="宋体"/>
                <w:sz w:val="18"/>
              </w:rPr>
              <w:t>9: if P.seq &gt; last_seq + 1 then reject as sequence gap</w:t>
            </w:r>
          </w:p>
          <w:p>
            <w:pPr>
              <w:spacing w:before="0" w:after="40" w:line="264" w:lineRule="auto"/>
            </w:pPr>
            <w:r>
              <w:rPr>
                <w:rFonts w:ascii="Courier New" w:hAnsi="Courier New" w:eastAsia="宋体"/>
                <w:sz w:val="18"/>
              </w:rPr>
              <w:t>10: if P.prev_mem != last_mem then reject as history discontinuity</w:t>
            </w:r>
          </w:p>
          <w:p>
            <w:pPr>
              <w:spacing w:before="0" w:after="40" w:line="264" w:lineRule="auto"/>
            </w:pPr>
            <w:r>
              <w:rPr>
                <w:rFonts w:ascii="Courier New" w:hAnsi="Courier New" w:eastAsia="宋体"/>
                <w:sz w:val="18"/>
              </w:rPr>
              <w:t>11: M_i = H(last_mem || P.session_id || P.epoch || P.seq ||</w:t>
            </w:r>
          </w:p>
          <w:p>
            <w:pPr>
              <w:spacing w:before="0" w:after="40" w:line="264" w:lineRule="auto"/>
            </w:pPr>
            <w:r>
              <w:rPr>
                <w:rFonts w:ascii="Courier New" w:hAnsi="Courier New" w:eastAsia="宋体"/>
                <w:sz w:val="18"/>
              </w:rPr>
              <w:t xml:space="preserve">        P.payload_hash || P.sender_id)</w:t>
            </w:r>
          </w:p>
          <w:p>
            <w:pPr>
              <w:spacing w:before="0" w:after="40" w:line="264" w:lineRule="auto"/>
            </w:pPr>
            <w:r>
              <w:rPr>
                <w:rFonts w:ascii="Courier New" w:hAnsi="Courier New" w:eastAsia="宋体"/>
                <w:sz w:val="18"/>
              </w:rPr>
              <w:t>12: update last_seq = P.seq and last_mem = M_i</w:t>
            </w:r>
          </w:p>
          <w:p>
            <w:pPr>
              <w:spacing w:before="0" w:after="40" w:line="264" w:lineRule="auto"/>
            </w:pPr>
            <w:r>
              <w:rPr>
                <w:rFonts w:ascii="Courier New" w:hAnsi="Courier New" w:eastAsia="宋体"/>
                <w:sz w:val="18"/>
              </w:rPr>
              <w:t>13: accept P</w:t>
            </w:r>
          </w:p>
        </w:tc>
      </w:tr>
    </w:tbl>
    <w:p>
      <w:pPr>
        <w:spacing w:before="0" w:after="80" w:line="320" w:lineRule="auto"/>
      </w:pPr>
      <w:r>
        <w:rPr>
          <w:rFonts w:ascii="Calibri" w:hAnsi="Calibri" w:eastAsia="宋体"/>
          <w:b w:val="0"/>
          <w:color w:val="000000"/>
        </w:rPr>
      </w:r>
    </w:p>
    <w:p>
      <w:pPr>
        <w:pStyle w:val="Heading2"/>
        <w:spacing w:before="240" w:after="120" w:line="264" w:lineRule="auto"/>
      </w:pPr>
      <w:r>
        <w:rPr>
          <w:rFonts w:ascii="Calibri" w:hAnsi="Calibri" w:eastAsia="黑体"/>
          <w:b/>
          <w:color w:val="2E74B5"/>
          <w:sz w:val="26"/>
        </w:rPr>
        <w:t>4.4 Checkpoint 机制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Checkpoint 是周期性状态快照，记录 session_id、epoch、seq、memory、timestamp 与签名。默认配置下每 100 条消息创建一个 Checkpoint。恢复时，协议可从最近 Checkpoint 继续重放少量后续消息，而无需从会话起点重建全部历史，从而将恢复开销由 O(n) 限制为 O(k)，其中 k 为 Checkpoint 间隔。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黑体"/>
          <w:b/>
          <w:color w:val="2E74B5"/>
          <w:sz w:val="26"/>
        </w:rPr>
        <w:t>4.5 MemoryTicket 机制</w:t>
      </w:r>
    </w:p>
    <w:p>
      <w:pPr>
        <w:spacing w:before="80" w:after="80" w:line="276" w:lineRule="auto"/>
        <w:jc w:val="left"/>
      </w:pPr>
      <w:r>
        <w:rPr>
          <w:rFonts w:ascii="Calibri" w:hAnsi="Calibri" w:eastAsia="宋体"/>
          <w:b/>
          <w:color w:val="000000"/>
          <w:sz w:val="19"/>
        </w:rPr>
        <w:t>表 4. MemoryTicket 核心字段与安全作用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字段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作用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session_id / client_id / epoch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绑定恢复请求的会话、客户端和时代上下文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last_seq / last_mem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记录票据签发时的最新序列号与记忆状态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ckpt_seq / ckpt_mem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记录最近可信快照，支持有界恢复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expire_time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限制票据有效期，防止长期滥用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ticket_nonce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一次性随机数，用于检测票据重放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key_version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支持后续密钥轮换或版本管理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server_auth_tag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服务器 HMAC 签名，保护票据字段完整性</w:t>
            </w:r>
          </w:p>
        </w:tc>
      </w:tr>
    </w:tbl>
    <w:p>
      <w:pPr>
        <w:spacing w:before="0" w:after="80" w:line="320" w:lineRule="auto"/>
      </w:pPr>
      <w:r>
        <w:rPr>
          <w:rFonts w:ascii="Calibri" w:hAnsi="Calibri" w:eastAsia="宋体"/>
          <w:b w:val="0"/>
          <w:color w:val="000000"/>
        </w:rPr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MemoryTicket 的认证标签覆盖恢复相关字段，可形式化表示为：</w:t>
      </w:r>
    </w:p>
    <w:p>
      <w:pPr>
        <w:spacing w:before="40" w:after="160" w:line="276" w:lineRule="auto"/>
        <w:jc w:val="center"/>
      </w:pPr>
      <w:r>
        <w:rPr>
          <w:rFonts w:ascii="Courier New" w:hAnsi="Courier New" w:eastAsia="宋体"/>
          <w:sz w:val="20"/>
        </w:rPr>
        <w:t>tag_T = \mathrm{HMAC}_{K_s}(sid \parallel cid \parallel e \parallel last\_seq \parallel last\_mem</w:t>
      </w:r>
    </w:p>
    <w:p>
      <w:pPr>
        <w:spacing w:before="40" w:after="160" w:line="276" w:lineRule="auto"/>
        <w:jc w:val="center"/>
      </w:pPr>
      <w:r>
        <w:rPr>
          <w:rFonts w:ascii="Courier New" w:hAnsi="Courier New" w:eastAsia="宋体"/>
          <w:sz w:val="20"/>
        </w:rPr>
        <w:t>\parallel ckpt\_seq \parallel ckpt\_mem \parallel exp \parallel nonce \parallel kv)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其中，K_s 为服务器侧票据认证密钥，cid 表示客户端标识，exp 表示过期时间，nonce 表示一次性票据随机数，kv 表示密钥版本。由于 tag_T 覆盖会话、客户端、时代号、恢复序列、记忆状态、checkpoint、过期时间、nonce 和密钥版本，攻击者修改任一字段都会导致服务器重新计算的认证标签不匹配，从而使恢复请求被拒绝。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黑体"/>
          <w:b/>
          <w:color w:val="2E74B5"/>
          <w:sz w:val="26"/>
        </w:rPr>
        <w:t>4.6 恢复流程</w:t>
      </w:r>
    </w:p>
    <w:p>
      <w:pPr>
        <w:spacing w:before="0" w:after="80" w:line="290" w:lineRule="auto"/>
        <w:numPr>
          <w:ilvl w:val="0"/>
          <w:numId w:val="11"/>
        </w:numPr>
      </w:pPr>
      <w:r>
        <w:rPr>
          <w:rFonts w:ascii="Calibri" w:hAnsi="Calibri" w:eastAsia="宋体"/>
        </w:rPr>
        <w:t>客户端检测到断连、序列号间隙或攻击响应后，准备最近一次收到的 MemoryTicket。</w:t>
      </w:r>
    </w:p>
    <w:p>
      <w:pPr>
        <w:spacing w:before="0" w:after="80" w:line="290" w:lineRule="auto"/>
        <w:numPr>
          <w:ilvl w:val="0"/>
          <w:numId w:val="11"/>
        </w:numPr>
      </w:pPr>
      <w:r>
        <w:rPr>
          <w:rFonts w:ascii="Calibri" w:hAnsi="Calibri" w:eastAsia="宋体"/>
        </w:rPr>
        <w:t>客户端发送 RECOVERY_REQUEST，并附带 ticket、session_id、client_id、epoch 等上下文。</w:t>
      </w:r>
    </w:p>
    <w:p>
      <w:pPr>
        <w:spacing w:before="0" w:after="80" w:line="290" w:lineRule="auto"/>
        <w:numPr>
          <w:ilvl w:val="0"/>
          <w:numId w:val="11"/>
        </w:numPr>
      </w:pPr>
      <w:r>
        <w:rPr>
          <w:rFonts w:ascii="Calibri" w:hAnsi="Calibri" w:eastAsia="宋体"/>
        </w:rPr>
        <w:t>服务器验证票据字段、HMAC 签名、过期时间、nonce 是否已使用、session_id/client_id/epoch 是否匹配，以及 last_seq 是否满足单调性约束。</w:t>
      </w:r>
    </w:p>
    <w:p>
      <w:pPr>
        <w:spacing w:before="0" w:after="80" w:line="290" w:lineRule="auto"/>
        <w:numPr>
          <w:ilvl w:val="0"/>
          <w:numId w:val="11"/>
        </w:numPr>
      </w:pPr>
      <w:r>
        <w:rPr>
          <w:rFonts w:ascii="Calibri" w:hAnsi="Calibri" w:eastAsia="宋体"/>
        </w:rPr>
        <w:t>验证通过后，服务器返回恢复状态；验证失败时返回明确拒绝原因，并拒绝更新状态。</w:t>
      </w:r>
    </w:p>
    <w:p>
      <w:pPr>
        <w:spacing w:before="0" w:after="80" w:line="290" w:lineRule="auto"/>
        <w:numPr>
          <w:ilvl w:val="0"/>
          <w:numId w:val="11"/>
        </w:numPr>
      </w:pPr>
      <w:r>
        <w:rPr>
          <w:rFonts w:ascii="Calibri" w:hAnsi="Calibri" w:eastAsia="宋体"/>
        </w:rPr>
        <w:t>客户端从 last_seq + 1 继续通信，并用恢复后的 last_mem 作为后续记忆链起点。</w:t>
      </w:r>
    </w:p>
    <w:p>
      <w:pPr>
        <w:spacing w:before="80" w:after="80" w:line="276" w:lineRule="auto"/>
        <w:jc w:val="left"/>
      </w:pPr>
      <w:r>
        <w:rPr>
          <w:rFonts w:ascii="Calibri" w:hAnsi="Calibri" w:eastAsia="宋体"/>
          <w:b/>
          <w:color w:val="000000"/>
          <w:sz w:val="19"/>
        </w:rPr>
        <w:t>Algorithm 2. MemoryTicket-Based Recovery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shd w:fill="F7F9FC"/>
          </w:tcPr>
          <w:p>
            <w:pPr>
              <w:spacing w:before="0" w:after="40" w:line="264" w:lineRule="auto"/>
            </w:pPr>
            <w:r/>
            <w:r>
              <w:rPr>
                <w:rFonts w:ascii="Courier New" w:hAnsi="Courier New" w:eastAsia="宋体"/>
                <w:sz w:val="18"/>
              </w:rPr>
              <w:t>Input: recovery request R, MemoryTicket T, server state S</w:t>
            </w:r>
          </w:p>
          <w:p>
            <w:pPr>
              <w:spacing w:before="0" w:after="40" w:line="264" w:lineRule="auto"/>
            </w:pPr>
            <w:r>
              <w:rPr>
                <w:rFonts w:ascii="Courier New" w:hAnsi="Courier New" w:eastAsia="宋体"/>
                <w:sz w:val="18"/>
              </w:rPr>
              <w:t>Output: recovery response or explicit rejection reason</w:t>
            </w:r>
          </w:p>
          <w:p>
            <w:pPr>
              <w:spacing w:before="0" w:after="40" w:line="264" w:lineRule="auto"/>
            </w:pPr>
            <w:r>
              <w:rPr>
                <w:rFonts w:ascii="Courier New" w:hAnsi="Courier New" w:eastAsia="宋体"/>
                <w:sz w:val="18"/>
              </w:rPr>
              <w:t>1: if required ticket fields are missing then reject with 'missing ticket fields'</w:t>
            </w:r>
          </w:p>
          <w:p>
            <w:pPr>
              <w:spacing w:before="0" w:after="40" w:line="264" w:lineRule="auto"/>
            </w:pPr>
            <w:r>
              <w:rPr>
                <w:rFonts w:ascii="Courier New" w:hAnsi="Courier New" w:eastAsia="宋体"/>
                <w:sz w:val="18"/>
              </w:rPr>
              <w:t>2: if HMAC verification fails then reject with 'invalid ticket auth tag'</w:t>
            </w:r>
          </w:p>
          <w:p>
            <w:pPr>
              <w:spacing w:before="0" w:after="40" w:line="264" w:lineRule="auto"/>
            </w:pPr>
            <w:r>
              <w:rPr>
                <w:rFonts w:ascii="Courier New" w:hAnsi="Courier New" w:eastAsia="宋体"/>
                <w:sz w:val="18"/>
              </w:rPr>
              <w:t>3: if T.expire_time &lt; current_time then reject with 'ticket expired'</w:t>
            </w:r>
          </w:p>
          <w:p>
            <w:pPr>
              <w:spacing w:before="0" w:after="40" w:line="264" w:lineRule="auto"/>
            </w:pPr>
            <w:r>
              <w:rPr>
                <w:rFonts w:ascii="Courier New" w:hAnsi="Courier New" w:eastAsia="宋体"/>
                <w:sz w:val="18"/>
              </w:rPr>
              <w:t>4: if T.ticket_nonce has been consumed then reject with 'ticket replay detected'</w:t>
            </w:r>
          </w:p>
          <w:p>
            <w:pPr>
              <w:spacing w:before="0" w:after="40" w:line="264" w:lineRule="auto"/>
            </w:pPr>
            <w:r>
              <w:rPr>
                <w:rFonts w:ascii="Courier New" w:hAnsi="Courier New" w:eastAsia="宋体"/>
                <w:sz w:val="18"/>
              </w:rPr>
              <w:t>5: if T.session_id, T.client_id, or T.epoch mismatch R then reject with 'session mismatch'</w:t>
            </w:r>
          </w:p>
          <w:p>
            <w:pPr>
              <w:spacing w:before="0" w:after="40" w:line="264" w:lineRule="auto"/>
            </w:pPr>
            <w:r>
              <w:rPr>
                <w:rFonts w:ascii="Courier New" w:hAnsi="Courier New" w:eastAsia="宋体"/>
                <w:sz w:val="18"/>
              </w:rPr>
              <w:t>6: if T.last_seq &lt; S.min_last_seq then reject with 'rollback detected'</w:t>
            </w:r>
          </w:p>
          <w:p>
            <w:pPr>
              <w:spacing w:before="0" w:after="40" w:line="264" w:lineRule="auto"/>
            </w:pPr>
            <w:r>
              <w:rPr>
                <w:rFonts w:ascii="Courier New" w:hAnsi="Courier New" w:eastAsia="宋体"/>
                <w:sz w:val="18"/>
              </w:rPr>
              <w:t>7: if T.checkpoint_seq &gt; T.last_seq then reject with 'checkpoint_seq exceeds last_seq'</w:t>
            </w:r>
          </w:p>
          <w:p>
            <w:pPr>
              <w:spacing w:before="0" w:after="40" w:line="264" w:lineRule="auto"/>
            </w:pPr>
            <w:r>
              <w:rPr>
                <w:rFonts w:ascii="Courier New" w:hAnsi="Courier New" w:eastAsia="宋体"/>
                <w:sz w:val="18"/>
              </w:rPr>
              <w:t>8: consume T.ticket_nonce</w:t>
            </w:r>
          </w:p>
          <w:p>
            <w:pPr>
              <w:spacing w:before="0" w:after="40" w:line="264" w:lineRule="auto"/>
            </w:pPr>
            <w:r>
              <w:rPr>
                <w:rFonts w:ascii="Courier New" w:hAnsi="Courier New" w:eastAsia="宋体"/>
                <w:sz w:val="18"/>
              </w:rPr>
              <w:t>9: return recovery state (last_seq, last_mem, checkpoint_seq, checkpoint_mem)</w:t>
            </w:r>
          </w:p>
        </w:tc>
      </w:tr>
    </w:tbl>
    <w:p>
      <w:pPr>
        <w:spacing w:before="0" w:after="80" w:line="320" w:lineRule="auto"/>
      </w:pPr>
      <w:r>
        <w:rPr>
          <w:rFonts w:ascii="Calibri" w:hAnsi="Calibri" w:eastAsia="宋体"/>
          <w:b w:val="0"/>
          <w:color w:val="000000"/>
        </w:rPr>
      </w:r>
    </w:p>
    <w:p>
      <w:pPr>
        <w:pStyle w:val="Heading1"/>
        <w:spacing w:before="360" w:after="200" w:line="264" w:lineRule="auto"/>
      </w:pPr>
      <w:r>
        <w:rPr>
          <w:rFonts w:ascii="Calibri" w:hAnsi="Calibri" w:eastAsia="黑体"/>
          <w:b/>
          <w:color w:val="2E74B5"/>
          <w:sz w:val="32"/>
        </w:rPr>
        <w:t>5. Security Analysis（安全分析）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黑体"/>
          <w:b/>
          <w:color w:val="2E74B5"/>
          <w:sz w:val="26"/>
        </w:rPr>
        <w:t>5.1 消息完整性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每个 DATA 报文的 auth_tag 覆盖除认证标签自身外的报文字段，包括 payload_hash 与 prev_mem。在 HMAC-SHA256 安全假设下，攻击者若不知道共享密钥 K，难以为被篡改的报文生成有效认证标签。因此，对 payload、seq、prev_mem 或上下文字段的修改会在验证阶段被检测。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黑体"/>
          <w:b/>
          <w:color w:val="2E74B5"/>
          <w:sz w:val="26"/>
        </w:rPr>
        <w:t>5.2 历史连续性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GMCP-R 的记忆状态按链式方式演进。由于 M_i 依赖 M_{i-1} 与当前消息上下文，攻击者即使只修改历史中的某一条消息，也会导致后续记忆状态不一致。对于 prev_mem 伪造攻击，接收方可通过本地 last_mem 与报文 prev_mem 的一致性检查发现异常。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黑体"/>
          <w:b/>
          <w:color w:val="2E74B5"/>
          <w:sz w:val="26"/>
        </w:rPr>
        <w:t>5.3 重放与回滚抵抗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报文级重放由单调递增的 seq 检测；票据级重放由 ticket_nonce 的一次性消费检测。回滚攻击则通过 min_last_seq 与 checkpoint_seq ≤ last_seq 等约束拦截。当票据携带旧状态或结构不一致状态时，服务器拒绝恢复请求，避免通信双方被诱导回退到旧历史。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黑体"/>
          <w:b/>
          <w:color w:val="2E74B5"/>
          <w:sz w:val="26"/>
        </w:rPr>
        <w:t>5.4 票据真实性与恢复后一致性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MemoryTicket 的 server_auth_tag 对票据字段整体签名，任何字段改动都会导致签名验证失败。恢复过程中，服务器还会检查会话、客户端和 epoch 是否与当前请求一致。只有当票据通过签名、时效性、nonce、上下文绑定和状态单调性验证后，恢复状态才被接受。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需要强调的是，本文目前提供的是工程实现与实验场景下的安全分析，而非完整形式化证明。更严格的证明可在后续工作中借助 ProVerif、Tamarin 或类似工具完成 [8], [16]。</w:t>
      </w:r>
    </w:p>
    <w:p>
      <w:pPr>
        <w:pStyle w:val="Heading1"/>
        <w:spacing w:before="360" w:after="200" w:line="264" w:lineRule="auto"/>
      </w:pPr>
      <w:r>
        <w:rPr>
          <w:rFonts w:ascii="Calibri" w:hAnsi="Calibri" w:eastAsia="黑体"/>
          <w:b/>
          <w:color w:val="2E74B5"/>
          <w:sz w:val="32"/>
        </w:rPr>
        <w:t>6. Implementation and Experimental Setup（实现与实验设置）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黑体"/>
          <w:b/>
          <w:color w:val="2E74B5"/>
          <w:sz w:val="26"/>
        </w:rPr>
        <w:t>6.1 原型实现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项目使用 Python 3.11 实现 GMCP-R 原型，核心模块包括 memory.py、packet.py、ticket.py、checkpoint_manager.py 与 protocol.py。密码学操作采用 SHA-256 与 HMAC-SHA256。实验包含 Python TCP baseline 对比、MemoryTicket 无效票据拒绝、本地纯计算性能、并发客户端测试和代码级弱网仿真。</w:t>
      </w:r>
    </w:p>
    <w:p>
      <w:pPr>
        <w:spacing w:before="80" w:after="80" w:line="276" w:lineRule="auto"/>
        <w:jc w:val="left"/>
      </w:pPr>
      <w:r>
        <w:rPr>
          <w:rFonts w:ascii="Calibri" w:hAnsi="Calibri" w:eastAsia="宋体"/>
          <w:b/>
          <w:color w:val="000000"/>
          <w:sz w:val="19"/>
        </w:rPr>
        <w:t>表 5. 实验环境与参数概览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类别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配置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客户端环境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Python 3.11，macOS / Darwin 24.6.0（部分实验元数据记录）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服务器环境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Python 3.11，同一主机 TCP loopback（localhost:9000 / 127.0.0.1:9001）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传输协议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TCP/IP；GMCP-R 默认端口 9000，baseline 默认端口 9001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基线协议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四种基线协议：Hash Chain、Authenticated Hash Chain、Seq+MAC、Ticket Only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消息数量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100、500、1000；并发实验为每客户端 200 条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载荷大小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64、128、256、512、1024 bytes（按实验类型不同取子集）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攻击类型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modify_unsigned、metadata_tamper、exact_replay（网络攻击者）；forged_prev_mem_valid_mac、sequence_gap_valid_mac、cross_session_valid_mac、cross_epoch_valid_mac（恶意持钥客户端）；票据实验另含 expired、replayed、tampered、rollback、wrong_session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主要指标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吞吐量、RTT、攻击检测率、误接受率、误拒绝率、恢复成功率、并发成功率</w:t>
            </w:r>
          </w:p>
        </w:tc>
      </w:tr>
    </w:tbl>
    <w:p>
      <w:pPr>
        <w:spacing w:before="40" w:after="160" w:line="276" w:lineRule="auto"/>
      </w:pPr>
      <w:r>
        <w:rPr>
          <w:rFonts w:ascii="Calibri" w:hAnsi="Calibri" w:eastAsia="宋体"/>
          <w:b w:val="0"/>
          <w:color w:val="555555"/>
          <w:sz w:val="17"/>
        </w:rPr>
        <w:t>数据来源：docs/experiment_methodology.md、results/*/*.csv 与实验脚本元数据。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黑体"/>
          <w:b/>
          <w:color w:val="2E74B5"/>
          <w:sz w:val="26"/>
        </w:rPr>
        <w:t>6.2 Baseline 与测试矩阵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Python TCP baseline 对比实验覆盖 5 种协议、8 种攻击条件、3 种消息数量、2 种载荷大小与 30 次重复，共 7,200 条记录。MemoryTicket 无效票据实验覆盖 5 类无效票据、2 种消息数量与 30 次重复，共 300 条记录。性能基准实验覆盖 5 种协议、5 种负载大小、2 种消息数量与 30 次重复，共 1,200 条记录。并发实验覆盖 5 种并发等级与 30 次重复，共 150 条记录。攻击/断连恢复实验覆盖 5 类场景、3 种消息数量、2 种载荷大小与 30 次重复，共 900 条记录。弱网仿真覆盖 3 种协议、5 档丢包率、5 档延迟与每条件 2 次重复，共 150 条记录，结果作为初步代码级弱网验证。恢复窗口实验覆盖 5 种场景与 30 次重复，共 760 条记录。Checkpoint 成本实验覆盖 3 种会话长度、4 种间隔、3 种偏移与 30 次重复，共 2,160 条记录。总计 12,940 条数据。</w:t>
      </w:r>
    </w:p>
    <w:p>
      <w:pPr>
        <w:pStyle w:val="Heading1"/>
        <w:spacing w:before="360" w:after="200" w:line="264" w:lineRule="auto"/>
      </w:pPr>
      <w:r>
        <w:rPr>
          <w:rFonts w:ascii="Calibri" w:hAnsi="Calibri" w:eastAsia="黑体"/>
          <w:b/>
          <w:color w:val="2E74B5"/>
          <w:sz w:val="32"/>
        </w:rPr>
        <w:t>7. Results（实验结果）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黑体"/>
          <w:b/>
          <w:color w:val="2E74B5"/>
          <w:sz w:val="26"/>
        </w:rPr>
        <w:t>7.1 Baseline Comparison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表 6 汇总了 Python TCP baseline 对比实验的主要结果。GMCP-R 与 Hash Chain 在测试攻击场景中均达到 100% 攻击检测率和 0% 误接受率；Seq+MAC 因缺少历史记忆链，对 prev_mem 类攻击存在缺口；Ticket Only 仅保护会话票据，无法完整验证消息内容与历史连续性。</w:t>
      </w:r>
    </w:p>
    <w:p>
      <w:pPr>
        <w:spacing w:before="80" w:after="80" w:line="276" w:lineRule="auto"/>
        <w:jc w:val="left"/>
      </w:pPr>
      <w:r>
        <w:rPr>
          <w:rFonts w:ascii="Calibri" w:hAnsi="Calibri" w:eastAsia="宋体"/>
          <w:b/>
          <w:color w:val="000000"/>
          <w:sz w:val="19"/>
        </w:rPr>
        <w:t>表 6. Baseline 协议对比结果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</w:tblPr>
      <w:tblGrid>
        <w:gridCol w:w="1500"/>
        <w:gridCol w:w="1950"/>
        <w:gridCol w:w="1500"/>
        <w:gridCol w:w="1450"/>
        <w:gridCol w:w="1450"/>
        <w:gridCol w:w="1510"/>
      </w:tblGrid>
      <w:tr>
        <w:trPr>
          <w:tblHeader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协议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正常吞吐量 (msg/s)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正常 RTT (ms)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攻击检测率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误接受率</w:t>
            </w:r>
          </w:p>
        </w:tc>
        <w:tc>
          <w:tcPr>
            <w:tcW w:type="dxa" w:w="1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误拒绝率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GMCP-R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10,341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0.091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100%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0%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0%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Hash Chain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12,642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0.082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100%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0%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0%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Authenticated Hash Chain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9,655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0.098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100%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0%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0%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Seq+MAC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12,760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0.082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100%†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0%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0%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Ticket Only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13,177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0.083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83.3%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16.7%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0%</w:t>
            </w:r>
          </w:p>
        </w:tc>
      </w:tr>
    </w:tbl>
    <w:p>
      <w:pPr>
        <w:spacing w:before="40" w:after="160" w:line="276" w:lineRule="auto"/>
      </w:pPr>
      <w:r>
        <w:rPr>
          <w:rFonts w:ascii="Calibri" w:hAnsi="Calibri" w:eastAsia="宋体"/>
          <w:b w:val="0"/>
          <w:color w:val="555555"/>
          <w:sz w:val="17"/>
        </w:rPr>
        <w:t>数据来源：results/real_baseline_comparison/summary_real_baseline_comparison_v2.csv。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本节采用从 paper_data/01_real_baseline.csv 自动统计的口径。GMCP-R、Hash Chain 和 Authenticated Hash Chain 在适用攻击中均达到 100% 检测率。Seq+MAC 在适用攻击中同样达到 100% 检测率（forged_prev_mem_valid_mac 不适用，标记为†）。Ticket Only 的检测率为 83.3%，误接受率为 16.7%。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307080"/>
            <wp:docPr id="1" name="Picture 1" descr="图 1. 各协议攻击检测率与误接受率对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detection_false_accept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76" w:lineRule="auto"/>
        <w:jc w:val="center"/>
      </w:pPr>
      <w:r>
        <w:rPr>
          <w:rFonts w:ascii="Calibri" w:hAnsi="Calibri" w:eastAsia="宋体"/>
          <w:b/>
          <w:color w:val="000000"/>
          <w:sz w:val="19"/>
        </w:rPr>
        <w:t>图 1. 各协议攻击检测率与误接受率对比。</w:t>
      </w:r>
    </w:p>
    <w:p>
      <w:pPr>
        <w:spacing w:before="40" w:after="160" w:line="276" w:lineRule="auto"/>
      </w:pPr>
      <w:r>
        <w:rPr>
          <w:rFonts w:ascii="Calibri" w:hAnsi="Calibri" w:eastAsia="宋体"/>
          <w:b w:val="0"/>
          <w:color w:val="555555"/>
          <w:sz w:val="17"/>
        </w:rPr>
        <w:t>数据来源：results/real_baseline_comparison/summary_real_baseline_comparison_v2.csv。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307080"/>
            <wp:docPr id="2" name="Picture 2" descr="图 2. 正常通信条件下各协议平均吞吐量对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throughput_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76" w:lineRule="auto"/>
        <w:jc w:val="center"/>
      </w:pPr>
      <w:r>
        <w:rPr>
          <w:rFonts w:ascii="Calibri" w:hAnsi="Calibri" w:eastAsia="宋体"/>
          <w:b/>
          <w:color w:val="000000"/>
          <w:sz w:val="19"/>
        </w:rPr>
        <w:t>图 2. 正常通信条件下各协议平均吞吐量对比。</w:t>
      </w:r>
    </w:p>
    <w:p>
      <w:pPr>
        <w:spacing w:before="40" w:after="160" w:line="276" w:lineRule="auto"/>
      </w:pPr>
      <w:r>
        <w:rPr>
          <w:rFonts w:ascii="Calibri" w:hAnsi="Calibri" w:eastAsia="宋体"/>
          <w:b w:val="0"/>
          <w:color w:val="555555"/>
          <w:sz w:val="17"/>
        </w:rPr>
        <w:t>数据来源：results/real_baseline_comparison/summary_real_baseline_comparison_v2.csv。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307080"/>
            <wp:docPr id="3" name="Picture 3" descr="图 3. 正常通信条件下各协议平均 RTT 对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rtt_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76" w:lineRule="auto"/>
        <w:jc w:val="center"/>
      </w:pPr>
      <w:r>
        <w:rPr>
          <w:rFonts w:ascii="Calibri" w:hAnsi="Calibri" w:eastAsia="宋体"/>
          <w:b/>
          <w:color w:val="000000"/>
          <w:sz w:val="19"/>
        </w:rPr>
        <w:t>图 3. 正常通信条件下各协议平均 RTT 对比。</w:t>
      </w:r>
    </w:p>
    <w:p>
      <w:pPr>
        <w:spacing w:before="40" w:after="160" w:line="276" w:lineRule="auto"/>
      </w:pPr>
      <w:r>
        <w:rPr>
          <w:rFonts w:ascii="Calibri" w:hAnsi="Calibri" w:eastAsia="宋体"/>
          <w:b w:val="0"/>
          <w:color w:val="555555"/>
          <w:sz w:val="17"/>
        </w:rPr>
        <w:t>数据来源：results/real_baseline_comparison/summary_real_baseline_comparison_v2.csv。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上述差异主要来自各协议绑定历史状态的能力不同。Seq+MAC 能验证单包 HMAC 和序列单调性，因此可检测 payload 篡改、旧序列重放等攻击，但它不维护跨消息 memory chain；当攻击围绕 prev_mem 或历史连续性构造时，接收端缺少可比较的链式状态，因而出现误接受。Ticket Only 更偏向恢复凭证验证，能够表达“某个票据是否有效”，但不将每条 DATA 报文的载荷、序列和历史记忆状态绑定到恢复检查中，因此误接受率更高。GMCP-R 与 Hash Chain 在测试攻击集合中的检测率相同，二者都依赖链式历史状态；GMCP-R 的区别不在于检测率高于 Hash Chain，而在于额外提供 MemoryTicket 与 Checkpoint 支持的安全恢复机制。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黑体"/>
          <w:b/>
          <w:color w:val="2E74B5"/>
          <w:sz w:val="26"/>
        </w:rPr>
        <w:t>7.2 Invalid MemoryTicket Rejection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为验证恢复票据机制的安全性，实验构造了过期、重放、篡改、回滚和跨会话五类无效 MemoryTicket。结果表明，所有无效票据均被服务器拒绝，并返回明确拒绝原因。</w:t>
      </w:r>
    </w:p>
    <w:p>
      <w:pPr>
        <w:spacing w:before="80" w:after="80" w:line="276" w:lineRule="auto"/>
        <w:jc w:val="left"/>
      </w:pPr>
      <w:r>
        <w:rPr>
          <w:rFonts w:ascii="Calibri" w:hAnsi="Calibri" w:eastAsia="宋体"/>
          <w:b/>
          <w:color w:val="000000"/>
          <w:sz w:val="19"/>
        </w:rPr>
        <w:t>表 7. MemoryTicket 无效票据拒绝结果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</w:tblPr>
      <w:tblGrid>
        <w:gridCol w:w="1900"/>
        <w:gridCol w:w="1750"/>
        <w:gridCol w:w="3150"/>
        <w:gridCol w:w="25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票据类型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恢复成功率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服务器拒绝原因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验证机制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expired_ticket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0%（全部拒绝）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ticket expired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过期时间校验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replayed_ticket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0%（全部拒绝）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replay / rollback detected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nonce 唯一性与状态单调性校验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tampered_ticket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0%（全部拒绝）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invalid ticket auth tag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HMAC 签名校验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rollback_ticket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0%（全部拒绝）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checkpoint_seq exceeds last_seq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结构一致性与防回滚校验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wrong_session_ticket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0%（全部拒绝）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session_id mismatch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会话标识绑定校验</w:t>
            </w:r>
          </w:p>
        </w:tc>
      </w:tr>
    </w:tbl>
    <w:p>
      <w:pPr>
        <w:spacing w:before="40" w:after="160" w:line="276" w:lineRule="auto"/>
      </w:pPr>
      <w:r>
        <w:rPr>
          <w:rFonts w:ascii="Calibri" w:hAnsi="Calibri" w:eastAsia="宋体"/>
          <w:b w:val="0"/>
          <w:color w:val="555555"/>
          <w:sz w:val="17"/>
        </w:rPr>
        <w:t>数据来源：results/real_ticket_recovery/real_ticket_recovery_results.csv。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五类无效票据分别对应恢复机制中的关键安全检查：expired_ticket 检查票据时效性，replayed_ticket 检查 nonce 一次性与状态单调性，tampered_ticket 检查服务器认证标签，rollback_ticket 检查 checkpoint 与 last_seq 的结构一致性，wrong_session_ticket 检查会话绑定。其中，部分 replayed_ticket 被 nonce 机制拒绝，部分因重复使用后触发状态单调性检查而被拒绝。实验结果说明，在这些测试场景下，MemoryTicket 不只是恢复凭证，也承担恢复状态完整性、重放检测和防回滚检查的入口。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黑体"/>
          <w:b/>
          <w:color w:val="2E74B5"/>
          <w:sz w:val="26"/>
        </w:rPr>
        <w:t>7.3 Performance Benchmark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本地纯计算性能基准测试排除了网络往返影响，主要衡量协议构造、认证和验证逻辑的开销。GMCP-R 的平均吞吐量约为 63,998 msg/s，平均端到端处理延迟约为 14.9 μs。与更轻量的 Ticket Only、Hash Chain 和 Seq+MAC 相比，GMCP-R 的开销主要来自 payload_hash、memory chain 更新、字段覆盖更完整的 HMAC 以及 Checkpoint 管理。</w:t>
      </w:r>
    </w:p>
    <w:p>
      <w:pPr>
        <w:spacing w:before="80" w:after="80" w:line="276" w:lineRule="auto"/>
        <w:jc w:val="left"/>
      </w:pPr>
      <w:r>
        <w:rPr>
          <w:rFonts w:ascii="Calibri" w:hAnsi="Calibri" w:eastAsia="宋体"/>
          <w:b/>
          <w:color w:val="000000"/>
          <w:sz w:val="19"/>
        </w:rPr>
        <w:t>表 8. 性能基准测试结果（本地回环，64B-1024B 均值）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</w:tblPr>
      <w:tblGrid>
        <w:gridCol w:w="2200"/>
        <w:gridCol w:w="3600"/>
        <w:gridCol w:w="3560"/>
      </w:tblGrid>
      <w:tr>
        <w:trPr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协议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平均吞吐量 (msg/s)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平均端到端延迟 (μs)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GMCP-R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63,998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14.9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Hash Chain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260,437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3.45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Seq+MAC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213,051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4.26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Ticket Only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364,572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2.29</w:t>
            </w:r>
          </w:p>
        </w:tc>
      </w:tr>
    </w:tbl>
    <w:p>
      <w:pPr>
        <w:spacing w:before="40" w:after="160" w:line="276" w:lineRule="auto"/>
      </w:pPr>
      <w:r>
        <w:rPr>
          <w:rFonts w:ascii="Calibri" w:hAnsi="Calibri" w:eastAsia="宋体"/>
          <w:b w:val="0"/>
          <w:color w:val="555555"/>
          <w:sz w:val="17"/>
        </w:rPr>
        <w:t>数据来源：results/performance/performance_benchmark_results.csv。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3162813"/>
            <wp:docPr id="4" name="Picture 4" descr="图 4. 本地纯计算吞吐量随载荷大小变化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oughput_loc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2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76" w:lineRule="auto"/>
        <w:jc w:val="center"/>
      </w:pPr>
      <w:r>
        <w:rPr>
          <w:rFonts w:ascii="Calibri" w:hAnsi="Calibri" w:eastAsia="宋体"/>
          <w:b/>
          <w:color w:val="000000"/>
          <w:sz w:val="19"/>
        </w:rPr>
        <w:t>图 4. 本地纯计算吞吐量随载荷大小变化。</w:t>
      </w:r>
    </w:p>
    <w:p>
      <w:pPr>
        <w:spacing w:before="40" w:after="160" w:line="276" w:lineRule="auto"/>
      </w:pPr>
      <w:r>
        <w:rPr>
          <w:rFonts w:ascii="Calibri" w:hAnsi="Calibri" w:eastAsia="宋体"/>
          <w:b w:val="0"/>
          <w:color w:val="555555"/>
          <w:sz w:val="17"/>
        </w:rPr>
        <w:t>数据来源：results/performance/performance_benchmark_results.csv。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性能结果体现了 GMCP-R 的主要权衡：协议用额外计算开销换取历史连续性验证和恢复状态绑定。相较于 Ticket Only，GMCP-R 每条消息需要计算 payload_hash、更新 memory state，并对更多上下文字段进行认证；相较于单纯 Hash Chain，GMCP-R 还维护恢复票据和 checkpoint 相关状态。因此，GMCP-R 的吞吐量低于轻量基线，但其开销对应的是恢复后历史状态是否可信这一额外安全目标。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黑体"/>
          <w:b/>
          <w:color w:val="2E74B5"/>
          <w:sz w:val="26"/>
        </w:rPr>
        <w:t>7.4 Concurrent Client Evaluation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并发实验测试 1、2、5、10 与 20 个客户端同时发送消息的情形。所有并发级别下，GMCP-R 均保持 100% 成功率，说明在当前测试规模内，协议的状态维护与服务器处理逻辑具有较好的稳定性。</w:t>
      </w:r>
    </w:p>
    <w:p>
      <w:pPr>
        <w:spacing w:before="80" w:after="80" w:line="276" w:lineRule="auto"/>
        <w:jc w:val="left"/>
      </w:pPr>
      <w:r>
        <w:rPr>
          <w:rFonts w:ascii="Calibri" w:hAnsi="Calibri" w:eastAsia="宋体"/>
          <w:b/>
          <w:color w:val="000000"/>
          <w:sz w:val="19"/>
        </w:rPr>
        <w:t>表 9. 并发客户端测试结果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</w:tblPr>
      <w:tblGrid>
        <w:gridCol w:w="1700"/>
        <w:gridCol w:w="1350"/>
        <w:gridCol w:w="2450"/>
        <w:gridCol w:w="1850"/>
        <w:gridCol w:w="201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并发客户端数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成功率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总吞吐量 (msg/s)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平均 RTT (ms)</w:t>
            </w:r>
          </w:p>
        </w:tc>
        <w:tc>
          <w:tcPr>
            <w:tcW w:type="dxa" w:w="2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RTT 95% CI (ms)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100%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6,754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0.134</w:t>
            </w:r>
          </w:p>
        </w:tc>
        <w:tc>
          <w:tcPr>
            <w:tcW w:type="dxa" w:w="2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±0.007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100%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14,204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0.124</w:t>
            </w:r>
          </w:p>
        </w:tc>
        <w:tc>
          <w:tcPr>
            <w:tcW w:type="dxa" w:w="2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±0.004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5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100%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17,244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0.309</w:t>
            </w:r>
          </w:p>
        </w:tc>
        <w:tc>
          <w:tcPr>
            <w:tcW w:type="dxa" w:w="2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±0.007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10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100%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16,112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0.588</w:t>
            </w:r>
          </w:p>
        </w:tc>
        <w:tc>
          <w:tcPr>
            <w:tcW w:type="dxa" w:w="2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±0.015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20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100%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14,699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1.315</w:t>
            </w:r>
          </w:p>
        </w:tc>
        <w:tc>
          <w:tcPr>
            <w:tcW w:type="dxa" w:w="2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±0.018</w:t>
            </w:r>
          </w:p>
        </w:tc>
      </w:tr>
    </w:tbl>
    <w:p>
      <w:pPr>
        <w:spacing w:before="40" w:after="160" w:line="276" w:lineRule="auto"/>
      </w:pPr>
      <w:r>
        <w:rPr>
          <w:rFonts w:ascii="Calibri" w:hAnsi="Calibri" w:eastAsia="宋体"/>
          <w:b w:val="0"/>
          <w:color w:val="555555"/>
          <w:sz w:val="17"/>
        </w:rPr>
        <w:t>数据来源：results/concurrent/concurrent_results.csv。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519359"/>
            <wp:docPr id="5" name="Picture 5" descr="图 5. 并发客户端数量与总吞吐量变化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urrent_fig1_throughp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1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76" w:lineRule="auto"/>
        <w:jc w:val="center"/>
      </w:pPr>
      <w:r>
        <w:rPr>
          <w:rFonts w:ascii="Calibri" w:hAnsi="Calibri" w:eastAsia="宋体"/>
          <w:b/>
          <w:color w:val="000000"/>
          <w:sz w:val="19"/>
        </w:rPr>
        <w:t>图 5. 并发客户端数量与总吞吐量变化。</w:t>
      </w:r>
    </w:p>
    <w:p>
      <w:pPr>
        <w:spacing w:before="40" w:after="160" w:line="276" w:lineRule="auto"/>
      </w:pPr>
      <w:r>
        <w:rPr>
          <w:rFonts w:ascii="Calibri" w:hAnsi="Calibri" w:eastAsia="宋体"/>
          <w:b w:val="0"/>
          <w:color w:val="555555"/>
          <w:sz w:val="17"/>
        </w:rPr>
        <w:t>数据来源：results/concurrent/concurrent_results.csv。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517873"/>
            <wp:docPr id="6" name="Picture 6" descr="图 6. 并发客户端数量与平均 RTT 变化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urrent_fig2_rt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17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76" w:lineRule="auto"/>
        <w:jc w:val="center"/>
      </w:pPr>
      <w:r>
        <w:rPr>
          <w:rFonts w:ascii="Calibri" w:hAnsi="Calibri" w:eastAsia="宋体"/>
          <w:b/>
          <w:color w:val="000000"/>
          <w:sz w:val="19"/>
        </w:rPr>
        <w:t>图 6. 并发客户端数量与平均 RTT 变化。</w:t>
      </w:r>
    </w:p>
    <w:p>
      <w:pPr>
        <w:spacing w:before="40" w:after="160" w:line="276" w:lineRule="auto"/>
      </w:pPr>
      <w:r>
        <w:rPr>
          <w:rFonts w:ascii="Calibri" w:hAnsi="Calibri" w:eastAsia="宋体"/>
          <w:b w:val="0"/>
          <w:color w:val="555555"/>
          <w:sz w:val="17"/>
        </w:rPr>
        <w:t>数据来源：results/concurrent/concurrent_results.csv。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并发结果显示，总吞吐量从 1 个客户端的 6,754 msg/s 增至 5 个客户端时的峰值 17,244 msg/s，随后在 10 和 20 个客户端下略有下降。该趋势可能与服务端实现特性、解释器调度及本地资源竞争等因素有关。平均 RTT 从 0.134 ms 上升到 1.315 ms，也反映了并发请求增加后的排队延迟和共享资源竞争。由于各并发级别成功率均为 100%，当前瓶颈主要表现为时延和吞吐变化，而非协议状态错误。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黑体"/>
          <w:b/>
          <w:color w:val="2E74B5"/>
          <w:sz w:val="26"/>
        </w:rPr>
        <w:t>7.5 Preliminary Weak-Network Simulation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初步代码级弱网仿真用于观察当前实现中断连、丢包和恢复逻辑的行为。由于该实验尚未覆盖真实网络中的突发丢包、乱序、拥塞和带宽限制，本文不将其作为核心结论；相关表图仅作为补充实验列于 Appendix A，后续将使用 tc/netem 或 ns-3 进一步验证。</w:t>
      </w:r>
    </w:p>
    <w:p>
      <w:pPr>
        <w:pStyle w:val="Heading1"/>
        <w:spacing w:before="360" w:after="200" w:line="264" w:lineRule="auto"/>
      </w:pPr>
      <w:r>
        <w:rPr>
          <w:rFonts w:ascii="Calibri" w:hAnsi="Calibri" w:eastAsia="黑体"/>
          <w:b/>
          <w:color w:val="2E74B5"/>
          <w:sz w:val="32"/>
        </w:rPr>
        <w:t>8. Discussion（讨论）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黑体"/>
          <w:b/>
          <w:color w:val="2E74B5"/>
          <w:sz w:val="26"/>
        </w:rPr>
        <w:t>8.1 安全性与性能的权衡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GMCP-R 相比 Ticket Only 和 Seq+MAC 引入更多逐消息计算，但也获得了后两者不具备的历史连续性验证和安全恢复能力。对于高价值通信场景，6.6 万 msg/s 量级的本地处理能力通常不是主要瓶颈；实际系统中的网络时延、排队延迟和服务端并发处理能力更可能决定端到端性能。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黑体"/>
          <w:b/>
          <w:color w:val="2E74B5"/>
          <w:sz w:val="26"/>
        </w:rPr>
        <w:t>8.2 与纯 Hash Chain 的关系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实验中 GMCP-R 与 Hash Chain 在攻击检测率上均表现为 100%，说明记忆链是历史完整性验证的关键。但 GMCP-R 的增量贡献在于恢复机制：MemoryTicket 将恢复点、last_mem 和 Checkpoint 状态以服务器签名方式绑定，Checkpoint 则降低长会话的恢复重放成本。换言之，GMCP-R 不是简单重复 Hash Chain，而是在其历史承诺能力上增加可验证、可恢复和可部署的恢复层。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黑体"/>
          <w:b/>
          <w:color w:val="2E74B5"/>
          <w:sz w:val="26"/>
        </w:rPr>
        <w:t>8.3 适用场景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GMCP-R 适合对历史连续性要求高、但又可能出现断连或弱网恢复的系统，如工业设备遥测、远程控制、审计日志同步、金融交易流水同步、医疗记录传输和边缘 IoT 数据上报。对于只需短连接请求响应的轻量系统，GMCP-R 的额外开销可能并非必要。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黑体"/>
          <w:b/>
          <w:color w:val="2E74B5"/>
          <w:sz w:val="26"/>
        </w:rPr>
        <w:t>8.4 Resource Constraints in IoT and Edge Devices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当前实验主要评估吞吐量、延迟、并发成功率和恢复行为，但 IoT 与边缘设备还需要关注能耗、SRAM 占用和持久化存储开销。GMCP-R 的逐消息计算开销主要来自 payload hash、memory state update 和 HMAC；在线状态主要包括 last_seq、last_mem、最近 checkpoint 以及已消费 nonce 记录。与保存完整消息历史相比，GMCP-R 只保留紧凑的链式状态和快照信息，因此状态存储开销更小，更接近轻量级应用层协议的部署需求。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不过，本文尚未在真实 MCU 或嵌入式平台上测试能耗、SRAM 峰值和持久化写入频率。后续工作将考虑在 ARM Cortex-M、Raspberry Pi 或工业网关平台上复现实验，以评估哈希、HMAC、checkpoint 写入和 nonce 管理在资源受限设备上的实际成本。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黑体"/>
          <w:b/>
          <w:color w:val="2E74B5"/>
          <w:sz w:val="26"/>
        </w:rPr>
        <w:t>8.5 Limitations（局限性）</w:t>
      </w:r>
    </w:p>
    <w:p>
      <w:pPr>
        <w:spacing w:before="0" w:after="80" w:line="290" w:lineRule="auto"/>
        <w:numPr>
          <w:ilvl w:val="0"/>
          <w:numId w:val="12"/>
        </w:numPr>
      </w:pPr>
      <w:r>
        <w:rPr>
          <w:rFonts w:ascii="Calibri" w:hAnsi="Calibri" w:eastAsia="宋体"/>
        </w:rPr>
        <w:t>当前实现主要使用对称密钥和 HMAC，开放环境中还需要与 TLS/QUIC 密钥协商或非对称签名机制集成。</w:t>
      </w:r>
    </w:p>
    <w:p>
      <w:pPr>
        <w:spacing w:before="0" w:after="80" w:line="290" w:lineRule="auto"/>
        <w:numPr>
          <w:ilvl w:val="0"/>
          <w:numId w:val="12"/>
        </w:numPr>
      </w:pPr>
      <w:r>
        <w:rPr>
          <w:rFonts w:ascii="Calibri" w:hAnsi="Calibri" w:eastAsia="宋体"/>
        </w:rPr>
        <w:t>实验主要为单服务器架构，分布式多副本场景下的记忆状态一致性和票据跨节点验证仍需研究。</w:t>
      </w:r>
    </w:p>
    <w:p>
      <w:pPr>
        <w:spacing w:before="0" w:after="80" w:line="290" w:lineRule="auto"/>
        <w:numPr>
          <w:ilvl w:val="0"/>
          <w:numId w:val="12"/>
        </w:numPr>
      </w:pPr>
      <w:r>
        <w:rPr>
          <w:rFonts w:ascii="Calibri" w:hAnsi="Calibri" w:eastAsia="宋体"/>
        </w:rPr>
        <w:t>弱网实验目前为代码级仿真，后续应使用 tc/netem 或 ns-3 对丢包、乱序、抖动和带宽限制进行更接近真实网络的评估。</w:t>
      </w:r>
    </w:p>
    <w:p>
      <w:pPr>
        <w:spacing w:before="0" w:after="80" w:line="290" w:lineRule="auto"/>
        <w:numPr>
          <w:ilvl w:val="0"/>
          <w:numId w:val="12"/>
        </w:numPr>
      </w:pPr>
      <w:r>
        <w:rPr>
          <w:rFonts w:ascii="Calibri" w:hAnsi="Calibri" w:eastAsia="宋体"/>
        </w:rPr>
        <w:t>当前攻击场景覆盖3类网络攻击（modify_unsigned、metadata_tamper、exact_replay）和4类持钥攻击（forged_prev_mem_valid_mac、sequence_gap_valid_mac、cross_session_valid_mac、cross_epoch_valid_mac）以及五类无效票据，仍需扩展到协商降级、选择性篡改、并发恢复竞争等复杂攻击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黑体"/>
          <w:b/>
          <w:color w:val="2E74B5"/>
          <w:sz w:val="26"/>
        </w:rPr>
        <w:t>8.6 Future Work（未来工作）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后续工作将从四个方向推进。第一，使用 ProVerif、Tamarin 或类似工具对 MemoryTicket、nonce 消费、状态单调性和恢复流程进行形式化建模。第二，使用 tc/netem、ns-3 或真实网络测试床验证弱网、乱序、抖动和带宽受限条件下的恢复表现。第三，在 ARM Cortex-M、Raspberry Pi 或工业网关上测量能耗、SRAM 占用和持久化写入开销。第四，探索后量子密钥建立集成：GMCP-R 当前依赖 HMAC-SHA256 和 SHA-256 来实现消息认证、票据认证和记忆链更新；面向长期安全通信，未来可以将 GMCP-R 与 ML-KEM/Kyber 或混合密钥交换机制结合，用后量子或混合密钥建立过程产生会话密钥，再由 GMCP-R 在应用层维护历史连续性和恢复状态。该方向属于后续集成研究，本文不声称已经实现后量子安全。</w:t>
      </w:r>
    </w:p>
    <w:p>
      <w:pPr>
        <w:pStyle w:val="Heading1"/>
        <w:spacing w:before="360" w:after="200" w:line="264" w:lineRule="auto"/>
      </w:pPr>
      <w:r>
        <w:rPr>
          <w:rFonts w:ascii="Calibri" w:hAnsi="Calibri" w:eastAsia="黑体"/>
          <w:b/>
          <w:color w:val="2E74B5"/>
          <w:sz w:val="32"/>
        </w:rPr>
        <w:t>9. Conclusions（结论）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本文提出 GMCP-R，一种面向断续通信的历史连续性安全恢复协议。该协议通过 memory chain 绑定消息历史，通过 MemoryTicket 验证恢复请求，通过 Checkpoint 控制恢复开销，从而缓解“连接恢复不等于历史状态恢复”的问题。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基于 Python TCP 原型的实验表明，在测试攻击场景下，GMCP-R 达到 100% 攻击检测率、0% 误接受率与 0% 误拒绝率；五类无效 MemoryTicket 均被拒绝；本地纯计算吞吐量约为 63,998 msg/s；1 至 20 个并发客户端均保持 100% 成功率。初步代码级弱网仿真仅作为补充证据，真实弱网结论仍需进一步验证。后续工作将集中在形式化验证、真实弱网评估、嵌入式资源测量、后量子密钥建立集成和分布式多副本恢复机制上。</w:t>
      </w:r>
    </w:p>
    <w:p>
      <w:pPr>
        <w:pStyle w:val="Heading1"/>
        <w:spacing w:before="360" w:after="200" w:line="264" w:lineRule="auto"/>
      </w:pPr>
      <w:r>
        <w:rPr>
          <w:rFonts w:ascii="Calibri" w:hAnsi="Calibri" w:eastAsia="黑体"/>
          <w:b/>
          <w:color w:val="2E74B5"/>
          <w:sz w:val="32"/>
        </w:rPr>
        <w:t>Appendix A. Weak-Network Supplement（补充弱网仿真）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本附录报告代码级弱网仿真的补充结果。该实验用于检查恢复机制在当前实现中的行为，不等同于操作系统级或网络仿真器级弱网评估，因此不作为本文核心结论。</w:t>
      </w:r>
    </w:p>
    <w:p>
      <w:pPr>
        <w:spacing w:before="80" w:after="80" w:line="276" w:lineRule="auto"/>
        <w:jc w:val="left"/>
      </w:pPr>
      <w:r>
        <w:rPr>
          <w:rFonts w:ascii="Calibri" w:hAnsi="Calibri" w:eastAsia="宋体"/>
          <w:b/>
          <w:color w:val="000000"/>
          <w:sz w:val="19"/>
        </w:rPr>
        <w:t>附录表 A1. 代码级发送丢弃与延迟实验（25 种参数组合 x 2 次重复）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</w:tblPr>
      <w:tblGrid>
        <w:gridCol w:w="1600"/>
        <w:gridCol w:w="1800"/>
        <w:gridCol w:w="1900"/>
        <w:gridCol w:w="2250"/>
        <w:gridCol w:w="1810"/>
      </w:tblGrid>
      <w:tr>
        <w:trPr>
          <w:tblHeader w:val="true"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协议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成功率均值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成功率标准差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平均吞吐量 (msg/s)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平均 RTT (ms)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GMCP-R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100.0%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0.0%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417.3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24.8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Hash Chain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100.0%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0.0%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519.7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24.8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Seq+MAC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100.0%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0.0%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487.1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24.8</w:t>
            </w:r>
          </w:p>
        </w:tc>
      </w:tr>
    </w:tbl>
    <w:p>
      <w:pPr>
        <w:spacing w:before="40" w:after="160" w:line="276" w:lineRule="auto"/>
      </w:pPr>
      <w:r>
        <w:rPr>
          <w:rFonts w:ascii="Calibri" w:hAnsi="Calibri" w:eastAsia="宋体"/>
          <w:b w:val="0"/>
          <w:color w:val="555555"/>
          <w:sz w:val="17"/>
        </w:rPr>
        <w:t>数据来源：paper_data/05_weak_network.csv。三种协议在统一重试预算下均达到100%成功率。实验为代码级应用层模拟，非tc/netem。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307080"/>
            <wp:docPr id="7" name="Picture 7" descr="附录图 A1. 丢包率变化下的协议成功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aknet_success_vs_loss_curr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76" w:lineRule="auto"/>
        <w:jc w:val="center"/>
      </w:pPr>
      <w:r>
        <w:rPr>
          <w:rFonts w:ascii="Calibri" w:hAnsi="Calibri" w:eastAsia="宋体"/>
          <w:b/>
          <w:color w:val="000000"/>
          <w:sz w:val="19"/>
        </w:rPr>
        <w:t>附录图 A1. 丢包率变化下的协议成功率。</w:t>
      </w:r>
    </w:p>
    <w:p>
      <w:pPr>
        <w:spacing w:before="40" w:after="160" w:line="276" w:lineRule="auto"/>
      </w:pPr>
      <w:r>
        <w:rPr>
          <w:rFonts w:ascii="Calibri" w:hAnsi="Calibri" w:eastAsia="宋体"/>
          <w:b w:val="0"/>
          <w:color w:val="555555"/>
          <w:sz w:val="17"/>
        </w:rPr>
        <w:t>数据来源：results/weak_network_simulation/weak_network_simulation_results.csv。</w:t>
      </w:r>
    </w:p>
    <w:p>
      <w:pPr>
        <w:pStyle w:val="Heading1"/>
        <w:spacing w:before="360" w:after="200" w:line="264" w:lineRule="auto"/>
      </w:pPr>
      <w:r>
        <w:rPr>
          <w:rFonts w:ascii="Calibri" w:hAnsi="Calibri" w:eastAsia="黑体"/>
          <w:b/>
          <w:color w:val="2E74B5"/>
          <w:sz w:val="32"/>
        </w:rPr>
        <w:t>Supplementary Materials（补充材料）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Supplementary datasets, scripts, and generated figures are organized in the project directories paper_data/, results/, docs/, and paper/generated_figures/.</w:t>
      </w:r>
    </w:p>
    <w:p>
      <w:pPr>
        <w:pStyle w:val="Heading1"/>
        <w:spacing w:before="360" w:after="200" w:line="264" w:lineRule="auto"/>
      </w:pPr>
      <w:r>
        <w:rPr>
          <w:rFonts w:ascii="Calibri" w:hAnsi="Calibri" w:eastAsia="黑体"/>
          <w:b/>
          <w:color w:val="2E74B5"/>
          <w:sz w:val="32"/>
        </w:rPr>
        <w:t>Author Contributions（作者贡献）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Conceptualization, Junyu Wang; methodology, Junyu Wang; software, Junyu Wang; validation, Junyu Wang; formal analysis, Junyu Wang; data curation, Junyu Wang; writing-original draft preparation, Junyu Wang; writing-review and editing, Junyu Wang; visualization, Junyu Wang.</w:t>
      </w:r>
    </w:p>
    <w:p>
      <w:pPr>
        <w:pStyle w:val="Heading1"/>
        <w:spacing w:before="360" w:after="200" w:line="264" w:lineRule="auto"/>
      </w:pPr>
      <w:r>
        <w:rPr>
          <w:rFonts w:ascii="Calibri" w:hAnsi="Calibri" w:eastAsia="黑体"/>
          <w:b/>
          <w:color w:val="2E74B5"/>
          <w:sz w:val="32"/>
        </w:rPr>
        <w:t>Funding（基金资助）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This research received no external funding.</w:t>
      </w:r>
    </w:p>
    <w:p>
      <w:pPr>
        <w:pStyle w:val="Heading1"/>
        <w:spacing w:before="360" w:after="200" w:line="264" w:lineRule="auto"/>
      </w:pPr>
      <w:r>
        <w:rPr>
          <w:rFonts w:ascii="Calibri" w:hAnsi="Calibri" w:eastAsia="黑体"/>
          <w:b/>
          <w:color w:val="2E74B5"/>
          <w:sz w:val="32"/>
        </w:rPr>
        <w:t>Institutional Review Board Statement（伦理审查声明）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Not applicable. 本研究为通信协议与软件实验研究，不涉及人体或动物受试对象。</w:t>
      </w:r>
    </w:p>
    <w:p>
      <w:pPr>
        <w:pStyle w:val="Heading1"/>
        <w:spacing w:before="360" w:after="200" w:line="264" w:lineRule="auto"/>
      </w:pPr>
      <w:r>
        <w:rPr>
          <w:rFonts w:ascii="Calibri" w:hAnsi="Calibri" w:eastAsia="黑体"/>
          <w:b/>
          <w:color w:val="2E74B5"/>
          <w:sz w:val="32"/>
        </w:rPr>
        <w:t>Informed Consent Statement（知情同意声明）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Not applicable. 本研究不涉及需要知情同意的人体受试者数据。</w:t>
      </w:r>
    </w:p>
    <w:p>
      <w:pPr>
        <w:pStyle w:val="Heading1"/>
        <w:spacing w:before="360" w:after="200" w:line="264" w:lineRule="auto"/>
      </w:pPr>
      <w:r>
        <w:rPr>
          <w:rFonts w:ascii="Calibri" w:hAnsi="Calibri" w:eastAsia="黑体"/>
          <w:b/>
          <w:color w:val="2E74B5"/>
          <w:sz w:val="32"/>
        </w:rPr>
        <w:t>Data Availability Statement（数据可用性声明）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The experimental datasets, validation scripts, and generated result summaries are included in the current project package under paper_data/, results/, docs/, and paper/.</w:t>
      </w:r>
    </w:p>
    <w:p>
      <w:pPr>
        <w:pStyle w:val="Heading1"/>
        <w:spacing w:before="360" w:after="200" w:line="264" w:lineRule="auto"/>
      </w:pPr>
      <w:r>
        <w:rPr>
          <w:rFonts w:ascii="Calibri" w:hAnsi="Calibri" w:eastAsia="黑体"/>
          <w:b/>
          <w:color w:val="2E74B5"/>
          <w:sz w:val="32"/>
        </w:rPr>
        <w:t>Acknowledgments（致谢）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Not applicable.</w:t>
      </w:r>
    </w:p>
    <w:p>
      <w:pPr>
        <w:pStyle w:val="Heading1"/>
        <w:spacing w:before="360" w:after="200" w:line="264" w:lineRule="auto"/>
      </w:pPr>
      <w:r>
        <w:rPr>
          <w:rFonts w:ascii="Calibri" w:hAnsi="Calibri" w:eastAsia="黑体"/>
          <w:b/>
          <w:color w:val="2E74B5"/>
          <w:sz w:val="32"/>
        </w:rPr>
        <w:t>Conflicts of Interest（利益冲突）</w:t>
      </w:r>
    </w:p>
    <w:p>
      <w:pPr>
        <w:spacing w:before="0" w:after="160" w:line="320" w:lineRule="auto"/>
      </w:pPr>
      <w:r>
        <w:rPr>
          <w:rFonts w:ascii="Calibri" w:hAnsi="Calibri" w:eastAsia="宋体"/>
          <w:b w:val="0"/>
          <w:color w:val="000000"/>
        </w:rPr>
        <w:t>作者声明不存在利益冲突。</w:t>
      </w:r>
    </w:p>
    <w:p>
      <w:pPr>
        <w:pStyle w:val="Heading1"/>
        <w:spacing w:before="360" w:after="200" w:line="264" w:lineRule="auto"/>
      </w:pPr>
      <w:r>
        <w:rPr>
          <w:rFonts w:ascii="Calibri" w:hAnsi="Calibri" w:eastAsia="黑体"/>
          <w:b/>
          <w:color w:val="2E74B5"/>
          <w:sz w:val="32"/>
        </w:rPr>
        <w:t>References（参考文献）</w:t>
      </w:r>
    </w:p>
    <w:p>
      <w:pPr>
        <w:spacing w:before="0" w:after="80" w:line="276" w:lineRule="auto"/>
        <w:ind w:left="403" w:hanging="403"/>
      </w:pPr>
      <w:r>
        <w:rPr>
          <w:rFonts w:ascii="Calibri" w:hAnsi="Calibri" w:eastAsia="宋体"/>
          <w:b w:val="0"/>
          <w:color w:val="000000"/>
          <w:sz w:val="19"/>
        </w:rPr>
        <w:t>[1] Rescorla, E. The Transport Layer Security (TLS) Protocol Version 1.3. RFC 8446, 2018.</w:t>
      </w:r>
    </w:p>
    <w:p>
      <w:pPr>
        <w:spacing w:before="0" w:after="80" w:line="276" w:lineRule="auto"/>
        <w:ind w:left="403" w:hanging="403"/>
      </w:pPr>
      <w:r>
        <w:rPr>
          <w:rFonts w:ascii="Calibri" w:hAnsi="Calibri" w:eastAsia="宋体"/>
          <w:b w:val="0"/>
          <w:color w:val="000000"/>
          <w:sz w:val="19"/>
        </w:rPr>
        <w:t>[2] Lamport, L. Password Authentication with Insecure Communication. Communications of the ACM, 1981.</w:t>
      </w:r>
    </w:p>
    <w:p>
      <w:pPr>
        <w:spacing w:before="0" w:after="80" w:line="276" w:lineRule="auto"/>
        <w:ind w:left="403" w:hanging="403"/>
      </w:pPr>
      <w:r>
        <w:rPr>
          <w:rFonts w:ascii="Calibri" w:hAnsi="Calibri" w:eastAsia="宋体"/>
          <w:b w:val="0"/>
          <w:color w:val="000000"/>
          <w:sz w:val="19"/>
        </w:rPr>
        <w:t>[3] Merkle, R. C. A Digital Signature Based on a Conventional Encryption Function. CRYPTO, 1987.</w:t>
      </w:r>
    </w:p>
    <w:p>
      <w:pPr>
        <w:spacing w:before="0" w:after="80" w:line="276" w:lineRule="auto"/>
        <w:ind w:left="403" w:hanging="403"/>
      </w:pPr>
      <w:r>
        <w:rPr>
          <w:rFonts w:ascii="Calibri" w:hAnsi="Calibri" w:eastAsia="宋体"/>
          <w:b w:val="0"/>
          <w:color w:val="000000"/>
          <w:sz w:val="19"/>
        </w:rPr>
        <w:t>[4] Dolev, D.; Yao, A. On the Security of Public Key Protocols. IEEE Transactions on Information Theory, 1983.</w:t>
      </w:r>
    </w:p>
    <w:p>
      <w:pPr>
        <w:spacing w:before="0" w:after="80" w:line="276" w:lineRule="auto"/>
        <w:ind w:left="403" w:hanging="403"/>
      </w:pPr>
      <w:r>
        <w:rPr>
          <w:rFonts w:ascii="Calibri" w:hAnsi="Calibri" w:eastAsia="宋体"/>
          <w:b w:val="0"/>
          <w:color w:val="000000"/>
          <w:sz w:val="19"/>
        </w:rPr>
        <w:t>[5] Krawczyk, H.; Bellare, M.; Canetti, R. HMAC: Keyed-Hashing for Message Authentication. RFC 2104, 1997.</w:t>
      </w:r>
    </w:p>
    <w:p>
      <w:pPr>
        <w:spacing w:before="0" w:after="80" w:line="276" w:lineRule="auto"/>
        <w:ind w:left="403" w:hanging="403"/>
      </w:pPr>
      <w:r>
        <w:rPr>
          <w:rFonts w:ascii="Calibri" w:hAnsi="Calibri" w:eastAsia="宋体"/>
          <w:b w:val="0"/>
          <w:color w:val="000000"/>
          <w:sz w:val="19"/>
        </w:rPr>
        <w:t>[6] Iyengar, J.; Thomson, M. QUIC: A UDP-Based Multiplexed and Secure Transport. RFC 9000, 2021.</w:t>
      </w:r>
    </w:p>
    <w:p>
      <w:pPr>
        <w:spacing w:before="0" w:after="80" w:line="276" w:lineRule="auto"/>
        <w:ind w:left="403" w:hanging="403"/>
      </w:pPr>
      <w:r>
        <w:rPr>
          <w:rFonts w:ascii="Calibri" w:hAnsi="Calibri" w:eastAsia="宋体"/>
          <w:b w:val="0"/>
          <w:color w:val="000000"/>
          <w:sz w:val="19"/>
        </w:rPr>
        <w:t>[7] Boneh, D.; Shoup, V. A Graduate Course in Applied Cryptography, 2023.</w:t>
      </w:r>
    </w:p>
    <w:p>
      <w:pPr>
        <w:spacing w:before="0" w:after="80" w:line="276" w:lineRule="auto"/>
        <w:ind w:left="403" w:hanging="403"/>
      </w:pPr>
      <w:r>
        <w:rPr>
          <w:rFonts w:ascii="Calibri" w:hAnsi="Calibri" w:eastAsia="宋体"/>
          <w:b w:val="0"/>
          <w:color w:val="000000"/>
          <w:sz w:val="19"/>
        </w:rPr>
        <w:t>[8] Malladi, S.; Alves-Foss, J.; Heckman, M. Formal Verification of Security Protocols. Technical Report, 2002.</w:t>
      </w:r>
    </w:p>
    <w:p>
      <w:pPr>
        <w:spacing w:before="0" w:after="80" w:line="276" w:lineRule="auto"/>
        <w:ind w:left="403" w:hanging="403"/>
      </w:pPr>
      <w:r>
        <w:rPr>
          <w:rFonts w:ascii="Calibri" w:hAnsi="Calibri" w:eastAsia="宋体"/>
          <w:b w:val="0"/>
          <w:color w:val="000000"/>
          <w:sz w:val="19"/>
        </w:rPr>
        <w:t>[9] McGrew, D. A. Efficient Authentication of Large, Dynamic Data Sets Using GCM. IEEE International Symposium on Secure Computing, 2008.</w:t>
      </w:r>
    </w:p>
    <w:p>
      <w:pPr>
        <w:spacing w:before="0" w:after="80" w:line="276" w:lineRule="auto"/>
        <w:ind w:left="403" w:hanging="403"/>
      </w:pPr>
      <w:r>
        <w:rPr>
          <w:rFonts w:ascii="Calibri" w:hAnsi="Calibri" w:eastAsia="宋体"/>
          <w:b w:val="0"/>
          <w:color w:val="000000"/>
          <w:sz w:val="19"/>
        </w:rPr>
        <w:t>[10] Crosby, S. A.; Wallach, D. S. Efficient Data Structures for Tamper-Evident Logging. USENIX Security Symposium, 2009.</w:t>
      </w:r>
    </w:p>
    <w:p>
      <w:pPr>
        <w:spacing w:before="0" w:after="80" w:line="276" w:lineRule="auto"/>
        <w:ind w:left="403" w:hanging="403"/>
      </w:pPr>
      <w:r>
        <w:rPr>
          <w:rFonts w:ascii="Calibri" w:hAnsi="Calibri" w:eastAsia="宋体"/>
          <w:b w:val="0"/>
          <w:color w:val="000000"/>
          <w:sz w:val="19"/>
        </w:rPr>
        <w:t>[11] Yumerefendi, A. R.; Chase, J. S. Strong Accountability for Network Storage. ACM Transactions on Storage, 2007.</w:t>
      </w:r>
    </w:p>
    <w:p>
      <w:pPr>
        <w:spacing w:before="0" w:after="80" w:line="276" w:lineRule="auto"/>
        <w:ind w:left="403" w:hanging="403"/>
      </w:pPr>
      <w:r>
        <w:rPr>
          <w:rFonts w:ascii="Calibri" w:hAnsi="Calibri" w:eastAsia="宋体"/>
          <w:b w:val="0"/>
          <w:color w:val="000000"/>
          <w:sz w:val="19"/>
        </w:rPr>
        <w:t>[12] Haeberlen, A.; Kouznetsov, P.; Druschel, P. PeerReview: Practical Accountability for Distributed Systems. ACM SIGOPS Operating Systems Review, 2007.</w:t>
      </w:r>
    </w:p>
    <w:p>
      <w:pPr>
        <w:spacing w:before="0" w:after="80" w:line="276" w:lineRule="auto"/>
        <w:ind w:left="403" w:hanging="403"/>
      </w:pPr>
      <w:r>
        <w:rPr>
          <w:rFonts w:ascii="Calibri" w:hAnsi="Calibri" w:eastAsia="宋体"/>
          <w:b w:val="0"/>
          <w:color w:val="000000"/>
          <w:sz w:val="19"/>
        </w:rPr>
        <w:t>[13] Khan, M. A.; Salah, K. IoT Security: Review, Blockchain Solutions, and Open Challenges. Future Generation Computer Systems, 2018.</w:t>
      </w:r>
    </w:p>
    <w:p>
      <w:pPr>
        <w:spacing w:before="0" w:after="80" w:line="276" w:lineRule="auto"/>
        <w:ind w:left="403" w:hanging="403"/>
      </w:pPr>
      <w:r>
        <w:rPr>
          <w:rFonts w:ascii="Calibri" w:hAnsi="Calibri" w:eastAsia="宋体"/>
          <w:b w:val="0"/>
          <w:color w:val="000000"/>
          <w:sz w:val="19"/>
        </w:rPr>
        <w:t>[14] Ning, H.; et al. Security and Privacy for Industrial Internet of Things. IEEE Internet of Things Journal, 2021.</w:t>
      </w:r>
    </w:p>
    <w:p>
      <w:pPr>
        <w:spacing w:before="0" w:after="80" w:line="276" w:lineRule="auto"/>
        <w:ind w:left="403" w:hanging="403"/>
      </w:pPr>
      <w:r>
        <w:rPr>
          <w:rFonts w:ascii="Calibri" w:hAnsi="Calibri" w:eastAsia="宋体"/>
          <w:b w:val="0"/>
          <w:color w:val="000000"/>
          <w:sz w:val="19"/>
        </w:rPr>
        <w:t>[15] Li, X.; et al. Blockchain-Based Secure and Privacy-Preserving Data Sharing in IoT. IEEE Internet of Things Journal, 2020.</w:t>
      </w:r>
    </w:p>
    <w:p>
      <w:pPr>
        <w:spacing w:before="0" w:after="80" w:line="276" w:lineRule="auto"/>
        <w:ind w:left="403" w:hanging="403"/>
      </w:pPr>
      <w:r>
        <w:rPr>
          <w:rFonts w:ascii="Calibri" w:hAnsi="Calibri" w:eastAsia="宋体"/>
          <w:b w:val="0"/>
          <w:color w:val="000000"/>
          <w:sz w:val="19"/>
        </w:rPr>
        <w:t>[16] Canetti, R.; et al. A Modular Approach to the Design and Analysis of Authentication and Key Exchange Protocols. ACM STOC, 1997.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540" w:hanging="280"/>
      </w:pPr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  <w:pPr>
        <w:ind w:left="540" w:hanging="280"/>
      </w:pPr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  <w:pPr>
        <w:ind w:left="540" w:hanging="28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Calibri" w:hAnsi="Calibri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宋体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宋体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GMCP-R：面向断续通信的历史连续性安全恢复协议</dc:title>
  <dc:subject>MDPI Electronics Chinese draft</dc:subject>
  <dc:creator>Junyu Wang</dc:creator>
  <cp:keywords>GMCP-R; secure recovery; intermittent communications; memory chain; MemoryTicket; Checkpoint</cp:keywords>
  <dc:description>Generated from project data, tables, and figures.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