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1f4e78"/>
          <w:sz w:val="28"/>
          <w:szCs w:val="28"/>
          <w:rtl w:val="0"/>
        </w:rPr>
        <w:t xml:space="preserve">JupiterOne GovCloud — Ongoing Incident Report (OIR)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Use to provide updates during active incident response, filed within 1 business day of new information per IEC-CSO-OIR.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400"/>
        <w:tblGridChange w:id="0">
          <w:tblGrid>
            <w:gridCol w:w="36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Incident ID / Tracking 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[Same as Initial Incident Report]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Cloud Service Offering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JupiterOne GovCloud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Update Date/Time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[DATE/TIME, timezone]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[Name / Title]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spacing w:after="200" w:before="300" w:lineRule="auto"/>
        <w:rPr/>
      </w:pPr>
      <w:r w:rsidDel="00000000" w:rsidR="00000000" w:rsidRPr="00000000">
        <w:rPr>
          <w:rtl w:val="0"/>
        </w:rPr>
        <w:t xml:space="preserve">1. Observed Activity Since Last Report</w:t>
      </w:r>
    </w:p>
    <w:p w:rsidR="00000000" w:rsidDel="00000000" w:rsidP="00000000" w:rsidRDefault="00000000" w:rsidRPr="00000000" w14:paraId="0000000E">
      <w:pPr>
        <w:spacing w:after="150" w:lineRule="auto"/>
        <w:rPr/>
      </w:pPr>
      <w:r w:rsidDel="00000000" w:rsidR="00000000" w:rsidRPr="00000000">
        <w:rPr>
          <w:rtl w:val="0"/>
        </w:rPr>
        <w:t xml:space="preserve">[Summary of activity observed since the previous Initial or Ongoing Incident Report.]</w:t>
      </w:r>
    </w:p>
    <w:p w:rsidR="00000000" w:rsidDel="00000000" w:rsidP="00000000" w:rsidRDefault="00000000" w:rsidRPr="00000000" w14:paraId="0000000F">
      <w:pPr>
        <w:pStyle w:val="Heading1"/>
        <w:spacing w:after="200" w:before="300" w:lineRule="auto"/>
        <w:rPr/>
      </w:pPr>
      <w:r w:rsidDel="00000000" w:rsidR="00000000" w:rsidRPr="00000000">
        <w:rPr>
          <w:rtl w:val="0"/>
        </w:rPr>
        <w:t xml:space="preserve">2. Indicators of Compromise</w:t>
      </w:r>
    </w:p>
    <w:p w:rsidR="00000000" w:rsidDel="00000000" w:rsidP="00000000" w:rsidRDefault="00000000" w:rsidRPr="00000000" w14:paraId="00000010">
      <w:pPr>
        <w:spacing w:after="150" w:lineRule="auto"/>
        <w:rPr/>
      </w:pPr>
      <w:r w:rsidDel="00000000" w:rsidR="00000000" w:rsidRPr="00000000">
        <w:rPr>
          <w:rtl w:val="0"/>
        </w:rPr>
        <w:t xml:space="preserve">[List any newly identified indicators of compromise, or state none identified.]</w:t>
      </w:r>
    </w:p>
    <w:p w:rsidR="00000000" w:rsidDel="00000000" w:rsidP="00000000" w:rsidRDefault="00000000" w:rsidRPr="00000000" w14:paraId="00000011">
      <w:pPr>
        <w:pStyle w:val="Heading1"/>
        <w:spacing w:after="200" w:before="300" w:lineRule="auto"/>
        <w:rPr/>
      </w:pPr>
      <w:r w:rsidDel="00000000" w:rsidR="00000000" w:rsidRPr="00000000">
        <w:rPr>
          <w:rtl w:val="0"/>
        </w:rPr>
        <w:t xml:space="preserve">3. Related CVE</w:t>
      </w:r>
    </w:p>
    <w:p w:rsidR="00000000" w:rsidDel="00000000" w:rsidP="00000000" w:rsidRDefault="00000000" w:rsidRPr="00000000" w14:paraId="00000012">
      <w:pPr>
        <w:spacing w:after="150" w:lineRule="auto"/>
        <w:rPr/>
      </w:pPr>
      <w:r w:rsidDel="00000000" w:rsidR="00000000" w:rsidRPr="00000000">
        <w:rPr>
          <w:rtl w:val="0"/>
        </w:rPr>
        <w:t xml:space="preserve">[Related Common Vulnerabilities and Exposures identifier, if applicable.]</w:t>
      </w:r>
    </w:p>
    <w:p w:rsidR="00000000" w:rsidDel="00000000" w:rsidP="00000000" w:rsidRDefault="00000000" w:rsidRPr="00000000" w14:paraId="00000013">
      <w:pPr>
        <w:pStyle w:val="Heading1"/>
        <w:spacing w:after="200" w:before="300" w:lineRule="auto"/>
        <w:rPr/>
      </w:pPr>
      <w:r w:rsidDel="00000000" w:rsidR="00000000" w:rsidRPr="00000000">
        <w:rPr>
          <w:rtl w:val="0"/>
        </w:rPr>
        <w:t xml:space="preserve">4. Root Cause (Current Understanding)</w:t>
      </w:r>
    </w:p>
    <w:p w:rsidR="00000000" w:rsidDel="00000000" w:rsidP="00000000" w:rsidRDefault="00000000" w:rsidRPr="00000000" w14:paraId="00000014">
      <w:pPr>
        <w:spacing w:after="150" w:lineRule="auto"/>
        <w:rPr/>
      </w:pPr>
      <w:r w:rsidDel="00000000" w:rsidR="00000000" w:rsidRPr="00000000">
        <w:rPr>
          <w:rtl w:val="0"/>
        </w:rPr>
        <w:t xml:space="preserve">[Root cause as currently understood — may be preliminary and subject to change in later reports.]</w:t>
      </w:r>
    </w:p>
    <w:p w:rsidR="00000000" w:rsidDel="00000000" w:rsidP="00000000" w:rsidRDefault="00000000" w:rsidRPr="00000000" w14:paraId="00000015">
      <w:pPr>
        <w:pStyle w:val="Heading1"/>
        <w:spacing w:after="200" w:before="300" w:lineRule="auto"/>
        <w:rPr/>
      </w:pPr>
      <w:r w:rsidDel="00000000" w:rsidR="00000000" w:rsidRPr="00000000">
        <w:rPr>
          <w:rtl w:val="0"/>
        </w:rPr>
        <w:t xml:space="preserve">5. Response and Recovery Activities</w:t>
      </w:r>
    </w:p>
    <w:p w:rsidR="00000000" w:rsidDel="00000000" w:rsidP="00000000" w:rsidRDefault="00000000" w:rsidRPr="00000000" w14:paraId="00000016">
      <w:pPr>
        <w:spacing w:after="150" w:lineRule="auto"/>
        <w:rPr/>
      </w:pPr>
      <w:r w:rsidDel="00000000" w:rsidR="00000000" w:rsidRPr="00000000">
        <w:rPr>
          <w:rtl w:val="0"/>
        </w:rPr>
        <w:t xml:space="preserve">[Actions taken since the previous report.]</w:t>
      </w:r>
    </w:p>
    <w:p w:rsidR="00000000" w:rsidDel="00000000" w:rsidP="00000000" w:rsidRDefault="00000000" w:rsidRPr="00000000" w14:paraId="00000017">
      <w:pPr>
        <w:pStyle w:val="Heading1"/>
        <w:spacing w:after="200" w:before="300" w:lineRule="auto"/>
        <w:rPr/>
      </w:pPr>
      <w:r w:rsidDel="00000000" w:rsidR="00000000" w:rsidRPr="00000000">
        <w:rPr>
          <w:rtl w:val="0"/>
        </w:rPr>
        <w:t xml:space="preserve">6. Status of Previously Reported Information</w:t>
      </w:r>
    </w:p>
    <w:p w:rsidR="00000000" w:rsidDel="00000000" w:rsidP="00000000" w:rsidRDefault="00000000" w:rsidRPr="00000000" w14:paraId="00000018">
      <w:pPr>
        <w:spacing w:after="150" w:lineRule="auto"/>
        <w:rPr/>
      </w:pPr>
      <w:r w:rsidDel="00000000" w:rsidR="00000000" w:rsidRPr="00000000">
        <w:rPr>
          <w:rtl w:val="0"/>
        </w:rPr>
        <w:t xml:space="preserve">[Confirm whether previously reported information (timeline, impact, recovery plan, affected agencies) has changed. State explicitly if there is no change.]</w:t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jsLZNGBWl1nGVa6NlwaA2jcAcA==">CgMxLjA4AHIhMV96VW5rVUFpdUltSDlydXFEdDI4S1F6VkF4cF9oWFhW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2026-09-03T17:40:03.183Z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