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b w:val="1"/>
          <w:bCs w:val="1"/>
          <w:rtl w:val="0"/>
        </w:rPr>
        <w:t xml:space="preserve">JUPITERONE, INC.</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rtl w:val="0"/>
        </w:rPr>
        <w:t xml:space="preserve">August 10, 2026</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t xml:space="preserve">To: Recipients of JupiterOne, Inc.’s SOC 2 Type II Report and Reviewers of JupiterOne’s FedRAMP Certification Package</w:t>
      </w:r>
    </w:p>
    <w:p w:rsidR="00000000" w:rsidDel="00000000" w:rsidP="00000000" w:rsidRDefault="00000000" w:rsidRPr="00000000" w14:paraId="00000004">
      <w:pPr>
        <w:spacing w:after="300" w:lineRule="auto"/>
        <w:rPr/>
      </w:pPr>
      <w:r w:rsidDel="00000000" w:rsidR="00000000" w:rsidRPr="00000000">
        <w:rPr>
          <w:b w:val="1"/>
          <w:bCs w:val="1"/>
          <w:rtl w:val="0"/>
        </w:rPr>
        <w:t xml:space="preserve">Re: Management Representation Letter Regarding Continued Effectiveness of Controls Since SOC 2 Type II Report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This letter is provided by the management of JupiterOne, Inc. (“JupiterOne” or the “Company”) to supplement the Company’s SOC 2 Type II report covering the examination period October 1, 2024 through September 30, 2025 (the “Report”), issued by </w:t>
      </w:r>
      <w:r w:rsidDel="00000000" w:rsidR="00000000" w:rsidRPr="00000000">
        <w:rPr>
          <w:color w:val="252525"/>
          <w:sz w:val="21"/>
          <w:szCs w:val="21"/>
          <w:rtl w:val="0"/>
        </w:rPr>
        <w:t xml:space="preserve">Price and Associates CPAs, LLC dba A-LIGN ASSURANCE</w:t>
      </w:r>
      <w:r w:rsidDel="00000000" w:rsidR="00000000" w:rsidRPr="00000000">
        <w:rPr>
          <w:rtl w:val="0"/>
        </w:rPr>
        <w:t xml:space="preserve"> on December 23, 2025. This letter addresses the period from the end of the Report’s examination period through the date of this letter (the “Gap Period”), for use in connection with JupiterOne’s FedRAMP Class A Certification submission.</w:t>
      </w:r>
    </w:p>
    <w:p w:rsidR="00000000" w:rsidDel="00000000" w:rsidP="00000000" w:rsidRDefault="00000000" w:rsidRPr="00000000" w14:paraId="00000006">
      <w:pPr>
        <w:spacing w:after="200" w:before="200" w:lineRule="auto"/>
        <w:rPr/>
      </w:pPr>
      <w:r w:rsidDel="00000000" w:rsidR="00000000" w:rsidRPr="00000000">
        <w:rPr>
          <w:b w:val="1"/>
          <w:bCs w:val="1"/>
          <w:rtl w:val="0"/>
        </w:rPr>
        <w:t xml:space="preserve">Nature of this Letter</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t xml:space="preserve">This is a management representation letter, not an auditor’s bridge or gap letter. It reflects the knowledge and assertions of JupiterOne’s own management and has not been independently verified, tested, or attested to by </w:t>
      </w:r>
      <w:r w:rsidDel="00000000" w:rsidR="00000000" w:rsidRPr="00000000">
        <w:rPr>
          <w:color w:val="252525"/>
          <w:sz w:val="21"/>
          <w:szCs w:val="21"/>
          <w:rtl w:val="0"/>
        </w:rPr>
        <w:t xml:space="preserve">Price and Associates CPAs, LLC dba A-LIGN ASSURANCE</w:t>
      </w:r>
      <w:r w:rsidDel="00000000" w:rsidR="00000000" w:rsidRPr="00000000">
        <w:rPr>
          <w:rtl w:val="0"/>
        </w:rPr>
        <w:t xml:space="preserve"> or any other independent third party during the Gap Period. It is intended to supplement — not replace — an auditor-issued bridge letter, if one is separately obtained, and to provide interim transparency to report users while the Company’s next SOC 2 Type II examination is scheduled.</w:t>
      </w:r>
    </w:p>
    <w:p w:rsidR="00000000" w:rsidDel="00000000" w:rsidP="00000000" w:rsidRDefault="00000000" w:rsidRPr="00000000" w14:paraId="00000008">
      <w:pPr>
        <w:spacing w:after="200" w:before="200" w:lineRule="auto"/>
        <w:rPr/>
      </w:pPr>
      <w:r w:rsidDel="00000000" w:rsidR="00000000" w:rsidRPr="00000000">
        <w:rPr>
          <w:b w:val="1"/>
          <w:bCs w:val="1"/>
          <w:rtl w:val="0"/>
        </w:rPr>
        <w:t xml:space="preserve">Representations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Management of JupiterOne represents that, to the best of its knowledge and belief, as of the date of this letter:</w:t>
      </w:r>
    </w:p>
    <w:p w:rsidR="00000000" w:rsidDel="00000000" w:rsidP="00000000" w:rsidRDefault="00000000" w:rsidRPr="00000000" w14:paraId="0000000A">
      <w:pPr>
        <w:spacing w:after="200" w:lineRule="auto"/>
        <w:rPr/>
      </w:pPr>
      <w:r w:rsidDel="00000000" w:rsidR="00000000" w:rsidRPr="00000000">
        <w:rPr>
          <w:rtl w:val="0"/>
        </w:rPr>
        <w:t xml:space="preserve">1. The controls described in the Report have continued to operate substantially as described throughout the Gap Period, except as follows: NONE</w:t>
      </w:r>
    </w:p>
    <w:p w:rsidR="00000000" w:rsidDel="00000000" w:rsidP="00000000" w:rsidRDefault="00000000" w:rsidRPr="00000000" w14:paraId="0000000B">
      <w:pPr>
        <w:spacing w:after="200" w:lineRule="auto"/>
        <w:rPr>
          <w:b w:val="1"/>
          <w:bCs w:val="1"/>
        </w:rPr>
      </w:pPr>
      <w:r w:rsidDel="00000000" w:rsidR="00000000" w:rsidRPr="00000000">
        <w:rPr>
          <w:rtl w:val="0"/>
        </w:rPr>
        <w:t xml:space="preserve">2. No security incidents materially affecting the system described in the Report have occurred during the Gap Period, except as follows:</w:t>
      </w:r>
      <w:r w:rsidDel="00000000" w:rsidR="00000000" w:rsidRPr="00000000">
        <w:rPr>
          <w:b w:val="1"/>
          <w:bCs w:val="1"/>
          <w:color w:val="c00000"/>
          <w:rtl w:val="0"/>
        </w:rPr>
        <w:t xml:space="preserve">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3. No significant changes to infrastructure, software, personnel, third-party service providers, or data handling practices have occurred during the Gap Period that would materially affect the conclusions in the Report, except as follows: NONE</w:t>
      </w:r>
    </w:p>
    <w:p w:rsidR="00000000" w:rsidDel="00000000" w:rsidP="00000000" w:rsidRDefault="00000000" w:rsidRPr="00000000" w14:paraId="0000000D">
      <w:pPr>
        <w:spacing w:after="200" w:lineRule="auto"/>
        <w:rPr/>
      </w:pPr>
      <w:r w:rsidDel="00000000" w:rsidR="00000000" w:rsidRPr="00000000">
        <w:rPr>
          <w:rtl w:val="0"/>
        </w:rPr>
        <w:t xml:space="preserve">4. JupiterOne is not aware of any facts that would cause the representations made in the Report’s Assertion of Management to no longer be accurate as of the date of this letter, except as disclosed above.</w:t>
      </w:r>
    </w:p>
    <w:p w:rsidR="00000000" w:rsidDel="00000000" w:rsidP="00000000" w:rsidRDefault="00000000" w:rsidRPr="00000000" w14:paraId="0000000E">
      <w:pPr>
        <w:spacing w:after="200" w:lineRule="auto"/>
        <w:rPr/>
      </w:pPr>
      <w:r w:rsidDel="00000000" w:rsidR="00000000" w:rsidRPr="00000000">
        <w:rPr>
          <w:rtl w:val="0"/>
        </w:rPr>
        <w:t xml:space="preserve">5. JupiterOne has engaged </w:t>
      </w:r>
      <w:r w:rsidDel="00000000" w:rsidR="00000000" w:rsidRPr="00000000">
        <w:rPr>
          <w:color w:val="252525"/>
          <w:sz w:val="21"/>
          <w:szCs w:val="21"/>
          <w:rtl w:val="0"/>
        </w:rPr>
        <w:t xml:space="preserve">Price and Associates CPAs, LLC dba A-LIGN ASSURANCE</w:t>
      </w:r>
      <w:r w:rsidDel="00000000" w:rsidR="00000000" w:rsidRPr="00000000">
        <w:rPr>
          <w:rtl w:val="0"/>
        </w:rPr>
        <w:t xml:space="preserve"> to perform its next SOC 2 Type II examination, currently anticipated to cover the period October 1, 2025 through September 30, 2026, with issuance estimated on or around December 23, 2026.</w:t>
      </w:r>
    </w:p>
    <w:p w:rsidR="00000000" w:rsidDel="00000000" w:rsidP="00000000" w:rsidRDefault="00000000" w:rsidRPr="00000000" w14:paraId="0000000F">
      <w:pPr>
        <w:spacing w:after="200" w:before="200" w:lineRule="auto"/>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t xml:space="preserve">These representations are based solely on inquiry and knowledge of JupiterOne’s own management. No independent audit, review, examination, or testing procedures have been performed during the Gap Period by any independent party in connection with this letter. This letter does not constitute, and should not be construed as, an extension of the Report, an updated SOC 2 examination, or an opinion on the design or operating effectiveness of controls during the Gap Period.</w:t>
      </w:r>
    </w:p>
    <w:p w:rsidR="00000000" w:rsidDel="00000000" w:rsidP="00000000" w:rsidRDefault="00000000" w:rsidRPr="00000000" w14:paraId="00000011">
      <w:pPr>
        <w:spacing w:after="200" w:lineRule="auto"/>
        <w:rPr/>
      </w:pPr>
      <w:r w:rsidDel="00000000" w:rsidR="00000000" w:rsidRPr="00000000">
        <w:rPr>
          <w:rtl w:val="0"/>
        </w:rPr>
        <w:t xml:space="preserve">This letter is intended solely for the information and use of JupiterOne, its customers, and federal agencies reviewing JupiterOne’s associated FedRAMP Certification submission, and is not intended to be, and should not be, relied upon by any other party or for any other purpose.</w:t>
      </w:r>
    </w:p>
    <w:p w:rsidR="00000000" w:rsidDel="00000000" w:rsidP="00000000" w:rsidRDefault="00000000" w:rsidRPr="00000000" w14:paraId="00000012">
      <w:pPr>
        <w:spacing w:after="600" w:before="400" w:lineRule="auto"/>
        <w:rPr/>
      </w:pPr>
      <w:r w:rsidDel="00000000" w:rsidR="00000000" w:rsidRPr="00000000">
        <w:rPr>
          <w:rtl w:val="0"/>
        </w:rPr>
        <w:t xml:space="preserve">Sincerely,</w:t>
        <w:br w:type="textWrapping"/>
        <w:br w:type="textWrapping"/>
        <w:t xml:space="preserve">/ s / Christopher Doyle</w:t>
        <w:br w:type="textWrapping"/>
        <w:br w:type="textWrapping"/>
        <w:t xml:space="preserve">Christopher Doyle</w:t>
        <w:br w:type="textWrapping"/>
        <w:t xml:space="preserve">Security Architect</w:t>
        <w:br w:type="textWrapping"/>
        <w:t xml:space="preserve">JupiterOne, Inc.</w:t>
        <w:br w:type="textWrapping"/>
        <w:t xml:space="preserve">August 10,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iE4qzFJYqWpXv85J9B+HD3wdg==">CgMxLjA4AHIhMTM5Q21NMnByQ3N6UkNKdGJ2TEZkSFlXR3JKc3dobzJR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2026-08-10T14:32:06.721Z</dcterms:created>
  <dc:creator>Un-named</dc:creator>
</cp:coreProperties>
</file>

<file path=docProps/custom.xml><?xml version="1.0" encoding="utf-8"?>
<Properties xmlns="http://schemas.openxmlformats.org/officeDocument/2006/custom-properties" xmlns:vt="http://schemas.openxmlformats.org/officeDocument/2006/docPropsVTypes"/>
</file>