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>
          <w:i w:val="1"/>
          <w:iCs w:val="1"/>
          <w:color w:val="c00000"/>
          <w:sz w:val="18"/>
          <w:szCs w:val="18"/>
        </w:rPr>
      </w:pPr>
      <w:r>
        <w:rPr>
          <w:i w:val="1"/>
          <w:iCs w:val="1"/>
          <w:color w:val="c00000"/>
          <w:sz w:val="18"/>
          <w:szCs w:val="18"/>
          <w:rtl w:val="0"/>
        </w:rPr>
        <w:t xml:space="preserve">NOTE TO FEDRAMP: EXAMPLE / ILLUSTRATIVE ONLY — not a real quarterly submission. Provided to satisfy CCM-OCR-AVL (Report Availability), which requires a real or example Ongoing Certification Report in the initial FedRAMP Certification Package.</w:t>
      </w:r>
    </w:p>
    <w:p w:rsidR="00000000" w:rsidDel="00000000" w:rsidP="00000000" w:rsidRDefault="00000000" w:rsidRPr="00000000" w14:paraId="00000002">
      <w:pPr>
        <w:spacing w:after="300" w:lineRule="auto"/>
        <w:jc w:val="center"/>
        <w:rPr>
          <w:b w:val="1"/>
          <w:bCs w:val="1"/>
          <w:color w:val="1f4e78"/>
          <w:sz w:val="32"/>
          <w:szCs w:val="32"/>
        </w:rPr>
      </w:pPr>
      <w:r>
        <w:rPr>
          <w:i w:val="1"/>
          <w:iCs w:val="1"/>
          <w:color w:val="c00000"/>
          <w:sz w:val="18"/>
          <w:szCs w:val="18"/>
          <w:rtl w:val="0"/>
        </w:rPr>
        <w:t xml:space="preserve">Once JupiterOne is Certified, we would populate this template every 3 months with real data drawn from monitoring tooling such as CloudWatch, PantherSIEM, vulnerability scans results, status page data, and change/incident logs that are published to the Trust Center per CCM-OCR-AVL.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>
        <w:rPr>
          <w:b w:val="1"/>
          <w:bCs w:val="1"/>
          <w:color w:val="1f4e78"/>
          <w:sz w:val="32"/>
          <w:szCs w:val="32"/>
          <w:rtl w:val="0"/>
        </w:rPr>
        <w:t xml:space="preserve">JupiterOne GovCloud — Ongoing Certification Report (Example)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left"/>
        <w:rPr>
          <w:i w:val="1"/>
          <w:iCs w:val="1"/>
          <w:color w:val="c00000"/>
          <w:sz w:val="18"/>
          <w:szCs w:val="18"/>
        </w:rPr>
      </w:pPr>
      <w:r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Cloud Service Offering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JupiterOne GovCloud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Reporting Period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[Q_ EXAMPLE PERIOD, e.g., April 1 – June 30, 2027]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 Issued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[EXAMPLE ISSUE DATE]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Certification Class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Class 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Prepared By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[NAME / TITLE]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Next Report Due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[DATE — 3 months from this report]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spacing w:after="200" w:before="300" w:lineRule="auto"/>
        <w:rPr/>
      </w:pPr>
      <w:r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4">
      <w:pPr>
        <w:spacing w:after="150" w:lineRule="auto"/>
        <w:rPr/>
      </w:pPr>
      <w:r>
        <w:rPr>
          <w:rtl w:val="0"/>
        </w:rPr>
        <w:t xml:space="preserve">This is an illustrative Ongoing Certification Report (OCR) showing the format and level of detail JupiterOne intends to provide to FedRAMP and agency customers every 3 months following Certification. During this example reporting period, JupiterOne GovCloud experienced [no material changes / the changes summarized below], maintained [XX.X]% availability, and closed [N] vulnerabilities with no unresolved findings past their required remediation window.</w:t>
      </w:r>
    </w:p>
    <w:p w:rsidR="00000000" w:rsidDel="00000000" w:rsidP="00000000" w:rsidRDefault="00000000" w:rsidRPr="00000000" w14:paraId="00000015">
      <w:pPr>
        <w:pStyle w:val="Heading1"/>
        <w:spacing w:after="200" w:before="300" w:lineRule="auto"/>
        <w:rPr/>
      </w:pPr>
      <w:r>
        <w:rPr>
          <w:rtl w:val="0"/>
        </w:rPr>
        <w:t xml:space="preserve">2. Change Summary</w:t>
      </w:r>
    </w:p>
    <w:p w:rsidR="00000000" w:rsidDel="00000000" w:rsidP="00000000" w:rsidRDefault="00000000" w:rsidRPr="00000000" w14:paraId="00000016">
      <w:pPr>
        <w:spacing w:after="150" w:lineRule="auto"/>
        <w:rPr/>
      </w:pPr>
      <w:r>
        <w:rPr>
          <w:rtl w:val="0"/>
        </w:rPr>
        <w:t xml:space="preserve">High-level summary of changes made to the cloud service offering during the reporting period, in accordance with the Company's change management process (see KSI-CMT-LMC).</w:t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2200"/>
        <w:gridCol w:w="1800"/>
        <w:tblGridChange w:id="0">
          <w:tblGrid>
            <w:gridCol w:w="1800"/>
            <w:gridCol w:w="4200"/>
            <w:gridCol w:w="22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 ID</w:t>
            </w:r>
            <w:r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Implemented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[CHG-2027-001]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[Example: upgraded database engine minor version]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[Adaptive / Transformative]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[DATE]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[CHG-2027-002]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[Example: added new integration connector]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[Adaptive]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[DATE]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spacing w:after="200" w:before="300" w:lineRule="auto"/>
        <w:rPr/>
      </w:pPr>
      <w:r>
        <w:rPr>
          <w:rtl w:val="0"/>
        </w:rPr>
        <w:t xml:space="preserve">3. Vulnerability Summary</w:t>
      </w:r>
    </w:p>
    <w:p w:rsidR="00000000" w:rsidDel="00000000" w:rsidP="00000000" w:rsidRDefault="00000000" w:rsidRPr="00000000" w14:paraId="00000024">
      <w:pPr>
        <w:spacing w:after="150" w:lineRule="auto"/>
        <w:rPr/>
      </w:pPr>
      <w:r>
        <w:rPr>
          <w:rtl w:val="0"/>
        </w:rPr>
        <w:t xml:space="preserve">Summary of vulnerability detection and remediation activity during the reporting period, per VDR-CSO-DET (daily automated scanning and annual third-party penetration testing).</w:t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800"/>
        <w:gridCol w:w="2400"/>
        <w:gridCol w:w="1800"/>
        <w:tblGridChange w:id="0">
          <w:tblGrid>
            <w:gridCol w:w="1800"/>
            <w:gridCol w:w="1800"/>
            <w:gridCol w:w="1800"/>
            <w:gridCol w:w="24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Identified</w:t>
            </w:r>
            <w:r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Remediated</w:t>
            </w:r>
            <w:r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Open (within window)</w:t>
            </w:r>
            <w:r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Critical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Moderate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50" w:lineRule="auto"/>
        <w:rPr/>
      </w:pPr>
      <w:r>
        <w:rPr>
          <w:rtl w:val="0"/>
        </w:rPr>
        <w:t xml:space="preserve">Narrative: [Summarize notable findings, remediation timeliness, and whether any vulnerabilities were formally accepted rather than remediated, with justification.]</w:t>
      </w:r>
    </w:p>
    <w:p w:rsidR="00000000" w:rsidDel="00000000" w:rsidP="00000000" w:rsidRDefault="00000000" w:rsidRPr="00000000" w14:paraId="0000003F">
      <w:pPr>
        <w:pStyle w:val="Heading1"/>
        <w:spacing w:after="200" w:before="300" w:lineRule="auto"/>
        <w:rPr/>
      </w:pPr>
      <w:r>
        <w:rPr>
          <w:rtl w:val="0"/>
        </w:rPr>
        <w:t xml:space="preserve">4. Availability Summary</w:t>
      </w:r>
    </w:p>
    <w:p w:rsidR="00000000" w:rsidDel="00000000" w:rsidP="00000000" w:rsidRDefault="00000000" w:rsidRPr="00000000" w14:paraId="00000040">
      <w:pPr>
        <w:spacing w:after="150" w:lineRule="auto"/>
        <w:rPr/>
      </w:pPr>
      <w:r>
        <w:rPr>
          <w:rtl w:val="0"/>
        </w:rPr>
        <w:t xml:space="preserve">Availability and any service disruptions during the reporting period, consistent with the status page maintained at status.us.jupiterone.io.</w:t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Uptime (reporting period)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[XX.X]%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Number of disruptions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Total downtime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[X hours / minutes]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Longest single incident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[duration and brief cause]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spacing w:after="200" w:before="300" w:lineRule="auto"/>
        <w:rPr/>
      </w:pPr>
      <w:r>
        <w:rPr>
          <w:rtl w:val="0"/>
        </w:rPr>
        <w:t xml:space="preserve">5. Incident Summary</w:t>
      </w:r>
    </w:p>
    <w:p w:rsidR="00000000" w:rsidDel="00000000" w:rsidP="00000000" w:rsidRDefault="00000000" w:rsidRPr="00000000" w14:paraId="0000004C">
      <w:pPr>
        <w:spacing w:after="150" w:lineRule="auto"/>
        <w:rPr/>
      </w:pPr>
      <w:r>
        <w:rPr>
          <w:rtl w:val="0"/>
        </w:rPr>
        <w:t xml:space="preserve">Summary of any security incidents evaluated for FedRAMP reportability during the period, per IEC-CSO-EFR and IEC-CSO-FIR. [Example: No incidents met the FedRAMP reportability threshold during this period. / One incident was evaluated and determined not reportable; see internal incident log #____.]</w:t>
      </w:r>
    </w:p>
    <w:p w:rsidR="00000000" w:rsidDel="00000000" w:rsidP="00000000" w:rsidRDefault="00000000" w:rsidRPr="00000000" w14:paraId="0000004D">
      <w:pPr>
        <w:pStyle w:val="Heading1"/>
        <w:spacing w:after="200" w:before="300" w:lineRule="auto"/>
        <w:rPr/>
      </w:pPr>
      <w:r>
        <w:rPr>
          <w:rtl w:val="0"/>
        </w:rPr>
        <w:t xml:space="preserve">6. Key Security Indicator (KSI) Status</w:t>
      </w:r>
    </w:p>
    <w:p w:rsidR="00000000" w:rsidDel="00000000" w:rsidP="00000000" w:rsidRDefault="00000000" w:rsidRPr="00000000" w14:paraId="0000004E">
      <w:pPr>
        <w:spacing w:after="150" w:lineRule="auto"/>
        <w:rPr/>
      </w:pPr>
      <w:r>
        <w:rPr>
          <w:rtl w:val="0"/>
        </w:rPr>
        <w:t xml:space="preserve">High-level status of each KSI required under FedRAMP Class A, reflecting current posture as of the end of the reporting period.</w:t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800"/>
        <w:gridCol w:w="3200"/>
        <w:tblGridChange w:id="0">
          <w:tblGrid>
            <w:gridCol w:w="4000"/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KSI</w:t>
            </w:r>
            <w:r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KSI-CMT-LMC (Logging Changes)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[On Track]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[brief note]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KSI-CNA-RNT (Restricting Network Traffic)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[On Track]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[brief note]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KSI-CED-RAT (Reviewing All Training)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[On Track]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[brief note]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KSI-IAM-AAM (Automating Account Management)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[On Track]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[brief note]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KSI-IAM-APM (Adopting Passwordless Methods)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[On Track]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[brief note]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KSI-INR-RIR (Reviewing Incident Response Procedures)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[On Track]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[brief note]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KSI-SVC-SIN (Securing Information)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[On Track]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[brief note]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7F000001">
      <w:pPr>
        <w:pStyle w:val="Heading1"/>
        <w:spacing w:after="200" w:before="300" w:lineRule="auto"/>
        <w:rPr/>
      </w:pPr>
      <w:r>
        <w:rPr>
          <w:rtl w:val="0"/>
        </w:rPr>
        <w:t xml:space="preserve">7. Updated Recommendations or Best Practices</w:t>
      </w:r>
    </w:p>
    <w:p w:rsidR="00000000" w:rsidDel="00000000" w:rsidP="00000000" w:rsidRDefault="00000000" w:rsidRPr="00000000" w14:paraId="7F000002">
      <w:pPr>
        <w:spacing w:after="150" w:lineRule="auto"/>
        <w:rPr/>
      </w:pPr>
      <w:r>
        <w:rPr>
          <w:rtl w:val="0"/>
        </w:rPr>
        <w:t xml:space="preserve">Changes during the reporting period to JupiterOne's recommendations or best practices for securely configuring and using JupiterOne GovCloud, including updates to the Secure Configuration Guidance (SCG-CSO-RSC).</w:t>
      </w:r>
    </w:p>
    <w:p w:rsidR="00000000" w:rsidDel="00000000" w:rsidP="00000000" w:rsidRDefault="00000000" w:rsidRPr="00000000" w14:paraId="7F000003">
      <w:pPr>
        <w:spacing w:after="150" w:lineRule="auto"/>
        <w:rPr/>
      </w:pPr>
      <w:r>
        <w:rPr>
          <w:rtl w:val="0"/>
        </w:rPr>
        <w:t xml:space="preserve">[Example: Updated the Secure Configuration Guidance to recommend enforcing phishing-resistant authentication (FIDO2/WebAuthn) at the customer's identity provider for all JupiterOne GovCloud users. / No updated recommendations or best practices were issued during this period.]</w:t>
      </w:r>
    </w:p>
    <w:p w:rsidR="00000000" w:rsidDel="00000000" w:rsidP="00000000" w:rsidRDefault="00000000" w:rsidRPr="00000000" w14:paraId="7F000004">
      <w:pPr>
        <w:pStyle w:val="Heading1"/>
        <w:spacing w:after="200" w:before="300" w:lineRule="auto"/>
        <w:rPr/>
      </w:pPr>
      <w:r>
        <w:rPr>
          <w:rtl w:val="0"/>
        </w:rPr>
        <w:t xml:space="preserve">8. Agencies Directly Using JupiterOne GovCloud</w:t>
      </w:r>
    </w:p>
    <w:p w:rsidR="00000000" w:rsidDel="00000000" w:rsidP="00000000" w:rsidRDefault="00000000" w:rsidRPr="00000000" w14:paraId="7F000005">
      <w:pPr>
        <w:spacing w:after="150" w:lineRule="auto"/>
        <w:rPr/>
      </w:pPr>
      <w:r>
        <w:rPr>
          <w:rtl w:val="0"/>
        </w:rPr>
        <w:t xml:space="preserve">List of all federal agencies directly using JupiterOne GovCloud as of the end of the reporting period.</w:t>
      </w:r>
    </w:p>
    <w:p w:rsidR="00000000" w:rsidDel="00000000" w:rsidP="00000000" w:rsidRDefault="00000000" w:rsidRPr="00000000" w14:paraId="7F000006">
      <w:pPr>
        <w:spacing w:after="150" w:lineRule="auto"/>
        <w:rPr/>
      </w:pPr>
      <w:r>
        <w:rPr>
          <w:rtl w:val="0"/>
        </w:rPr>
        <w:t xml:space="preserve">[Example: Agency name(s). / None — no federal agencies were directly using JupiterOne GovCloud as of the end of this period.]</w:t>
      </w:r>
    </w:p>
    <w:p w:rsidR="00000000" w:rsidDel="00000000" w:rsidP="00000000" w:rsidRDefault="00000000" w:rsidRPr="00000000" w14:paraId="00000067">
      <w:pPr>
        <w:pStyle w:val="Heading1"/>
        <w:spacing w:after="200" w:before="300" w:lineRule="auto"/>
        <w:rPr/>
      </w:pPr>
      <w:r>
        <w:rPr>
          <w:rtl w:val="0"/>
        </w:rPr>
        <w:t xml:space="preserve">9. Next Ongoing Certification Report</w:t>
      </w:r>
    </w:p>
    <w:p w:rsidR="00000000" w:rsidDel="00000000" w:rsidP="00000000" w:rsidRDefault="00000000" w:rsidRPr="00000000" w14:paraId="00000068">
      <w:pPr>
        <w:spacing w:after="150" w:lineRule="auto"/>
        <w:rPr/>
      </w:pPr>
      <w:r>
        <w:rPr>
          <w:rtl w:val="0"/>
        </w:rPr>
        <w:t xml:space="preserve">The next Ongoing Certification Report is anticipated on or about [DATE, 3 months from this report's issue date], consistent with CCM-OCR-NRD (Next Report Date).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mKHaRB9J/ptSFrD4DrPtdSSpg==">CgMxLjA4AHIhMUJjTkFVQ2NUSlRvWFZkWnlfbld6MTVkZDRkbFRhVGxH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2026-08-10T16:34:24.150Z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