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714F" w14:textId="77C346D4" w:rsidR="004729CD" w:rsidRDefault="004729CD">
      <w:hyperlink r:id="rId4" w:history="1">
        <w:r w:rsidRPr="00D91529">
          <w:rPr>
            <w:rStyle w:val="Hyperlink"/>
          </w:rPr>
          <w:t>https://pod.is.its-plus.com/credit-exemption-transfer/transfer</w:t>
        </w:r>
      </w:hyperlink>
    </w:p>
    <w:p w14:paraId="3E98A1FC" w14:textId="5793C0FB" w:rsidR="004729CD" w:rsidRDefault="004729CD">
      <w:r>
        <w:t xml:space="preserve">TRANSFERENCIA ELIZANGELA </w:t>
      </w:r>
    </w:p>
    <w:p w14:paraId="0CDE99C9" w14:textId="52BE731C" w:rsidR="004729CD" w:rsidRDefault="004729CD">
      <w:r w:rsidRPr="004729CD">
        <w:drawing>
          <wp:inline distT="0" distB="0" distL="0" distR="0" wp14:anchorId="6F52D0C3" wp14:editId="4B0962B0">
            <wp:extent cx="8892540" cy="4761146"/>
            <wp:effectExtent l="0" t="0" r="3810" b="1905"/>
            <wp:docPr id="1709684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84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9CD" w:rsidSect="008130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CD"/>
    <w:rsid w:val="001C2419"/>
    <w:rsid w:val="004729CD"/>
    <w:rsid w:val="00813065"/>
    <w:rsid w:val="00E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E069"/>
  <w15:chartTrackingRefBased/>
  <w15:docId w15:val="{B5D292BE-4115-47A5-B051-642AFE5D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29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d.is.its-plus.com/credit-exemption-transfer/transfe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ROCHA</dc:creator>
  <cp:keywords/>
  <dc:description/>
  <cp:lastModifiedBy>ELIZANGELA ROCHA</cp:lastModifiedBy>
  <cp:revision>1</cp:revision>
  <dcterms:created xsi:type="dcterms:W3CDTF">2024-05-08T19:54:00Z</dcterms:created>
  <dcterms:modified xsi:type="dcterms:W3CDTF">2024-05-08T19:56:00Z</dcterms:modified>
</cp:coreProperties>
</file>