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3587" w:rsidRDefault="00793587" w:rsidP="00793587">
      <w:pPr>
        <w:pStyle w:val="BodyTextIndent21"/>
        <w:jc w:val="center"/>
        <w:rPr>
          <w:b/>
        </w:rPr>
      </w:pPr>
      <w:r>
        <w:rPr>
          <w:b/>
        </w:rPr>
        <w:t>Pořad 9. schůze Senátu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zákona, kterým se mění zákon č. 58/1995 Sb., </w:t>
      </w:r>
      <w:bookmarkStart w:id="0" w:name="_Hlt456482415"/>
      <w:r>
        <w:rPr>
          <w:color w:val="000000"/>
          <w:sz w:val="24"/>
        </w:rPr>
        <w:t xml:space="preserve">o pojišťování a financování vývozu se státní podporou </w:t>
      </w:r>
      <w:bookmarkEnd w:id="0"/>
      <w:r>
        <w:rPr>
          <w:color w:val="000000"/>
          <w:sz w:val="24"/>
        </w:rPr>
        <w:t xml:space="preserve">a o doplnění zákona č. 166/1993 Sb., o Nejvyšším kontrolním úřadu, ve znění pozdějších předpisů, ve znění zákona č. 60/1998 Sb.  /senátní tisk č. 67/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Návrh zákona, kterým se mění zákon č. 273/1996 Sb., </w:t>
      </w:r>
      <w:bookmarkStart w:id="1" w:name="_Hlt456482335"/>
      <w:r>
        <w:rPr>
          <w:color w:val="000000"/>
          <w:sz w:val="24"/>
        </w:rPr>
        <w:t>o působnosti Úřadu pro ochranu hospodářské soutěže</w:t>
      </w:r>
      <w:bookmarkEnd w:id="1"/>
      <w:r>
        <w:rPr>
          <w:color w:val="000000"/>
          <w:sz w:val="24"/>
        </w:rPr>
        <w:t xml:space="preserve">  /senátní tisk č. 63/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zákona o rozsahu branné povinnosti a o vojenských správních úřadech (branný zákon) /senátní tisk č. 72/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</w:t>
      </w:r>
      <w:bookmarkStart w:id="2" w:name="_Hlt456584842"/>
      <w:r>
        <w:rPr>
          <w:color w:val="000000"/>
          <w:sz w:val="24"/>
        </w:rPr>
        <w:t xml:space="preserve">zákona o průběhu základní nebo náhradní služby </w:t>
      </w:r>
      <w:bookmarkStart w:id="3" w:name="_Hlt456584913"/>
      <w:bookmarkEnd w:id="2"/>
      <w:r>
        <w:rPr>
          <w:color w:val="000000"/>
          <w:sz w:val="24"/>
        </w:rPr>
        <w:t xml:space="preserve">a vojenských cvičení </w:t>
      </w:r>
      <w:bookmarkEnd w:id="3"/>
      <w:r>
        <w:rPr>
          <w:color w:val="000000"/>
          <w:sz w:val="24"/>
        </w:rPr>
        <w:t xml:space="preserve">a o některých právních poměrech vojáků v záloze  /senátní tisk č. 76/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>Návrh zákona, kterým se mění některé zákony v souvislosti s přijetím zákona o rozsahu branné povinnosti a o vojenských správních úřadech (</w:t>
      </w:r>
      <w:bookmarkStart w:id="4" w:name="_Hlt456585048"/>
      <w:r>
        <w:rPr>
          <w:color w:val="000000"/>
          <w:sz w:val="24"/>
        </w:rPr>
        <w:t>branný zákon</w:t>
      </w:r>
      <w:bookmarkEnd w:id="4"/>
      <w:r>
        <w:rPr>
          <w:color w:val="000000"/>
          <w:sz w:val="24"/>
        </w:rPr>
        <w:t xml:space="preserve">), a zákona o průběhu základní nebo náhradní služby a vojenských cvičení a o některých právních poměrech vojáků v záloze /senátní tisk č. 73/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zákona o vojácích z povolání  /senátní tisk č. 74/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zákona, kterým se mění některé zákony v souvislosti s přijetím </w:t>
      </w:r>
      <w:bookmarkStart w:id="5" w:name="_Hlt456584939"/>
      <w:r>
        <w:rPr>
          <w:color w:val="000000"/>
          <w:sz w:val="24"/>
        </w:rPr>
        <w:t>zákona o vojácích z povolání</w:t>
      </w:r>
      <w:bookmarkEnd w:id="5"/>
      <w:r>
        <w:rPr>
          <w:color w:val="000000"/>
          <w:sz w:val="24"/>
        </w:rPr>
        <w:t xml:space="preserve">  /senátní tisk č. 75/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s ratifikací Úmluva o ochraně archeologického dědictví Evropy (revidovaná), Rada Evropy číslo 143, sjednaná ve </w:t>
      </w:r>
      <w:proofErr w:type="spellStart"/>
      <w:r>
        <w:rPr>
          <w:color w:val="000000"/>
          <w:sz w:val="24"/>
        </w:rPr>
        <w:t>Valettě</w:t>
      </w:r>
      <w:proofErr w:type="spellEnd"/>
      <w:r>
        <w:rPr>
          <w:color w:val="000000"/>
          <w:sz w:val="24"/>
        </w:rPr>
        <w:t xml:space="preserve"> dne 16. 1. 1992, která byla za Českou republiku podepsána ve Štrasburku dne 17. 12. 1998  /senátní tisk č. 58/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sz w:val="24"/>
        </w:rPr>
        <w:t xml:space="preserve">Návrh, kterým se předkládá Parlamentu České republiky k vyslovení souhlasu s ratifikací Evropská rámcová úmluva o přeshraniční spolupráci mezi územními společenstvími nebo úřady, Rada Evropy č. 106, sjednaná v Madridu dne 21. května 1980, podepsaná ve Štrasburku 24. června 1998 </w:t>
      </w:r>
      <w:r>
        <w:rPr>
          <w:color w:val="000000"/>
          <w:sz w:val="24"/>
        </w:rPr>
        <w:t xml:space="preserve">/senátní tisk č. 56/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na sjednání Rozhodnutí Rady přidružení mezi Evropskými společenstvími a jejich členskými státy na jedné straně a Českou republikou na straně druhé o podmínkách pro účast České republiky v programech 5. Rámcového programu Evropského společenství v oblasti výzkumu a technického rozvoje a demonstrací (1998-2002) a ve výzkumných programech a výukových aktivitách 5. Rámcového programu Evropského společenství pro atomovou energii pro výzkum a výukové aktivity (1998-2002) /senátní tisk č. 61/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Smlouva mezi vládou České republiky a vládou Indické republiky o zamezení dvojího zdanění a zabránění daňovému úniku v oboru daní z příjmu a z majetku, podepsaná v Praze dne 1. října 1998  /senátní tisk č. 55/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</w:t>
      </w:r>
      <w:bookmarkStart w:id="6" w:name="_Hlt456585140"/>
      <w:r>
        <w:rPr>
          <w:color w:val="000000"/>
          <w:sz w:val="24"/>
        </w:rPr>
        <w:t>zákona o opatřeních týkajících se dovozu, vývozu</w:t>
      </w:r>
      <w:bookmarkEnd w:id="6"/>
      <w:r>
        <w:rPr>
          <w:color w:val="000000"/>
          <w:sz w:val="24"/>
        </w:rPr>
        <w:t xml:space="preserve"> a zpětného vývozu zboží porušujícího některá práva duševního vlastnictví a o změně některých dalších zákonů  /senátní tisk č. 70/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lastRenderedPageBreak/>
        <w:t>Návrh zákona o nouzových zásobách ropy, o řešení stavů ropné nouze a o změně některých souvisejících zákonů (</w:t>
      </w:r>
      <w:bookmarkStart w:id="7" w:name="_Hlt456482352"/>
      <w:r>
        <w:rPr>
          <w:color w:val="000000"/>
          <w:sz w:val="24"/>
        </w:rPr>
        <w:t>zákon o nouzových zásobách ropy</w:t>
      </w:r>
      <w:bookmarkEnd w:id="7"/>
      <w:r>
        <w:rPr>
          <w:color w:val="000000"/>
          <w:sz w:val="24"/>
        </w:rPr>
        <w:t xml:space="preserve">) /senátní tisk č. 64/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Návrh zákona, kterým se mění a doplňuje zákon č. 140/1961 Sb., </w:t>
      </w:r>
      <w:bookmarkStart w:id="8" w:name="_Hlt456585158"/>
      <w:r>
        <w:rPr>
          <w:color w:val="000000"/>
          <w:sz w:val="24"/>
        </w:rPr>
        <w:t>trestní zákon</w:t>
      </w:r>
      <w:bookmarkEnd w:id="8"/>
      <w:r>
        <w:rPr>
          <w:color w:val="000000"/>
          <w:sz w:val="24"/>
        </w:rPr>
        <w:t xml:space="preserve">, ve znění pozdějších předpisů, zákon č. 23/1962 Sb., o myslivosti, ve znění pozdějších předpisů, zákon č. 102/1963 Sb., o rybářství, ve znění pozdějších předpisů, zákon č. 130/1974 Sb., o státní správě ve vodním hospodářství, ve znění pozdějších předpisů, zákon č. 114/1992 Sb., o ochraně přírody a krajiny, ve znění pozdějších předpisů, a zákon č. 289/1995 Sb., o lesích a o změně a doplnění některých zákonů (lesní zákon)  /senátní tisk č. 69/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zákona, kterým se mění zákon č. 85/1996 Sb., </w:t>
      </w:r>
      <w:bookmarkStart w:id="9" w:name="_Hlt456585119"/>
      <w:r>
        <w:rPr>
          <w:color w:val="000000"/>
          <w:sz w:val="24"/>
        </w:rPr>
        <w:t>o advokacii</w:t>
      </w:r>
      <w:bookmarkEnd w:id="9"/>
      <w:r>
        <w:rPr>
          <w:color w:val="000000"/>
          <w:sz w:val="24"/>
        </w:rPr>
        <w:t xml:space="preserve"> a zákon č. 140/1961 Sb., trestní zákon, ve znění pozdějších předpisů  /senátní tisk č. 71/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Návrh zákona, kterým se mění zákon č. 37/1989 Sb., o ochraně před alkoholismem a jinými toxikomaniemi, ve znění pozdějších předpisů  /senátní tisk č. 62/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>Zpráva o peticích doručených Senátu Parlamentu České republiky, jeho orgánům a funkcionářům o jejich obsahu a způsobu vyřízení za období od 1. 1.-30. 6.1999 /senátní tisk č. 80/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</w:t>
      </w:r>
      <w:bookmarkStart w:id="10" w:name="_Hlt456482374"/>
      <w:bookmarkStart w:id="11" w:name="_Hlt456482394"/>
      <w:bookmarkEnd w:id="11"/>
      <w:r>
        <w:rPr>
          <w:color w:val="000000"/>
          <w:sz w:val="24"/>
        </w:rPr>
        <w:t xml:space="preserve">zákona o státním občanství </w:t>
      </w:r>
      <w:bookmarkEnd w:id="10"/>
      <w:r>
        <w:rPr>
          <w:color w:val="000000"/>
          <w:sz w:val="24"/>
        </w:rPr>
        <w:t xml:space="preserve">některých bývalých československých státních občanů  /senátní tisk č. 65/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zákona, kterým se mění zákon č. 40/1993 Sb., o nabývání a pozbývání státního občanství České republiky, ve znění pozdějších předpisů /senátní tisk č. 66/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Evropská sociální charta (1961), Dodatkový protokol k Evropské sociální chartě (1988), Protokol pozměňující Evropskou sociální chartu (1991)  /senátní tisk č. 52/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Smlouva mezi Českou republikou a Kyperskou republikou o sociálním zabezpečení  /senátní tisk č. 53/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Smlouva mezi Českou republikou a Chorvatskou republikou o sociálním zabezpečení  /senátní tisk č. 54/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</w:t>
      </w:r>
      <w:bookmarkStart w:id="12" w:name="_Hlt456585189"/>
      <w:r>
        <w:rPr>
          <w:color w:val="000000"/>
          <w:sz w:val="24"/>
        </w:rPr>
        <w:t>Úmluva č. 181 o soukromých agenturách práce</w:t>
      </w:r>
      <w:bookmarkEnd w:id="12"/>
      <w:r>
        <w:rPr>
          <w:color w:val="000000"/>
          <w:sz w:val="24"/>
        </w:rPr>
        <w:t xml:space="preserve">, 1997 a Listina o změně Ústavy Mezinárodní organizace práce, 1997, přijaté na 85. zasedání Mezinárodní konference práce v červnu 1997  /senátní tisk č. 68/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návrh na ukončení platnosti některých dvoustranných smluv uzavřených Československou socialistickou republikou  /senátní tisk č. 59/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Návrh, kterým se předkládá Parlamentu České republiky k vyslovení souhlasu Dohoda o právním postavení Organizace Severoatlantické smlouvy, zástupců států a mezinárodního personálu, sjednaná v Ottawě dne 20. 9. 1951  /senátní tisk č. 60/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Návrh </w:t>
      </w:r>
      <w:bookmarkStart w:id="13" w:name="_Hlt456584804"/>
      <w:r>
        <w:rPr>
          <w:color w:val="000000"/>
          <w:sz w:val="24"/>
        </w:rPr>
        <w:t>zákona o zajišťování obrany České republiky</w:t>
      </w:r>
      <w:bookmarkEnd w:id="13"/>
      <w:r>
        <w:rPr>
          <w:color w:val="000000"/>
          <w:sz w:val="24"/>
        </w:rPr>
        <w:t xml:space="preserve">  /senátní tisk č. 77/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</w:t>
      </w:r>
      <w:bookmarkStart w:id="14" w:name="_Hlt456584782"/>
      <w:r>
        <w:rPr>
          <w:color w:val="000000"/>
          <w:sz w:val="24"/>
        </w:rPr>
        <w:t>zákona o ozbrojených silách České republiky</w:t>
      </w:r>
      <w:bookmarkEnd w:id="14"/>
      <w:r>
        <w:rPr>
          <w:color w:val="000000"/>
          <w:sz w:val="24"/>
        </w:rPr>
        <w:t xml:space="preserve">  /senátní tisk č. 78/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zákona, kterým se mění některé zákony v souvislosti s přijetím </w:t>
      </w:r>
      <w:bookmarkStart w:id="15" w:name="_Hlt456584703"/>
      <w:r>
        <w:rPr>
          <w:color w:val="000000"/>
          <w:sz w:val="24"/>
        </w:rPr>
        <w:t>zákona o ozbrojených silách České republiky, a zákona o zajišťování obrany České republiky</w:t>
      </w:r>
      <w:bookmarkEnd w:id="15"/>
      <w:r>
        <w:rPr>
          <w:color w:val="000000"/>
          <w:sz w:val="24"/>
        </w:rPr>
        <w:t xml:space="preserve">  /senátní tisk č. 79/ 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>Návrh, kterým se předkládá Parlamentu České republiky k vyslovení souhlasu Úmluva o zákazu použití, skladování, výroby a převodu protipěchotních min a jejich zničení  /senátní tisk č. 57/</w:t>
      </w:r>
    </w:p>
    <w:p w:rsidR="00793587" w:rsidRDefault="00793587" w:rsidP="00793587">
      <w:pPr>
        <w:numPr>
          <w:ilvl w:val="0"/>
          <w:numId w:val="1"/>
        </w:numPr>
        <w:tabs>
          <w:tab w:val="clear" w:pos="360"/>
        </w:tabs>
        <w:spacing w:before="240"/>
        <w:ind w:left="567" w:hanging="567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Návrh senátního návrhu zákona, kterým se mění a doplňuje zákon  č. 247/1995 Sb., o volbách do Parlamentu České republiky, ve znění zákona č. 212/1996 Sb.  /senátní tisk č. 27/ </w:t>
      </w:r>
    </w:p>
    <w:p w:rsidR="00793587" w:rsidRDefault="00793587"/>
    <w:sectPr w:rsidR="007935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EE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C5A33"/>
    <w:multiLevelType w:val="singleLevel"/>
    <w:tmpl w:val="4A4A6C2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ascii="Times" w:hAnsi="Times" w:hint="default"/>
        <w:b w:val="0"/>
        <w:i w:val="0"/>
        <w:sz w:val="24"/>
      </w:rPr>
    </w:lvl>
  </w:abstractNum>
  <w:num w:numId="1" w16cid:durableId="139362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587"/>
    <w:rsid w:val="00793587"/>
    <w:rsid w:val="00A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E2A27-4775-4A0E-BC3D-622BFE88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87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793587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