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6EA8" w:rsidRDefault="00406EA8" w:rsidP="00406EA8">
      <w:pPr>
        <w:pStyle w:val="BodyTextIndent21"/>
      </w:pPr>
    </w:p>
    <w:p w:rsidR="00406EA8" w:rsidRDefault="00406EA8" w:rsidP="00406EA8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16. schůze Senátu</w:t>
      </w:r>
    </w:p>
    <w:p w:rsidR="00406EA8" w:rsidRDefault="00406EA8" w:rsidP="00406EA8">
      <w:pPr>
        <w:pStyle w:val="BodyTextIndent21"/>
        <w:ind w:firstLine="627"/>
        <w:rPr>
          <w:b/>
          <w:u w:val="single"/>
        </w:rPr>
      </w:pP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Informace vlády České republiky o účasti na vojenských cvičeních jednotek a štábů Armády České republiky se zahraničními partnery v roce 2000 /senátní tisk č. 150/</w:t>
      </w:r>
      <w:r>
        <w:rPr>
          <w:color w:val="0000FF"/>
          <w:sz w:val="24"/>
        </w:rPr>
        <w:t xml:space="preserve"> </w:t>
      </w:r>
      <w:bookmarkStart w:id="0" w:name="_Hlt473957049"/>
      <w:bookmarkEnd w:id="0"/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Návrh, kterým se předkládá Parlamentu České republiky k vyslovení souhlasu Smlouva mezi Českou republikou a Slovenskou republikou o ulehčení pohraničního odbavování v silniční, železniční a vodní dopravě  /senátní tisk č. 153/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bookmarkStart w:id="1" w:name="_Hlt473957099"/>
      <w:bookmarkEnd w:id="1"/>
      <w:r>
        <w:rPr>
          <w:sz w:val="24"/>
        </w:rPr>
        <w:t>Návrh, kterým se předkládá Parlamentu České republiky k vyslovení souhlasu Smlouva mezi Českou republikou a Polskou republikou o spolupráci při pohraničním odbavování  /senátní tisk č. 154/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bookmarkStart w:id="2" w:name="_Hlt473957120"/>
      <w:bookmarkEnd w:id="2"/>
      <w:r>
        <w:rPr>
          <w:sz w:val="24"/>
        </w:rPr>
        <w:t>Návrh, kterým se předkládá Parlamentu České republiky k vyslovení souhlasu Smlouva mezi Českou republikou a Polskou republikou o spolupráci v hraničních otázkách  /senátní tisk č. 155/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Návrh, kterým se předkládá Parlamentu České republiky k vyslovení souhlasu Smlouva mezi Českou republikou a Spolkovou republikou Německo o </w:t>
      </w:r>
      <w:bookmarkStart w:id="3" w:name="_Hlt473957154"/>
      <w:r>
        <w:rPr>
          <w:sz w:val="24"/>
        </w:rPr>
        <w:t xml:space="preserve">hraničním dokumentárním díle </w:t>
      </w:r>
      <w:bookmarkEnd w:id="3"/>
      <w:r>
        <w:rPr>
          <w:sz w:val="24"/>
        </w:rPr>
        <w:t>společných státních hranic  /senátní tisk č. 156/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bookmarkStart w:id="4" w:name="_Hlt473957253"/>
      <w:bookmarkEnd w:id="4"/>
      <w:r>
        <w:rPr>
          <w:sz w:val="24"/>
        </w:rPr>
        <w:t>Návrh, kterým se předkládá Parlamentu České republiky Úmluva o postupu předchozího souhlasu v mezinárodním obchodu s některými chemickými látkami a přípravky na ochranu rostlin  /senátní tisk č. 157/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5" w:name="_Hlt473957243"/>
      <w:r>
        <w:rPr>
          <w:sz w:val="24"/>
        </w:rPr>
        <w:t xml:space="preserve">Úmluva o účincích průmyslových havárií </w:t>
      </w:r>
      <w:bookmarkEnd w:id="5"/>
      <w:r>
        <w:rPr>
          <w:sz w:val="24"/>
        </w:rPr>
        <w:t>přesahujících hranice států, sjednaná v Helsinkách dne 17. března 1992  /senátní tisk č. 158/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podrobnějších pravidel jednání Senátu ve věci volby kandidátů na funkci Veřejného ochránce práv a jeho zástupce /senátní tisk č. 188/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b/>
          <w:color w:val="000000"/>
          <w:sz w:val="24"/>
        </w:rPr>
      </w:pPr>
      <w:r>
        <w:rPr>
          <w:sz w:val="24"/>
        </w:rPr>
        <w:t xml:space="preserve">Návrh zákona, kterým se mění zákon č. 119/1992 Sb., </w:t>
      </w:r>
      <w:bookmarkStart w:id="6" w:name="_Hlt474037728"/>
      <w:r>
        <w:rPr>
          <w:sz w:val="24"/>
        </w:rPr>
        <w:t>o cestovních náhradách</w:t>
      </w:r>
      <w:bookmarkEnd w:id="6"/>
      <w:r>
        <w:rPr>
          <w:sz w:val="24"/>
        </w:rPr>
        <w:t xml:space="preserve">, ve znění pozdějších předpisů /senátní tisk č. 166/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b/>
          <w:color w:val="000000"/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7" w:name="_Hlt473957320"/>
      <w:r>
        <w:rPr>
          <w:sz w:val="24"/>
        </w:rPr>
        <w:t>Smlouva mezi Českou republikou a Litevskou republikou o sociálním zabezpečení</w:t>
      </w:r>
      <w:bookmarkEnd w:id="7"/>
      <w:r>
        <w:rPr>
          <w:sz w:val="24"/>
        </w:rPr>
        <w:t xml:space="preserve">  /senátní tisk č. 160/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b/>
          <w:color w:val="000000"/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8" w:name="_Hlt473957350"/>
      <w:r>
        <w:rPr>
          <w:sz w:val="24"/>
        </w:rPr>
        <w:t>Dohoda mezi vládou České republiky a vládou Mauricijské republiky o podpoře a vzájemné ochraně investic</w:t>
      </w:r>
      <w:bookmarkEnd w:id="8"/>
      <w:r>
        <w:rPr>
          <w:sz w:val="24"/>
        </w:rPr>
        <w:t xml:space="preserve">, podepsaná dne 5. dubna 1999 v Port Louis  /senátní tisk č. 161/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b/>
          <w:color w:val="000000"/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9" w:name="_Hlt473957399"/>
      <w:r>
        <w:rPr>
          <w:sz w:val="24"/>
        </w:rPr>
        <w:t>Smlouva mezi Českou republikou a Moldavskou republikou o zamezení dvojího zdanění</w:t>
      </w:r>
      <w:bookmarkEnd w:id="9"/>
      <w:r>
        <w:rPr>
          <w:sz w:val="24"/>
        </w:rPr>
        <w:t xml:space="preserve"> a zabránění daňovému úniku v oboru daní z příjmu a z majetku, podepsaná v Praze dne 12. května 1999  /senátní tisk č. 162/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zákona, kterým se mění zákon č. 29/1992 Sb., o komoditních burzách, ve znění   pozdějších předpisů, zákon č. 591/1992 Sb., o cenných papírech, ve znění pozdějších předpisů, a zákon č. 214/1992 Sb., o burze cenných papírů, ve znění pozdějších předpisů  /senátní tisk č. 152/</w:t>
      </w:r>
      <w:r>
        <w:rPr>
          <w:color w:val="0000FF"/>
          <w:sz w:val="24"/>
        </w:rPr>
        <w:t xml:space="preserve">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90/1995 Sb., </w:t>
      </w:r>
      <w:bookmarkStart w:id="10" w:name="_Hlt474037713"/>
      <w:r>
        <w:rPr>
          <w:sz w:val="24"/>
        </w:rPr>
        <w:t>o jednacím řádu Poslanecké sněmovny</w:t>
      </w:r>
      <w:bookmarkEnd w:id="10"/>
      <w:r>
        <w:rPr>
          <w:i/>
          <w:sz w:val="24"/>
        </w:rPr>
        <w:t xml:space="preserve"> </w:t>
      </w:r>
      <w:r>
        <w:rPr>
          <w:sz w:val="24"/>
        </w:rPr>
        <w:t xml:space="preserve">/senátní tisk č. 165/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11" w:name="_Hlt474037905"/>
      <w:r>
        <w:rPr>
          <w:sz w:val="24"/>
        </w:rPr>
        <w:t>o ochraně olympijských symbolik</w:t>
      </w:r>
      <w:bookmarkEnd w:id="11"/>
      <w:r>
        <w:rPr>
          <w:sz w:val="24"/>
        </w:rPr>
        <w:t xml:space="preserve">  /senátní tisk č. 168/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lastRenderedPageBreak/>
        <w:t xml:space="preserve">Návrh zákona, kterým se mění zákon č. 63/1991 Sb., </w:t>
      </w:r>
      <w:bookmarkStart w:id="12" w:name="_Hlt474037967"/>
      <w:r>
        <w:rPr>
          <w:sz w:val="24"/>
        </w:rPr>
        <w:t>o ochraně hospodářské soutěže</w:t>
      </w:r>
      <w:bookmarkEnd w:id="12"/>
      <w:r>
        <w:rPr>
          <w:sz w:val="24"/>
        </w:rPr>
        <w:t xml:space="preserve">, ve znění pozdějších předpisů  /senátní tisk č. 173/ 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13" w:name="_Hlt474037895"/>
      <w:r>
        <w:rPr>
          <w:sz w:val="24"/>
        </w:rPr>
        <w:t xml:space="preserve">o provádění mezinárodních sankcí </w:t>
      </w:r>
      <w:bookmarkEnd w:id="13"/>
      <w:r>
        <w:rPr>
          <w:sz w:val="24"/>
        </w:rPr>
        <w:t>k udržování mezinárodního míru a bezpečnosti  /senátní tisk č. 167/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13/1997 Sb., </w:t>
      </w:r>
      <w:bookmarkStart w:id="14" w:name="_Hlt474038076"/>
      <w:r>
        <w:rPr>
          <w:sz w:val="24"/>
        </w:rPr>
        <w:t>o pozemních komunikacích</w:t>
      </w:r>
      <w:bookmarkEnd w:id="14"/>
      <w:r>
        <w:rPr>
          <w:sz w:val="24"/>
        </w:rPr>
        <w:t xml:space="preserve">  /senátní tisk č. 177/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15" w:name="_Hlt474038084"/>
      <w:r>
        <w:rPr>
          <w:sz w:val="24"/>
        </w:rPr>
        <w:t>o námořní plavbě</w:t>
      </w:r>
      <w:bookmarkEnd w:id="15"/>
      <w:r>
        <w:rPr>
          <w:sz w:val="24"/>
        </w:rPr>
        <w:t xml:space="preserve">  /senátní tisk č. 178/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color w:val="0000FF"/>
          <w:sz w:val="24"/>
        </w:rPr>
      </w:pPr>
      <w:r>
        <w:rPr>
          <w:sz w:val="24"/>
        </w:rPr>
        <w:t>Návrh zákona </w:t>
      </w:r>
      <w:bookmarkStart w:id="16" w:name="_Hlt474038388"/>
      <w:r>
        <w:rPr>
          <w:sz w:val="24"/>
        </w:rPr>
        <w:t>o Státním fondu dopravy</w:t>
      </w:r>
      <w:bookmarkEnd w:id="16"/>
      <w:r>
        <w:rPr>
          <w:sz w:val="24"/>
        </w:rPr>
        <w:t xml:space="preserve"> a o změně zákona č. 171/1991 Sb., o působnosti orgánů České republiky ve věcech převodů majetku státu na jiné osoby a o Fondu národního majetku České republiky, ve znění pozdějších předpisů  /senátní tisk č. 187/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Návrh, kterým se předkládá Parlamentu České republiky k vyslovení souhlasu Smlouva mezi Českou republikou a Polskou republikou o údržbě silničních hraničních mostních objektů a společných úseků silnic na česko-polských státních hranicích, podepsaná ve Varšavě dne 9. března 1998  /senátní tisk č. 159/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bookmarkStart w:id="17" w:name="_Hlt474037660"/>
      <w:r>
        <w:rPr>
          <w:sz w:val="24"/>
        </w:rPr>
        <w:t>Návrh zákona, kterým se mění zákon č. 634/1992 Sb., o ochraně spotřebitele</w:t>
      </w:r>
      <w:bookmarkEnd w:id="17"/>
      <w:r>
        <w:rPr>
          <w:sz w:val="24"/>
        </w:rPr>
        <w:t xml:space="preserve">, ve znění pozdějších předpisů  /senátní tisk č. 163/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22/1997 Sb., </w:t>
      </w:r>
      <w:bookmarkStart w:id="18" w:name="_Hlt474037976"/>
      <w:r>
        <w:rPr>
          <w:sz w:val="24"/>
        </w:rPr>
        <w:t xml:space="preserve">o technických požadavcích na výrobky </w:t>
      </w:r>
      <w:bookmarkEnd w:id="18"/>
      <w:r>
        <w:rPr>
          <w:sz w:val="24"/>
        </w:rPr>
        <w:t xml:space="preserve">a o změně a doplnění některých zákonů, a některé další zákony  /senátní tisk č. 174/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19" w:name="_Hlt474038051"/>
      <w:r>
        <w:rPr>
          <w:sz w:val="24"/>
        </w:rPr>
        <w:t xml:space="preserve">o investičních pobídkách </w:t>
      </w:r>
      <w:bookmarkEnd w:id="19"/>
      <w:r>
        <w:rPr>
          <w:sz w:val="24"/>
        </w:rPr>
        <w:t xml:space="preserve">a o změně některých zákonů (zákon o investičních pobídkách)  /senátní tisk č. 175/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20" w:name="_Hlt474037940"/>
      <w:r>
        <w:rPr>
          <w:sz w:val="24"/>
        </w:rPr>
        <w:t xml:space="preserve">o některých opatřeních při vývozu nebo dovozu výrobků </w:t>
      </w:r>
      <w:bookmarkEnd w:id="20"/>
      <w:r>
        <w:rPr>
          <w:sz w:val="24"/>
        </w:rPr>
        <w:t xml:space="preserve">a o licenčním řízení  /senátní tisk č. 185/ </w:t>
      </w:r>
      <w:bookmarkStart w:id="21" w:name="_Hlt474037676"/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22" w:name="_Hlt474037950"/>
      <w:r>
        <w:rPr>
          <w:sz w:val="24"/>
        </w:rPr>
        <w:t xml:space="preserve">o ochraně osobních údajů </w:t>
      </w:r>
      <w:bookmarkEnd w:id="22"/>
      <w:r>
        <w:rPr>
          <w:sz w:val="24"/>
        </w:rPr>
        <w:t>a o změně některých zákonů  /senátní tisk č. 171/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23" w:name="_Hlt474038092"/>
      <w:r>
        <w:rPr>
          <w:sz w:val="24"/>
        </w:rPr>
        <w:t>o veřejné podpoře</w:t>
      </w:r>
      <w:bookmarkEnd w:id="23"/>
      <w:r>
        <w:rPr>
          <w:sz w:val="24"/>
        </w:rPr>
        <w:t xml:space="preserve">  /senátní tisk č. 179/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 </w:t>
      </w:r>
      <w:bookmarkStart w:id="24" w:name="_Hlt474038102"/>
      <w:r>
        <w:rPr>
          <w:sz w:val="24"/>
        </w:rPr>
        <w:t xml:space="preserve">o ochraně před dovozem subvencovaných výrobků </w:t>
      </w:r>
      <w:bookmarkEnd w:id="24"/>
      <w:r>
        <w:rPr>
          <w:sz w:val="24"/>
        </w:rPr>
        <w:t xml:space="preserve">a o změně zákona č. 2/1969 Sb., o zřízení ministerstev a jiných ústředních orgánů státní správy České republiky, ve znění pozdějších předpisů, a zákona č. 13/1993 Sb., celní zákon, ve znění pozdějších předpisů  /senátní tisk č. 180/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338/1992 Sb., </w:t>
      </w:r>
      <w:bookmarkStart w:id="25" w:name="_Hlt474037958"/>
      <w:r>
        <w:rPr>
          <w:sz w:val="24"/>
        </w:rPr>
        <w:t>o dani z nemovitostí</w:t>
      </w:r>
      <w:bookmarkEnd w:id="25"/>
      <w:r>
        <w:rPr>
          <w:sz w:val="24"/>
        </w:rPr>
        <w:t>, ve znění pozdějších předpisů  /senátní tisk č. 186/</w:t>
      </w:r>
    </w:p>
    <w:bookmarkEnd w:id="21"/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zákona, kterým se mění zákon č. 72/1994 Sb., kterým se upravují některé spoluvlastnické vztahy k budovám a některé vlastnické vztahy k bytům a nebytovým prostorům a doplňují některé zákony (</w:t>
      </w:r>
      <w:bookmarkStart w:id="26" w:name="_Hlt474038135"/>
      <w:r>
        <w:rPr>
          <w:sz w:val="24"/>
        </w:rPr>
        <w:t>zákon o vlastnictví bytů</w:t>
      </w:r>
      <w:bookmarkEnd w:id="26"/>
      <w:r>
        <w:rPr>
          <w:sz w:val="24"/>
        </w:rPr>
        <w:t>), ve znění pozdějších předpisů, zákon č. 344/1992 Sb., o katastru nemovitostí České republiky (katastrální zákon), ve znění zákona č. 89/1996 Sb., a zákon č. 586/1992 Sb., o daních z příjmů, ve znění pozdějších předpisů  /senátní tisk č. 183</w:t>
      </w:r>
      <w:r>
        <w:rPr>
          <w:sz w:val="24"/>
          <w:lang w:val="en-US"/>
        </w:rPr>
        <w:t xml:space="preserve">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a doplňuje zákon č. 87/1995 Sb., </w:t>
      </w:r>
      <w:bookmarkStart w:id="27" w:name="_Hlt474038124"/>
      <w:r>
        <w:rPr>
          <w:sz w:val="24"/>
        </w:rPr>
        <w:t xml:space="preserve">o spořitelních a úvěrních družstvech </w:t>
      </w:r>
      <w:bookmarkEnd w:id="27"/>
      <w:r>
        <w:rPr>
          <w:sz w:val="24"/>
        </w:rPr>
        <w:t>a některých opatřeních s tím souvisejících a o doplnění zákona č. 586/1992 Sb., o daních z příjmů, ve znění pozdějších předpisů, a některé další zákony /senátní tisk č. 182/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200/1990 Sb., </w:t>
      </w:r>
      <w:bookmarkStart w:id="28" w:name="_Hlt474038262"/>
      <w:r>
        <w:rPr>
          <w:sz w:val="24"/>
        </w:rPr>
        <w:t>o přestupcích</w:t>
      </w:r>
      <w:bookmarkEnd w:id="28"/>
      <w:r>
        <w:rPr>
          <w:sz w:val="24"/>
        </w:rPr>
        <w:t xml:space="preserve">, ve znění pozdějších předpisů, zákon č. 90/1995 Sb., o jednacím řádu Poslanecké sněmovny, zákon č. 107/1999 </w:t>
      </w:r>
      <w:r>
        <w:rPr>
          <w:sz w:val="24"/>
        </w:rPr>
        <w:lastRenderedPageBreak/>
        <w:t xml:space="preserve">Sb., o jednacím řádu Senátu, zákon č. 412/1991 Sb., o kárné odpovědnosti soudců, ve znění pozdějších předpisů, zákon č. 182/1993 Sb., o Ústavním soudu, ve znění pozdějších předpisů  /senátní tisk č. 170/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97/1996 Sb., o ochraně chmele  /senátní tisk č. 164/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569/1991 Sb., </w:t>
      </w:r>
      <w:bookmarkStart w:id="29" w:name="_Hlt474037916"/>
      <w:r>
        <w:rPr>
          <w:sz w:val="24"/>
        </w:rPr>
        <w:t>o Pozemkovém fondu České republiky</w:t>
      </w:r>
      <w:bookmarkEnd w:id="29"/>
      <w:r>
        <w:rPr>
          <w:sz w:val="24"/>
        </w:rPr>
        <w:t xml:space="preserve">, ve znění pozdějších předpisů  /senátní tisk č. 169/ 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>Návrh zákona, kterým se mění zákon č. 289/1995 Sb., o lesích a o změně a doplnění některých zákonů (</w:t>
      </w:r>
      <w:bookmarkStart w:id="30" w:name="_Hlt474038060"/>
      <w:r>
        <w:rPr>
          <w:sz w:val="24"/>
        </w:rPr>
        <w:t>lesní zákon</w:t>
      </w:r>
      <w:bookmarkEnd w:id="30"/>
      <w:r>
        <w:rPr>
          <w:sz w:val="24"/>
        </w:rPr>
        <w:t>)  /senátní tisk č. 176/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zákona, kterým se mění zákon č. 551/1991 Sb., </w:t>
      </w:r>
      <w:bookmarkStart w:id="31" w:name="_Hlt474038149"/>
      <w:r>
        <w:rPr>
          <w:sz w:val="24"/>
        </w:rPr>
        <w:t>o Všeobecné zdravotní pojišťovně České republiky</w:t>
      </w:r>
      <w:bookmarkEnd w:id="31"/>
      <w:r>
        <w:rPr>
          <w:sz w:val="24"/>
        </w:rPr>
        <w:t>, ve znění pozdějších předpisů zákony  /senátní tisk č. 184/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sz w:val="24"/>
        </w:rPr>
      </w:pPr>
      <w:r>
        <w:rPr>
          <w:sz w:val="24"/>
        </w:rPr>
        <w:t xml:space="preserve">Návrh zákona </w:t>
      </w:r>
      <w:r>
        <w:rPr>
          <w:snapToGrid w:val="0"/>
          <w:sz w:val="24"/>
        </w:rPr>
        <w:t>o opatřeních ve vztahu k afghánskému hnutí Talibán /senátní tisk č. 189/</w:t>
      </w:r>
    </w:p>
    <w:p w:rsidR="00406EA8" w:rsidRDefault="00406EA8" w:rsidP="00406EA8">
      <w:pPr>
        <w:numPr>
          <w:ilvl w:val="0"/>
          <w:numId w:val="1"/>
        </w:numPr>
        <w:spacing w:after="120"/>
        <w:jc w:val="both"/>
        <w:rPr>
          <w:color w:val="0000FF"/>
          <w:sz w:val="24"/>
        </w:rPr>
      </w:pPr>
      <w:r>
        <w:rPr>
          <w:sz w:val="24"/>
        </w:rPr>
        <w:t xml:space="preserve">Návrh zákona, kterým se mění a doplňuje zákon č. 328/1991 Sb., </w:t>
      </w:r>
      <w:bookmarkStart w:id="32" w:name="_Hlt474038111"/>
      <w:r>
        <w:rPr>
          <w:sz w:val="24"/>
        </w:rPr>
        <w:t>o konkursu a vyrovnání</w:t>
      </w:r>
      <w:bookmarkEnd w:id="32"/>
      <w:r>
        <w:rPr>
          <w:sz w:val="24"/>
        </w:rPr>
        <w:t>, ve znění pozdějších předpisů  /senátní tisk č. 181/</w:t>
      </w:r>
    </w:p>
    <w:p w:rsidR="00406EA8" w:rsidRDefault="00406EA8" w:rsidP="00406EA8">
      <w:pPr>
        <w:pStyle w:val="BodyTextIndent21"/>
        <w:rPr>
          <w:b/>
        </w:rPr>
      </w:pPr>
    </w:p>
    <w:p w:rsidR="00406EA8" w:rsidRDefault="00406EA8"/>
    <w:sectPr w:rsidR="00406E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45893"/>
    <w:multiLevelType w:val="singleLevel"/>
    <w:tmpl w:val="8EE6A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</w:rPr>
    </w:lvl>
  </w:abstractNum>
  <w:num w:numId="1" w16cid:durableId="213687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EA8"/>
    <w:rsid w:val="00406EA8"/>
    <w:rsid w:val="0092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47F9D-04D5-4278-BAB6-64207842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EA8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406EA8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