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36E5" w:rsidRDefault="006C36E5">
      <w:pPr>
        <w:spacing w:before="120"/>
        <w:jc w:val="center"/>
        <w:rPr>
          <w:rFonts w:ascii="Arial" w:hAnsi="Arial"/>
          <w:b/>
          <w:i/>
          <w:caps/>
          <w:sz w:val="24"/>
        </w:rPr>
      </w:pPr>
      <w:r>
        <w:rPr>
          <w:rFonts w:ascii="Arial" w:hAnsi="Arial"/>
          <w:b/>
          <w:i/>
          <w:caps/>
          <w:sz w:val="24"/>
        </w:rPr>
        <w:t>parlament České republiky</w:t>
      </w:r>
    </w:p>
    <w:p w:rsidR="006C36E5" w:rsidRDefault="006C36E5">
      <w:pPr>
        <w:spacing w:before="120"/>
        <w:jc w:val="center"/>
        <w:rPr>
          <w:rFonts w:ascii="Arial" w:hAnsi="Arial"/>
          <w:b/>
          <w:i/>
          <w:caps/>
          <w:sz w:val="24"/>
        </w:rPr>
      </w:pPr>
      <w:r>
        <w:rPr>
          <w:rFonts w:ascii="Arial" w:hAnsi="Arial"/>
          <w:b/>
          <w:i/>
          <w:caps/>
          <w:sz w:val="24"/>
        </w:rPr>
        <w:t>senát</w:t>
      </w:r>
    </w:p>
    <w:p w:rsidR="006C36E5" w:rsidRDefault="006C36E5">
      <w:pPr>
        <w:spacing w:before="120"/>
        <w:jc w:val="center"/>
        <w:rPr>
          <w:rFonts w:ascii="Arial" w:hAnsi="Arial"/>
          <w:b/>
          <w:i/>
          <w:caps/>
          <w:sz w:val="24"/>
        </w:rPr>
      </w:pPr>
    </w:p>
    <w:p w:rsidR="006C36E5" w:rsidRDefault="006C36E5">
      <w:pPr>
        <w:spacing w:before="120"/>
        <w:jc w:val="center"/>
        <w:rPr>
          <w:rFonts w:ascii="Arial" w:hAnsi="Arial"/>
          <w:b/>
          <w:i/>
          <w:caps/>
          <w:sz w:val="24"/>
        </w:rPr>
      </w:pPr>
      <w:r>
        <w:rPr>
          <w:rFonts w:ascii="Arial" w:hAnsi="Arial"/>
          <w:b/>
          <w:i/>
          <w:caps/>
          <w:sz w:val="24"/>
        </w:rPr>
        <w:t>3. funkční období</w:t>
      </w:r>
    </w:p>
    <w:p w:rsidR="006C36E5" w:rsidRDefault="006C36E5">
      <w:pPr>
        <w:spacing w:before="120"/>
        <w:jc w:val="center"/>
        <w:rPr>
          <w:rFonts w:ascii="Arial" w:hAnsi="Arial"/>
          <w:b/>
          <w:sz w:val="24"/>
        </w:rPr>
      </w:pPr>
    </w:p>
    <w:p w:rsidR="006C36E5" w:rsidRDefault="006C36E5">
      <w:pPr>
        <w:spacing w:before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Pořad 19. schůze Senátu</w:t>
      </w:r>
    </w:p>
    <w:p w:rsidR="006C36E5" w:rsidRDefault="006C36E5">
      <w:pPr>
        <w:spacing w:before="120"/>
        <w:rPr>
          <w:rFonts w:ascii="Arial" w:hAnsi="Arial"/>
          <w:b/>
          <w:sz w:val="24"/>
          <w:u w:val="single"/>
        </w:rPr>
      </w:pP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Senátu na propůjčení nebo udělení státních vyznamenání  /senátní tisk č. 336/ </w:t>
      </w: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Zpráva o činnosti delegáta Senátu a jeho náhradníka v Konventu EU </w:t>
      </w: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 107/1999 Sb., o jednacím řádu Senátu, ve znění zákona č. 78/2002 Sb./senátní tisk č. 305/</w:t>
      </w: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Podrobnější pravidla jednání Senátu a jeho orgánů o mezinárodních smlouvách /senátní tisk č. 343/</w:t>
      </w: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Českou republikou a Slovenskou republikou o železniční privilegované peážní dopravě v mimořádných situacích  /senátní tisk č. 315/  </w:t>
      </w: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Dohoda mezi Českou republikou a Marockým královstvím o vzájemné podpoře a ochraně investic, podepsaná dne 11. června 2001 v Rabatu /senátní tisk č. 317/ </w:t>
      </w: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Dohoda mezi Českou republikou a Makedonskou republikou o vzájemné podpoře a ochraně investic, podepsaná dne 21. června 2001 v Praze /senátní tisk č. 318/  </w:t>
      </w: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Dohoda mezi Českou republikou a Kyperskou republikou o podpoře a vzájemné ochraně investic, podepsaná dne 15. června 2001 v Praze /senátní tisk č. 319/  </w:t>
      </w: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Návrh, kterým se předkládá Parlamentu České republiky k vyslovení souhlasu Dohoda o volném obchodu mezi Českou republikou a Chorvatskou republikou, podepsaná dne 12. listopadu 2001 v Praze /senátní tisk č. 316/</w:t>
      </w:r>
      <w:r>
        <w:rPr>
          <w:rFonts w:ascii="Arial" w:hAnsi="Arial"/>
          <w:snapToGrid w:val="0"/>
          <w:sz w:val="24"/>
        </w:rPr>
        <w:t xml:space="preserve">  </w:t>
      </w: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senátního návrhu zákona senátora Michaela Žantovského a dalších senátorů, kterým se mění a doplňuje zákon č. 106/99 Sb. o svobodném přístupu k informacím, zákon č. 344/1992 Sb. o katastru nemovitostí České republiky (katastrální zákon), zákon č. 200/90 Sb., o přestupcích a zákon č. 101/2000 Sb., o ochraně osobních údajů /senátní tisk č. 288/ </w:t>
      </w: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Informace o přeletech a průjezdech ozbrojených sil členských států NATO a států zúčastněných v programu Partnerství pro mír (PfP) uskutečněných přes území České republiky od 1. ledna 2002 do 31. března 2002 /senátní tisk č. 339/</w:t>
      </w:r>
    </w:p>
    <w:p w:rsidR="006C36E5" w:rsidRDefault="006C36E5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napToGrid w:val="0"/>
          <w:sz w:val="24"/>
        </w:rPr>
        <w:t>Rozhodnutí vlády  ČR o přeletech letadel ozbrojených sil jiných států nad územím ČR a pobytu ozbrojených sil jiných států na území ČR /senátní tisky č.  338, 342/</w:t>
      </w:r>
    </w:p>
    <w:p w:rsidR="006C36E5" w:rsidRDefault="006C36E5">
      <w:pPr>
        <w:spacing w:before="120"/>
        <w:jc w:val="both"/>
        <w:rPr>
          <w:sz w:val="24"/>
        </w:rPr>
      </w:pPr>
    </w:p>
    <w:p w:rsidR="006C36E5" w:rsidRDefault="006C36E5">
      <w:pPr>
        <w:spacing w:before="120"/>
        <w:jc w:val="both"/>
        <w:rPr>
          <w:sz w:val="24"/>
        </w:rPr>
      </w:pPr>
    </w:p>
    <w:p w:rsidR="006C36E5" w:rsidRDefault="006C36E5">
      <w:pPr>
        <w:spacing w:before="120"/>
        <w:jc w:val="both"/>
        <w:rPr>
          <w:sz w:val="24"/>
        </w:rPr>
      </w:pPr>
    </w:p>
    <w:p w:rsidR="006C36E5" w:rsidRDefault="006C36E5">
      <w:pPr>
        <w:spacing w:before="120"/>
        <w:jc w:val="both"/>
        <w:rPr>
          <w:sz w:val="24"/>
        </w:rPr>
      </w:pPr>
    </w:p>
    <w:p w:rsidR="006C36E5" w:rsidRDefault="006C36E5">
      <w:pPr>
        <w:spacing w:before="120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3. funkční období</w:t>
      </w:r>
    </w:p>
    <w:p w:rsidR="006C36E5" w:rsidRDefault="006C36E5">
      <w:pPr>
        <w:spacing w:before="120"/>
        <w:jc w:val="center"/>
        <w:rPr>
          <w:rFonts w:ascii="Arial" w:hAnsi="Arial"/>
          <w:b/>
          <w:i/>
          <w:sz w:val="24"/>
        </w:rPr>
      </w:pPr>
    </w:p>
    <w:p w:rsidR="006C36E5" w:rsidRDefault="006C36E5">
      <w:pPr>
        <w:spacing w:before="120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19. schůze Senátu</w:t>
      </w:r>
    </w:p>
    <w:p w:rsidR="006C36E5" w:rsidRDefault="006C36E5">
      <w:pPr>
        <w:spacing w:before="120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6C36E5" w:rsidRDefault="006C36E5">
      <w:pPr>
        <w:spacing w:before="120"/>
        <w:jc w:val="center"/>
        <w:rPr>
          <w:rFonts w:ascii="Arial" w:hAnsi="Arial"/>
          <w:b/>
          <w:i/>
          <w:sz w:val="24"/>
        </w:rPr>
      </w:pPr>
    </w:p>
    <w:p w:rsidR="006C36E5" w:rsidRDefault="006C36E5">
      <w:pPr>
        <w:spacing w:before="120" w:line="240" w:lineRule="atLeast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předseda Senátu Petr Pithart</w:t>
      </w:r>
    </w:p>
    <w:p w:rsidR="006C36E5" w:rsidRDefault="006C36E5">
      <w:pPr>
        <w:spacing w:before="120" w:line="240" w:lineRule="atLeast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6C36E5" w:rsidRDefault="006C36E5">
      <w:pPr>
        <w:spacing w:before="120" w:line="240" w:lineRule="atLeast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 Senátu na propůjčení nebo udělení státních vyznamenání - senátní tisk č. 336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Vlastimil Šubrt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Mezihorák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enátor Vladislav Malát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Vlastimil Šubrt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Zpráva o činnosti delegáta Senátu a jeho náhradníka v Konventu EU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Zieleniec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6C36E5" w:rsidRDefault="006C36E5">
      <w:pPr>
        <w:spacing w:before="1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Vzato na vědomí</w:t>
      </w: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Návrh zákona, kterým se mění zákon č. 107/1999 Sb., o jednacím řádu Senátu, ve znění zákona č. 78/2002 Sb. - senátní tisk č. 305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4. Podrobnější pravidla jednání Senátu a jeho orgánů o mezinárodních smlouvách  - senátní tisk č. 343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Návrh, kterým se předkládá Parlamentu České republiky k vyslovení souhlasu Smlouva mezi Českou republikou a Slovenskou republikou o železniční privilegované peážní dopravě v mimořádných situacích - senátní tisk č. 315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</w:t>
      </w:r>
      <w:r>
        <w:rPr>
          <w:rFonts w:ascii="Arial" w:hAnsi="Arial"/>
          <w:sz w:val="24"/>
        </w:rPr>
        <w:t>il Škrabiš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 Návrh, kterým se předkládá Parlamentu České republiky k vyslovení souhlasu Dohoda mezi Českou republikou a Marockým královstvím o vzájemné podpoře a ochraně investic, podepsaná dne 11. června 2001 v Rabatu - senátní tisk č. 317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Návrh, kterým se předkládá Parlamentu České republiky k vyslovení souhlasu Dohoda mezi Českou republikou a Makedonskou republikou o vzájemné podpoře a ochraně investic, podepsaná dne 21. června 2001 v Praze - senátní tisk č. 318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 Návrh, kterým se předkládá Parlamentu České republiky k vyslovení souhlasu Dohoda mezi Českou republikou a Kyperskou republikou o podpoře a vzájemné ochraně investic, podepsaná dne 15. června 2001 v Praze - senátní tisk č. 319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Návrh, kterým se předkládá Parlamentu České republiky k vyslovení souhlasu Dohoda o volném obchodu mezi Českou republikou a Chorvatskou republikou, podepsaná dne 12. listopadu 2001 v Praze - senátní tisk č. 316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10. Návrh senátního návrhu zákona senátora Michaela Žantovského a dalších senátorů, kterým se mění a doplňuje zákon č. 106/99 Sb. o svobodném přístupu </w:t>
      </w:r>
      <w:r>
        <w:rPr>
          <w:rFonts w:ascii="Arial" w:hAnsi="Arial"/>
          <w:b/>
          <w:sz w:val="24"/>
        </w:rPr>
        <w:lastRenderedPageBreak/>
        <w:t>k informacím, zákon č. 344/1992 Sb. o katastru nemovitostí České republiky (katastrální zákon), zákon č. 200/90 Sb., o přestupcích a zákon č. 101/2000 Sb., o ochraně osobních údajů - senátní tisk č. 288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</w:t>
      </w:r>
      <w:r>
        <w:rPr>
          <w:rFonts w:ascii="Arial" w:hAnsi="Arial"/>
          <w:sz w:val="24"/>
        </w:rPr>
        <w:t>v Mitlener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 (2 vystoupení)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Mitlener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 (3 vystoupení)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Informace o přeletech a průjezdech ozbrojených sil členských států NATO a států zúčastněných v programu Partnerství pro mír (PfP) uskutečněných přes území České republiky od 1. ledna 2002 do 31. března 2002 - senátní tisk č. 339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</w:t>
      </w:r>
      <w:r>
        <w:rPr>
          <w:rFonts w:ascii="Arial" w:hAnsi="Arial"/>
          <w:sz w:val="24"/>
        </w:rPr>
        <w:t>tor Jan Fencl, ministr vlády ČR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C36E5" w:rsidRDefault="006C36E5">
      <w:pPr>
        <w:spacing w:before="120"/>
        <w:jc w:val="both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sz w:val="24"/>
        </w:rPr>
        <w:t>12</w:t>
      </w:r>
      <w:r>
        <w:rPr>
          <w:rFonts w:ascii="Arial" w:hAnsi="Arial"/>
          <w:b/>
          <w:i/>
          <w:sz w:val="24"/>
        </w:rPr>
        <w:t xml:space="preserve">. </w:t>
      </w:r>
      <w:r>
        <w:rPr>
          <w:rFonts w:ascii="Arial" w:hAnsi="Arial"/>
          <w:b/>
          <w:snapToGrid w:val="0"/>
          <w:sz w:val="24"/>
        </w:rPr>
        <w:t>Rozhodnutí vlády  ČR o přeletech letadel ozbrojených sil jiných států nad územím ČR a pobytu ozbrojených sil jiných států na území ČR - senátní tisky č.  338, 342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6C36E5" w:rsidRDefault="006C36E5">
      <w:pPr>
        <w:spacing w:before="12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19. schůze Senátu ve 3. funkčním období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</w:p>
    <w:p w:rsidR="006C36E5" w:rsidRDefault="006C36E5">
      <w:pPr>
        <w:spacing w:before="12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</w:p>
    <w:p w:rsidR="006C36E5" w:rsidRDefault="006C36E5">
      <w:pPr>
        <w:spacing w:before="120"/>
        <w:jc w:val="both"/>
        <w:rPr>
          <w:rFonts w:ascii="Arial" w:hAnsi="Arial"/>
          <w:b/>
          <w:sz w:val="24"/>
        </w:rPr>
      </w:pP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</w:p>
    <w:p w:rsidR="006C36E5" w:rsidRDefault="006C36E5">
      <w:pPr>
        <w:spacing w:before="120"/>
        <w:jc w:val="both"/>
        <w:rPr>
          <w:rFonts w:ascii="Arial" w:hAnsi="Arial"/>
          <w:sz w:val="24"/>
        </w:rPr>
      </w:pPr>
    </w:p>
    <w:p w:rsidR="006C36E5" w:rsidRDefault="006C36E5">
      <w:pPr>
        <w:spacing w:before="120"/>
        <w:jc w:val="both"/>
        <w:rPr>
          <w:sz w:val="24"/>
        </w:rPr>
      </w:pPr>
    </w:p>
    <w:p w:rsidR="006C36E5" w:rsidRDefault="006C36E5">
      <w:pPr>
        <w:spacing w:before="120"/>
        <w:jc w:val="both"/>
        <w:rPr>
          <w:sz w:val="24"/>
        </w:rPr>
      </w:pPr>
    </w:p>
    <w:p w:rsidR="006C36E5" w:rsidRDefault="006C36E5">
      <w:pPr>
        <w:spacing w:before="120"/>
        <w:jc w:val="both"/>
        <w:rPr>
          <w:sz w:val="24"/>
        </w:rPr>
      </w:pPr>
    </w:p>
    <w:p w:rsidR="006C36E5" w:rsidRDefault="006C36E5">
      <w:pPr>
        <w:spacing w:before="120"/>
        <w:jc w:val="both"/>
        <w:rPr>
          <w:sz w:val="24"/>
        </w:rPr>
      </w:pPr>
    </w:p>
    <w:p w:rsidR="006C36E5" w:rsidRDefault="006C36E5"/>
    <w:sectPr w:rsidR="00000000">
      <w:headerReference w:type="default" r:id="rId7"/>
      <w:footerReference w:type="default" r:id="rId8"/>
      <w:pgSz w:w="11906" w:h="16838"/>
      <w:pgMar w:top="1135" w:right="1417" w:bottom="85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36E5" w:rsidRDefault="006C36E5">
      <w:r>
        <w:separator/>
      </w:r>
    </w:p>
  </w:endnote>
  <w:endnote w:type="continuationSeparator" w:id="0">
    <w:p w:rsidR="006C36E5" w:rsidRDefault="006C3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C36E5" w:rsidRDefault="006C36E5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6C36E5" w:rsidRDefault="006C3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36E5" w:rsidRDefault="006C36E5">
      <w:r>
        <w:separator/>
      </w:r>
    </w:p>
  </w:footnote>
  <w:footnote w:type="continuationSeparator" w:id="0">
    <w:p w:rsidR="006C36E5" w:rsidRDefault="006C3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C36E5" w:rsidRDefault="006C36E5">
    <w:pPr>
      <w:spacing w:before="120"/>
      <w:jc w:val="center"/>
      <w:rPr>
        <w:b/>
        <w:sz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3E9"/>
    <w:multiLevelType w:val="singleLevel"/>
    <w:tmpl w:val="6840D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6678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068"/>
    <w:rsid w:val="00286068"/>
    <w:rsid w:val="006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DCE40-14AA-46F8-9037-566160D8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  <w:rPr>
      <w:lang w:eastAsia="cs-CZ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PARLAMENT ČESKÉ REPUBLIKY</vt:lpstr>
    </vt:vector>
  </TitlesOfParts>
  <Company>Parlament ČR</Company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PARLAMENT ČESKÉ REPUBLIKY</dc:title>
  <dc:subject/>
  <dc:creator>Senát</dc:creator>
  <cp:keywords/>
  <dc:description/>
  <cp:lastModifiedBy>Zilt, Juraj</cp:lastModifiedBy>
  <cp:revision>2</cp:revision>
  <cp:lastPrinted>2002-07-17T12:37:00Z</cp:lastPrinted>
  <dcterms:created xsi:type="dcterms:W3CDTF">2025-06-14T17:28:00Z</dcterms:created>
  <dcterms:modified xsi:type="dcterms:W3CDTF">2025-06-14T17:28:00Z</dcterms:modified>
</cp:coreProperties>
</file>