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11F8" w:rsidRDefault="00380B10" w:rsidP="008F11F8">
      <w:pPr>
        <w:spacing w:after="120"/>
        <w:ind w:hanging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8F11F8" w:rsidRPr="00380B10">
        <w:rPr>
          <w:rFonts w:ascii="Arial" w:hAnsi="Arial" w:cs="Arial"/>
          <w:b/>
          <w:bCs/>
        </w:rPr>
        <w:t>ořad 11. schůze Senátu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Návrh zákona, kterým se mění zákon č. 563/1991 Sb., o účetnictví, ve znění pozdějších předpisů, a některé další zákony  /senátní tisk č. 169/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Návrh zákona, kterým se mění zákon č. 357/1992 Sb., o dani dědické, dani darovací a dani z převodu nemovitostí, ve znění pozdějších předpisů, a související zákony  /senátní tisk č. 168/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bookmarkStart w:id="0" w:name="1155"/>
      <w:bookmarkEnd w:id="0"/>
      <w:r w:rsidRPr="00380B10">
        <w:rPr>
          <w:rFonts w:ascii="Arial" w:hAnsi="Arial" w:cs="Arial"/>
          <w:szCs w:val="22"/>
        </w:rPr>
        <w:t xml:space="preserve">Návrh zákona, kterým se mění zákon č. 96/1993 Sb., o stavebním spoření a státní podpoře stavebního spoření a o doplnění zákona České národní rady č. 586/1992 Sb., o daních z příjmů, ve znění zákona České národní rady č. 35/1993 Sb., ve znění zákona č. 83/1995 Sb.  </w:t>
      </w:r>
      <w:r w:rsidRPr="00380B10">
        <w:rPr>
          <w:rFonts w:ascii="Arial" w:hAnsi="Arial" w:cs="Arial"/>
          <w:color w:val="000000"/>
        </w:rPr>
        <w:t xml:space="preserve">/senátní tisk č. 175/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Vládní návrh, kterým se předkládá Parlamentu České republiky k vyslovení souhlasu s ratifikací Roční finanční dohoda pro rok 2003 mezi Českou republikou a Komisí Evropských společenství jménem Evropského společenství, podepsaná dne 22. července 2003  /senátní tisk č. 152/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>Vládní návrh, kterým se předkládá Parlamentu České republiky k vyslovení souhlasu s ratifikací Dohoda, kterou se mění Protokol k Evropské dohodě zakládající přidružení mezi Českou republikou na jedné straně a Evropskými společenstvími a jejich členskými státy na straně druhé o posuzování shody a akceptaci průmyslových výrobků, podepsaná dne 23. července 2003 v Bruselu  /senátní tisk č. 158/</w:t>
      </w:r>
      <w:r w:rsidRPr="00380B10">
        <w:rPr>
          <w:rFonts w:ascii="Arial" w:hAnsi="Arial" w:cs="Arial"/>
          <w:i/>
          <w:color w:val="000000"/>
        </w:rPr>
        <w:t xml:space="preserve">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Návrh zákona, kterým se mění zákon č. 592/1992 Sb., o pojistném na všeobecné zdravotní pojištění, ve znění pozdějších předpisů, zákon č. 551/1991 Sb., o Všeobecné zdravotní pojišťovně České republiky, ve znění pozdějších předpisů, a zákon č. 48/1997 Sb., o veřejném zdravotním pojištění a o změně a doplnění některých souvisejících zákonů, ve znění pozdějších předpisů  /senátní tisk č. 174/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  <w:u w:val="single"/>
        </w:rPr>
      </w:pPr>
      <w:r w:rsidRPr="00380B10">
        <w:rPr>
          <w:rFonts w:ascii="Arial" w:hAnsi="Arial" w:cs="Arial"/>
          <w:color w:val="000000"/>
        </w:rPr>
        <w:t xml:space="preserve">Návrh zákona, kterým se mění zákon č. 54/1956 Sb., o nemocenském pojištění zaměstnanců, ve znění pozdějších předpisů, zákon č. 88/1968 Sb., o prodloužení mateřské dovolené, o dávkách v mateřství a o přídavcích na děti z nemocenského pojištění, ve znění pozdějších předpisů, a zákon č. 32/1957 Sb., o nemocenské péči v ozbrojených silách, ve znění pozdějších předpisů  /senátní tisk č. 170/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Návrh zákona, kterým se mění zákon č. 482/1991 Sb., o sociální potřebnosti, ve znění pozdějších předpisů  /senátní tisk č. 171/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Návrh zákona, kterým se mění zákon č. 364/2000 Sb., o zrušení Fondu dětí a mládeže a o změnách některých zákonů, ve znění zákona č. 79/2002 Sb.  /senátní tisk č. 167/ 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Návrh zákona, kterým se mění zákon č. 117/1995 Sb., o státní sociální podpoře, ve znění pozdějších předpisů, a některé další zákony  /senátní tisk č. 172/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Návrh zákona, kterým se pro léta 2004, 2005 a 2006 stanoví mimořádné opatření při určování výše platu a některých náhrad výdajů spojených s výkonem funkce představitelů státní moci a některých státních orgánů, soudců a státních zástupců, výše dalších platů těchto osob za první a druhé pololetí </w:t>
      </w:r>
      <w:r w:rsidRPr="00380B10">
        <w:rPr>
          <w:rFonts w:ascii="Arial" w:hAnsi="Arial" w:cs="Arial"/>
          <w:color w:val="000000"/>
        </w:rPr>
        <w:lastRenderedPageBreak/>
        <w:t xml:space="preserve">let 2004, 2005 a 2006, a kterým se mění některé související zákony  /senátní tisk č. 173/ </w:t>
      </w:r>
    </w:p>
    <w:p w:rsidR="008F11F8" w:rsidRPr="00380B10" w:rsidRDefault="008F11F8" w:rsidP="008F11F8">
      <w:p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br w:type="page"/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 xml:space="preserve">Informace vlády ČR o vojenských cvičeních jednotek a štábů Armády České republiky se zahraničními partnery na území České republiky i mimo něj za období duben - červen 2003  /senátní tisk č. 163/ 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</w:rPr>
        <w:t xml:space="preserve">Vládní návrh na vyslovení souhlasu s ratifikací Dohody mezi vládou České republiky a vládou Spolkové republiky Německo o přechodném pobytu příslušníků ozbrojených sil České republiky a ozbrojených sil Spolkové republiky Německo na území druhého státu, podepsané v Praze dne 31. července 2003 /senátní tisk č. 160/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bCs/>
        </w:rPr>
        <w:t>Návrh senátního návrhu zákona senátorů Martina Mejstříka a dalších, kterým se mění zákon č. 218/1999 Sb., o rozsahu branné povinnosti a o vojenských správních úřadech (branný zákon), ve znění pozdějších předpisů a zákon č. 220/1999 Sb., o průběhu základní nebo náhradní služby a vojenských cvičení a o některých právních poměrech vojáků v záloze, ve znění pozdějších předpisů</w:t>
      </w:r>
      <w:r w:rsidRPr="00380B10">
        <w:rPr>
          <w:rFonts w:ascii="Arial" w:hAnsi="Arial" w:cs="Arial"/>
          <w:color w:val="000000"/>
        </w:rPr>
        <w:t xml:space="preserve">  /senátní tisk č. 34/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szCs w:val="22"/>
        </w:rPr>
        <w:t xml:space="preserve">Návrh zákona, kterým se mění zákon č. 155/1995 Sb., o důchodovém pojištění, ve znění pozdějších předpisů, zákon č. 589/1992 Sb., o pojistném na sociální zabezpečení a příspěvku na státní politiku zaměstnanosti, ve znění pozdějších předpisů, a zákon č. 582/1991 Sb., o organizaci a provádění sociálního zabezpečení, ve znění pozdějších předpisů  </w:t>
      </w:r>
      <w:r w:rsidRPr="00380B10">
        <w:rPr>
          <w:rFonts w:ascii="Arial" w:hAnsi="Arial" w:cs="Arial"/>
          <w:color w:val="000000"/>
        </w:rPr>
        <w:t xml:space="preserve">/senátní tisk č. 176/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szCs w:val="22"/>
        </w:rPr>
      </w:pPr>
      <w:r w:rsidRPr="00380B10">
        <w:rPr>
          <w:rFonts w:ascii="Arial" w:hAnsi="Arial" w:cs="Arial"/>
          <w:szCs w:val="22"/>
        </w:rPr>
        <w:t xml:space="preserve">Návrh zákona, kterým se mění zákon č. 218/2002 Sb., o službě státních zaměstnanců ve správních úřadech a o odměňování těchto zaměstnanců a ostatních zaměstnanců ve správních úřadech (služební zákon), ve znění zákona č. 131/2003 Sb., a některé další zákony  </w:t>
      </w:r>
      <w:r w:rsidRPr="00380B10">
        <w:rPr>
          <w:rFonts w:ascii="Arial" w:hAnsi="Arial" w:cs="Arial"/>
          <w:color w:val="000000"/>
        </w:rPr>
        <w:t xml:space="preserve">/senátní tisk č. 177/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</w:rPr>
        <w:t xml:space="preserve">Návrh zákona, kterým se mění zákon č. 582/1991 Sb., o organizaci a provádění sociálního zabezpečení, ve znění pozdějších předpisů, a některé další zákony  </w:t>
      </w:r>
      <w:r w:rsidRPr="00380B10">
        <w:rPr>
          <w:rFonts w:ascii="Arial" w:hAnsi="Arial" w:cs="Arial"/>
          <w:color w:val="000000"/>
        </w:rPr>
        <w:t xml:space="preserve">/senátní tisk č. 179/ 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</w:rPr>
        <w:t xml:space="preserve">Žádost o souhlas Senátu s trestním stíháním senátora Alexandra Nováka  </w:t>
      </w:r>
      <w:r w:rsidRPr="00380B10">
        <w:rPr>
          <w:rFonts w:ascii="Arial" w:hAnsi="Arial" w:cs="Arial"/>
          <w:color w:val="000000"/>
        </w:rPr>
        <w:t>/senátní tisk č. 166/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</w:rPr>
      </w:pPr>
      <w:r w:rsidRPr="00380B10">
        <w:rPr>
          <w:rFonts w:ascii="Arial" w:hAnsi="Arial" w:cs="Arial"/>
          <w:szCs w:val="22"/>
        </w:rPr>
        <w:t xml:space="preserve">Návrh zákona, kterým se mění zákon č. 586/1992 Sb., o daních z příjmů, ve znění pozdějších předpisů, a některé další zákony  </w:t>
      </w:r>
      <w:r w:rsidRPr="00380B10">
        <w:rPr>
          <w:rFonts w:ascii="Arial" w:hAnsi="Arial" w:cs="Arial"/>
          <w:color w:val="000000"/>
        </w:rPr>
        <w:t xml:space="preserve">/senátní tisk č. 178/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</w:rPr>
      </w:pPr>
      <w:r w:rsidRPr="00380B10">
        <w:rPr>
          <w:rFonts w:ascii="Arial" w:hAnsi="Arial" w:cs="Arial"/>
        </w:rPr>
        <w:t xml:space="preserve">Žádost prezidenta republiky o vyslovení souhlasu Senátu Parlamentu České republiky s jmenováním soudce Ústavního soudu (JUDr. Jan Musil)  /senátní tisk č. 164/ 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</w:rPr>
        <w:t xml:space="preserve">Informace vlády České republiky o dosavadním postupu a  závěrech Mezivládní konference Evropské unie k návrhu Smlouvy zakládající Ústavu pro Evropu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380B10">
        <w:rPr>
          <w:rFonts w:ascii="Arial" w:hAnsi="Arial" w:cs="Arial"/>
          <w:color w:val="000000"/>
        </w:rPr>
        <w:t>Návrh zákona, kterým se mění zákon č. 516/2002 Sb., o poskytnutí státní záruky České republiky na zajištění úvěru určeného na financování nákupu železničních vozů, poskytnutého společností EUROFIMA</w:t>
      </w:r>
      <w:r w:rsidRPr="00380B10">
        <w:rPr>
          <w:rFonts w:ascii="Arial" w:hAnsi="Arial" w:cs="Arial"/>
          <w:lang w:eastAsia="cs-CZ"/>
        </w:rPr>
        <w:t xml:space="preserve"> /senátní tisk č. 184/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</w:rPr>
      </w:pPr>
      <w:r w:rsidRPr="00380B10">
        <w:rPr>
          <w:rFonts w:ascii="Arial" w:hAnsi="Arial" w:cs="Arial"/>
        </w:rPr>
        <w:t xml:space="preserve">Vládní návrh, kterým se předkládá Parlamentu České republiky k vyslovení souhlasu návrh na ratifikaci Protokolu o ochraně životního prostředí ke Smlouvě o Antarktidě, sjednaného v Madridu dne 4. října 1991  /senátní tisk č. 154/ </w:t>
      </w:r>
    </w:p>
    <w:p w:rsidR="008F11F8" w:rsidRPr="00380B10" w:rsidRDefault="008F11F8" w:rsidP="008F11F8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</w:rPr>
      </w:pPr>
      <w:r w:rsidRPr="00380B10">
        <w:rPr>
          <w:rFonts w:ascii="Arial" w:hAnsi="Arial" w:cs="Arial"/>
        </w:rPr>
        <w:lastRenderedPageBreak/>
        <w:t>Vládní návrh, kterým se předkládá Parlamentu České republiky k vyslovení souhlasu s ratifikací Úmluva o přístupu k informacím, účasti veřejnosti na rozhodování a přístupu k právní ochraně v záležitostech životního prostředí (Aarhuská úmluva) /senátní tisk č. 162/</w:t>
      </w:r>
      <w:r w:rsidRPr="00380B10">
        <w:rPr>
          <w:rFonts w:ascii="Arial" w:hAnsi="Arial" w:cs="Arial"/>
          <w:i/>
        </w:rPr>
        <w:t xml:space="preserve"> </w:t>
      </w:r>
    </w:p>
    <w:p w:rsidR="00D87E3E" w:rsidRPr="00380B10" w:rsidRDefault="00D87E3E">
      <w:pPr>
        <w:rPr>
          <w:rFonts w:ascii="Arial" w:hAnsi="Arial" w:cs="Arial"/>
        </w:rPr>
      </w:pPr>
    </w:p>
    <w:sectPr w:rsidR="00D87E3E" w:rsidRPr="00380B1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B298C"/>
    <w:multiLevelType w:val="hybridMultilevel"/>
    <w:tmpl w:val="E67E0744"/>
    <w:lvl w:ilvl="0" w:tplc="0A6E6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337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282501"/>
    <w:rsid w:val="00380B10"/>
    <w:rsid w:val="008F11F8"/>
    <w:rsid w:val="00C3611E"/>
    <w:rsid w:val="00D87E3E"/>
    <w:rsid w:val="00E0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133B2-B79A-4633-9B9D-E3A33CB9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F8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