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ADA" w:rsidRPr="00A3211E" w:rsidRDefault="00A3211E" w:rsidP="00A06ADA">
      <w:pPr>
        <w:spacing w:after="120"/>
        <w:ind w:firstLine="567"/>
        <w:jc w:val="center"/>
        <w:rPr>
          <w:rFonts w:ascii="Arial" w:hAnsi="Arial" w:cs="Arial"/>
          <w:b/>
        </w:rPr>
      </w:pPr>
      <w:r w:rsidRPr="00A3211E">
        <w:rPr>
          <w:rFonts w:ascii="Arial" w:hAnsi="Arial" w:cs="Arial"/>
          <w:b/>
        </w:rPr>
        <w:t>P</w:t>
      </w:r>
      <w:r w:rsidR="00A06ADA" w:rsidRPr="00A3211E">
        <w:rPr>
          <w:rFonts w:ascii="Arial" w:hAnsi="Arial" w:cs="Arial"/>
          <w:b/>
        </w:rPr>
        <w:t>ořad 12. schůze Senátu</w:t>
      </w:r>
    </w:p>
    <w:p w:rsidR="00A06ADA" w:rsidRPr="00A3211E" w:rsidRDefault="00A06ADA" w:rsidP="00A06ADA">
      <w:pPr>
        <w:spacing w:after="120"/>
        <w:ind w:left="360"/>
        <w:jc w:val="center"/>
        <w:rPr>
          <w:rFonts w:ascii="Arial" w:hAnsi="Arial" w:cs="Arial"/>
          <w:b/>
          <w:u w:val="single"/>
        </w:rPr>
      </w:pP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47/2002 Sb., o podpoře malého a středního podnikání a o změně zákona č. 2/1969 Sb., o zřízení ministerstev a jiných ústředních orgánů státní správy České republiky, ve znění pozdějších předpisů /senátní tisk č. 193/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555/1992 Sb., o Vězeňské službě a justiční stráži České republiky, ve znění pozdějších předpisů, a některé další zákony /senátní tisk č. 194/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Vládní návrh, kterým se předkládá Parlamentu České republiky k vyslovení souhlasu s ratifikací Úmluva o styku s dětmi, přijatá ve Vilniusu dne 3. května 2002 /senátní tisk č. 161/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136/1994 Sb., o barvení a značkování některých uhlovodíkových paliv a maziv a o opatřeních s tím souvisejících, o doplnění zákona č. 455/1991 Sb., o živnostenském podnikání (živnostenský zákon), ve znění pozdějších předpisů, zákona č. 587/1992 Sb., o spotřebních daních, ve znění pozdějších předpisů, a o změně zákona č. 588/1992 Sb., o dani z přidané hodnoty, ve znění pozdějších předpisů, ve znění zákona č. 95/1996 Sb. a zákona č. 304/2000 Sb.  /senátní tisk č. 186/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64/1986 Sb., o České obchodní inspekci, ve znění pozdějších předpisů, a zákon č. 634/1992 Sb., o ochraně spotřebitele, ve znění pozdějších předpisů /senátní tisk č. 191/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  <w:szCs w:val="22"/>
        </w:rPr>
      </w:pPr>
      <w:r w:rsidRPr="00A3211E">
        <w:rPr>
          <w:rFonts w:ascii="Arial" w:hAnsi="Arial" w:cs="Arial"/>
        </w:rPr>
        <w:t xml:space="preserve">Návrh zákona o ochranných známkách a o změně zákona č. 6/2002 Sb., o soudech, soudcích, přísedících a státní správě soudů a o změně některých dalších zákonů (zákon o soudech a soudcích), ve znění pozdějších předpisů, (zákon o ochranných známkách)  /senátní tisk č. 192/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  <w:szCs w:val="22"/>
        </w:rPr>
      </w:pPr>
      <w:r w:rsidRPr="00A3211E">
        <w:rPr>
          <w:rFonts w:ascii="Arial" w:hAnsi="Arial" w:cs="Arial"/>
        </w:rPr>
        <w:t xml:space="preserve">Žádost prezidenta republiky o vyslovení souhlasu Senátu Parlamentu České republiky s jmenováním soudce Ústavního soudu (JUDr. Jiří Nykodým) /senátní tisk č. 196/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 o nakládání se surovými diamanty, o podmínkách jejich dovozu, vývozu a tranzitu a o změně některých zákonů /senátní tisk č. 185/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218/2000 Sb., o rozpočtových pravidlech a o změně některých souvisejících zákonů (rozpočtová pravidla), ve znění pozdějších předpisů, zákon č. 337/1992 Sb., o správě daní a poplatků, ve znění pozdějších předpisů, a zákon č. 353/2003 Sb., o spotřebních daních /senátní tisk č. 195/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2"/>
        </w:rPr>
      </w:pPr>
      <w:r w:rsidRPr="00A3211E">
        <w:rPr>
          <w:rFonts w:ascii="Arial" w:hAnsi="Arial" w:cs="Arial"/>
        </w:rPr>
        <w:t>Zpráva Mandátového a imunitního výboru o výsledku zkoumání, zda byli jednotliví senátoři platně zvoleni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2"/>
        </w:rPr>
      </w:pPr>
      <w:r w:rsidRPr="00A3211E">
        <w:rPr>
          <w:rFonts w:ascii="Arial" w:hAnsi="Arial" w:cs="Arial"/>
        </w:rPr>
        <w:t>Slib senátora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2"/>
        </w:rPr>
      </w:pPr>
      <w:r w:rsidRPr="00A3211E">
        <w:rPr>
          <w:rFonts w:ascii="Arial" w:hAnsi="Arial" w:cs="Arial"/>
        </w:rPr>
        <w:t>Změna ve složení orgánů Senátu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szCs w:val="22"/>
        </w:rPr>
      </w:pPr>
      <w:r w:rsidRPr="00A3211E">
        <w:rPr>
          <w:rFonts w:ascii="Arial" w:hAnsi="Arial" w:cs="Arial"/>
        </w:rPr>
        <w:t>Změna Zasedacího pořádku Senátu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72/2000 Sb., o investičních pobídkách a o změně některých zákonů (zákon o investičních pobídkách), ve znění pozdějších předpisů a některé další zákony /senátní tisk č. 217/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lastRenderedPageBreak/>
        <w:t xml:space="preserve">Návrh zákona, kterým se mění zákon č. 65/1965 Sb., zákoník práce, ve znění pozdějších předpisů, a zákon č. 312/2002 Sb., o úřednících územních samosprávných celků a o změně některých zákonů /senátní tisk č. 219/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 o uznávání odborné kvalifikace a jiné způsobilosti státních příslušníků členských států Evropské unie a o změně některých zákonů (zákon o uznávání odborné kvalifikace) /senátní tisk č. 212/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252/1997 Sb., o zemědělství, ve znění pozdějších předpisů, a některé další zákony /senátní tisk č. 215/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133/2000 Sb., o evidenci obyvatel a rodných číslech a o změně některých zákonů (zákon o evidenci obyvatel), ve znění pozdějších předpisů, zákon č. 582/1991 Sb., o organizaci a provádění sociálního zabezpečení, ve znění pozdějších předpisů, zákon č. 117/1995 Sb., o státní sociální podpoře, ve znění pozdějších předpisů, zákon č. 20/1966 Sb., o péči o zdraví lidu, ve znění pozdějších předpisů, zákon č. 344/1992 Sb., o katastru nemovitostí České republiky (katastrální zákon), ve znění pozdějších předpisů, zákon č. 328/1999 Sb., o občanských průkazech, ve znění pozdějších předpisů, zákon č. 592/1992 Sb., o pojistném na všeobecné zdravotní pojištění, ve znění pozdějších předpisů, zákon č. 361/2000 Sb., o provozu na pozemních komunikacích a o změnách některých zákonů, ve znění pozdějších předpisů, zákon č. 120/2001 Sb., o soudních exekutorech a exekuční činnosti (exekuční řád) a o změně dalších zákonů, ve znění pozdějších předpisů, zákon č. 139/2002 Sb., o pozemkových úpravách a pozemkových úřadech a o změně zákona č. 229/1991 Sb., o úpravě vlastnických vztahů k půdě a jinému zemědělskému majetku, ve znění pozdějších předpisů, ve znění zákona č. 309/2002 Sb., a zákon č. 151/2000 Sb., o telekomunikacích a o změně dalších zákonů, ve znění pozdějších předpisů  /senátní tisk č. 211/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 o místním referendu a o změně některých zákonů /senátní tisk č. 210/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Vládní návrh, kterým se předkládá Parlamentu České republiky k vyslovení souhlasu s ratifikací Smlouva mezi Českou republikou a Mezinárodní organizací pro migraci, kterou se mění Smlouva o spolupráci mezi Českou republikou a Mezinárodní organizací pro migraci ze dne 15. října 1997, podepsaná v Praze dne 17. června 2003 /senátní tisk č. 165/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91/1996 Sb., o krmivech, ve znění pozdějších předpisů, a zákon č. 147/2002 Sb., o Ústředním kontrolním a zkušebním ústavu zemědělském a o změně některých souvisejících zákonů (zákon o Ústředním kontrolním a zkušebním ústavu zemědělském), ve znění zákona č. 309/2002 Sb.  /senátní tisk č. 214/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na změnu Podrobnějších pravidel jednání Senátu a jeho orgánů o mezinárodních smlouvách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>Návrh, kterým se předkládá Parlamentu České republiky k vyslovení souhlasu s ratifikací Dohoda o zřízení Mezinárodní organizace pro révu vinnou a víno, podepsanou v Paříži dne 18. července 2001 /senátní tisk č. 202/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254/2001 Sb., o vodách a o změně některých zákonů (vodní zákon), ve znění pozdějších předpisů, a zákon č. </w:t>
      </w:r>
      <w:r w:rsidRPr="00A3211E">
        <w:rPr>
          <w:rFonts w:ascii="Arial" w:hAnsi="Arial" w:cs="Arial"/>
        </w:rPr>
        <w:lastRenderedPageBreak/>
        <w:t xml:space="preserve">239/2000 Sb., o integrovaném záchranném systému a o změně některých zákonů, ve znění pozdějších předpisů /senátní tisk č. 213/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182/1993 Sb., o Ústavním soudu, ve znění pozdějších předpisů /senátní tisk č. 216/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Informace vlády České republiky o dosavadním postupu a závěrech Mezivládní konference Evropské unie k návrhu Smlouvy zakládající Ústavu pro Evropu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>Návrh zákona, kterým se mění zákon č. 168/1999 Sb., o pojištění odpovědnosti za škodu způsobenou provozem vozidla a o změně některých souvisejících zákonů (zákon o pojištění odpovědnosti z provozu vozidla), ve znění pozdějších předpisů, zákon č. 586/1992 Sb., o daních z příjmů, ve znění pozdějších předpisů, zákon č. 200/1990 Sb., o přestupcích, ve znění pozdějších předpisů a zákon č. 40/1964 Sb., občanský zákoník, ve znění pozdějších předpisů /senátní tisk č. 223/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 o veřejných zakázkách /senátní tisk č. 225/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některé zákony v souvislosti s přijetím zákona o veřejných zakázkách /senátní tisk č. 226/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 169/1999 Sb., o výkonu trestu odnětí svobody a o změně některých souvisejících zákonů, ve znění pozdějších předpisů, a některé další zákony /senátní tisk č. 227/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 o pojistné smlouvě a o změně souvisejících zákonů (zákon o pojistné smlouvě) /senátní tisk č. 220/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 363/1999 Sb., o pojišťovnictví a o změně některých souvisejících zákonů (zákon o pojišťovnictví), ve znění pozdějších předpisů, a některé další zákony /senátní tisk č. 221/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 42/1994 Sb., o penzijním připojištění se státním příspěvkem a o změnách některých zákonů souvisejících s jeho zavedením, ve znění pozdějších předpisů /senátní tisk č. 222/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 o pojišťovacích zprostředkovatelích a samostatných likvidátorech pojistných událostí a o změně živnostenského zákona (zákon o pojišťovacích zprostředkovatelích a likvidátorech pojistných událostí) /senátní tisk č. 224/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>Návrh na konání 7. veřejného slyšení Senátu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Návrh zákona, kterým se mění zákon č. 171/1991 Sb., o působnosti orgánů České republiky ve věcech převodů majetku státu na jiné osoby a o Fondu národního majetku České republiky, ve znění pozdějších předpisů, zákon č. 219/2000 Sb., o majetku České republiky a jejím vystupování v právních vztazích, ve znění pozdějších předpisů, zákon č. 229/2001 Sb., kterým se mění zákon č. 219/2000 Sb., o majetku České republiky a jejím vystupování v právních vztazích, ve znění zákona č. 492/2000 Sb., a některé další zákony, a zákon č. 77/1997 Sb., o státním podniku, ve znění pozdějších předpisů /senátní tisk č. 229/ 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>Návrh Pravidel hospodaření senátorských klubů pro rok 2004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lastRenderedPageBreak/>
        <w:t>Rozhodnutí Senátu o nároku senátorského klubu „Nezařazení“ na poměrné zastoupení v orgánech Senátu</w:t>
      </w:r>
    </w:p>
    <w:p w:rsidR="00A06ADA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 xml:space="preserve">Informace vlády ČR o nasazení sil a prostředků Armády České republiky v zahraničních operacích za období leden - červen 2003 /senátní tisk č. 180/ </w:t>
      </w:r>
    </w:p>
    <w:p w:rsidR="00D87E3E" w:rsidRPr="00A3211E" w:rsidRDefault="00A06ADA" w:rsidP="00A06ADA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A3211E">
        <w:rPr>
          <w:rFonts w:ascii="Arial" w:hAnsi="Arial" w:cs="Arial"/>
        </w:rPr>
        <w:t>Vládní návrh dalšího působení sil a prostředků Armády České republiky v zahraničních operacích v roce 2004 /senátní tisk č. 190/</w:t>
      </w:r>
    </w:p>
    <w:sectPr w:rsidR="00D87E3E" w:rsidRPr="00A321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B298C"/>
    <w:multiLevelType w:val="hybridMultilevel"/>
    <w:tmpl w:val="E67E0744"/>
    <w:lvl w:ilvl="0" w:tplc="0A6E6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569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282501"/>
    <w:rsid w:val="00A06ADA"/>
    <w:rsid w:val="00A3211E"/>
    <w:rsid w:val="00C3611E"/>
    <w:rsid w:val="00D87E3E"/>
    <w:rsid w:val="00DA1465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668F4-C978-4E5C-8A91-42AAEC67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DA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