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4A1C" w:rsidRPr="00F73368" w:rsidRDefault="00F73368" w:rsidP="00E14A1C">
      <w:pPr>
        <w:pStyle w:val="BodyTextIndent21"/>
        <w:ind w:left="567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E14A1C" w:rsidRPr="00F73368">
        <w:rPr>
          <w:rFonts w:ascii="Arial" w:hAnsi="Arial" w:cs="Arial"/>
          <w:b/>
        </w:rPr>
        <w:t>ořad 1. schůze Senátu</w:t>
      </w:r>
    </w:p>
    <w:p w:rsidR="00E14A1C" w:rsidRPr="00F73368" w:rsidRDefault="00E14A1C" w:rsidP="00E14A1C">
      <w:pPr>
        <w:pStyle w:val="BodyTextIndent21"/>
        <w:rPr>
          <w:rFonts w:ascii="Arial" w:hAnsi="Arial" w:cs="Arial"/>
          <w:b/>
          <w:u w:val="single"/>
        </w:rPr>
      </w:pPr>
      <w:r w:rsidRPr="00F73368">
        <w:rPr>
          <w:rFonts w:ascii="Arial" w:hAnsi="Arial" w:cs="Arial"/>
          <w:b/>
          <w:u w:val="single"/>
        </w:rPr>
        <w:t xml:space="preserve"> </w:t>
      </w:r>
    </w:p>
    <w:p w:rsidR="00E14A1C" w:rsidRPr="00F73368" w:rsidRDefault="006925A3" w:rsidP="006925A3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Zpráva Mandátového a imunitního výbor</w:t>
      </w:r>
      <w:r>
        <w:rPr>
          <w:rFonts w:ascii="Arial" w:hAnsi="Arial" w:cs="Arial"/>
          <w:sz w:val="24"/>
        </w:rPr>
        <w:t xml:space="preserve">u o výsledku zkoumání, zda byli </w:t>
      </w:r>
      <w:r w:rsidR="00E14A1C" w:rsidRPr="00F73368">
        <w:rPr>
          <w:rFonts w:ascii="Arial" w:hAnsi="Arial" w:cs="Arial"/>
          <w:sz w:val="24"/>
        </w:rPr>
        <w:t>jednotliví senátoři platně zvoleni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Slib senátorů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Informace předsedy volební komise o ustavení volební komise a o volbě jejích funkcionářů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Volba předsedy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Schválení zasedacího pořádku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Stanovení počtu místopředsedů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Volba místopředsedů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Stanovení počtu ověřovatelů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Návrh na schválení nominace ověřovatelů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clear" w:pos="786"/>
        </w:tabs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Zřízení výborů Senátu a komisí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Stanovení počtu členů výborů Senátu a komisí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Ustavení výborů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Návrh pravidel hospodaření senátorských klubů pro rok 2005 /senátní tisk č. 475/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Potvrzení volby předsedů výborů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Ustavení komisí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Volba předsedů komisí Senátu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 xml:space="preserve">Návrh na stanovení počtu senátorů ve stálých delegacích Parlamentu České republiky do meziparlamentních organizací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14A1C" w:rsidRPr="00F73368">
        <w:rPr>
          <w:rFonts w:ascii="Arial" w:hAnsi="Arial" w:cs="Arial"/>
          <w:sz w:val="24"/>
        </w:rPr>
        <w:t>Volba členů stálých delegacích Parlamentu České republiky do meziparlamentních organizací za Senát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Informace Stálých komisí Senátu o činnosti za rok 2004 /senátní tisk č. 470/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>Informace stálých delegací Parlamentu České republiky o činnosti za 4. funkční období /senátní tisk č. 471/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Žádost prezidenta republiky o vyslovení souhlasu Senátu Parlamentu České republiky s jmenováním soudce Ústavního soudu (JUDr. Jaroslava Novotná) /senátní tisk č. 434/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Návrh zákona, kterým se mění zákon č. 123/1998 Sb., o právu na informace o životním prostředí, ve znění zákona č. 132/2000 Sb.  /senátní tisk č. 453/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Návrh zákona, kterým se mění zákon č. 185/2001 Sb., o odpadech a o změně některých dalších zákonů, ve znění pozdějších předpisů  /senátní tisk č. 454/ </w:t>
      </w:r>
    </w:p>
    <w:p w:rsidR="00E14A1C" w:rsidRPr="00F73368" w:rsidRDefault="006925A3" w:rsidP="00E14A1C">
      <w:pPr>
        <w:widowControl/>
        <w:numPr>
          <w:ilvl w:val="0"/>
          <w:numId w:val="1"/>
        </w:numPr>
        <w:tabs>
          <w:tab w:val="num" w:pos="720"/>
        </w:tabs>
        <w:ind w:left="851" w:hanging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>Návrh zákona, kterým se mění zákon č. 243/2000 Sb., o rozpočtovém určení výnosů některých daní územním samosprávným celkům a některým státním fondům (zákon o rozpočtovém určení daní), ve znění pozdějších předpisů, a některé další zákony  /senátní tisk č. 457/</w:t>
      </w:r>
      <w:r w:rsidR="00E14A1C" w:rsidRPr="00F73368">
        <w:rPr>
          <w:rFonts w:ascii="Arial" w:hAnsi="Arial" w:cs="Arial"/>
          <w:b/>
          <w:sz w:val="24"/>
          <w:szCs w:val="24"/>
        </w:rPr>
        <w:t xml:space="preserve"> </w:t>
      </w:r>
    </w:p>
    <w:p w:rsidR="00E14A1C" w:rsidRPr="00F73368" w:rsidRDefault="006925A3" w:rsidP="00E14A1C">
      <w:pPr>
        <w:widowControl/>
        <w:numPr>
          <w:ilvl w:val="0"/>
          <w:numId w:val="1"/>
        </w:numPr>
        <w:ind w:left="851" w:hanging="709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z w:val="24"/>
          <w:szCs w:val="24"/>
        </w:rPr>
        <w:tab/>
      </w:r>
      <w:r w:rsidR="00E14A1C" w:rsidRPr="00F73368">
        <w:rPr>
          <w:rFonts w:ascii="Arial" w:hAnsi="Arial" w:cs="Arial"/>
          <w:sz w:val="24"/>
          <w:szCs w:val="24"/>
        </w:rPr>
        <w:t xml:space="preserve">Vládní návrh, kterým se předkládá Parlamentu České republiky k vyslovení souhlasu s ratifikací Dodatkový protokol k Evropské úmluvě o předávání žádostí o právní pomoc, přijatý v Moskvě dne 4. října 2001  /senátní tisk č. 410/ </w:t>
      </w:r>
    </w:p>
    <w:p w:rsidR="00D87E3E" w:rsidRPr="00F73368" w:rsidRDefault="00D87E3E">
      <w:pPr>
        <w:rPr>
          <w:rFonts w:ascii="Arial" w:hAnsi="Arial" w:cs="Arial"/>
        </w:rPr>
      </w:pPr>
    </w:p>
    <w:sectPr w:rsidR="00D87E3E" w:rsidRPr="00F733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1B18"/>
    <w:multiLevelType w:val="hybridMultilevel"/>
    <w:tmpl w:val="F836EA52"/>
    <w:lvl w:ilvl="0" w:tplc="A66E759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246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282501"/>
    <w:rsid w:val="006925A3"/>
    <w:rsid w:val="00C3611E"/>
    <w:rsid w:val="00D47D85"/>
    <w:rsid w:val="00D87E3E"/>
    <w:rsid w:val="00DC40A5"/>
    <w:rsid w:val="00E14A1C"/>
    <w:rsid w:val="00F73368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DEBBF-6E64-4AD0-8F3B-8A59518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1C"/>
    <w:pPr>
      <w:widowControl w:val="0"/>
    </w:pPr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E14A1C"/>
    <w:pPr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