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4AAE" w:rsidRPr="00BF505E" w:rsidRDefault="00444AAE" w:rsidP="00444AAE">
      <w:pPr>
        <w:spacing w:after="120"/>
        <w:ind w:firstLine="567"/>
        <w:jc w:val="center"/>
        <w:outlineLvl w:val="0"/>
        <w:rPr>
          <w:rFonts w:ascii="Arial" w:hAnsi="Arial" w:cs="Arial"/>
          <w:b/>
        </w:rPr>
      </w:pPr>
      <w:r w:rsidRPr="00BF505E">
        <w:rPr>
          <w:rFonts w:ascii="Arial" w:hAnsi="Arial" w:cs="Arial"/>
          <w:b/>
        </w:rPr>
        <w:t>Pořad 2. chůze Senátu</w:t>
      </w:r>
    </w:p>
    <w:p w:rsidR="00444AAE" w:rsidRPr="00BF505E" w:rsidRDefault="00444AAE" w:rsidP="00444AAE">
      <w:pPr>
        <w:spacing w:after="120" w:line="240" w:lineRule="atLeast"/>
        <w:jc w:val="center"/>
        <w:rPr>
          <w:rFonts w:ascii="Arial" w:hAnsi="Arial" w:cs="Arial"/>
          <w:b/>
          <w:u w:val="single"/>
        </w:rPr>
      </w:pPr>
    </w:p>
    <w:p w:rsidR="00444AAE" w:rsidRPr="00BF505E" w:rsidRDefault="00444AAE" w:rsidP="00444AAE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 w:cs="Arial"/>
          <w:u w:val="single"/>
        </w:rPr>
      </w:pPr>
      <w:r w:rsidRPr="00BF505E">
        <w:rPr>
          <w:rFonts w:ascii="Arial" w:hAnsi="Arial" w:cs="Arial"/>
        </w:rPr>
        <w:t xml:space="preserve">Návrh zákona, kterým se mění zákon č. 121/2000 Sb., o právu autorském, o právech souvisejících s právem autorským a o změně některých zákonů (autorský zákon) </w:t>
      </w:r>
      <w:r w:rsidR="00BF505E">
        <w:rPr>
          <w:rFonts w:ascii="Arial" w:hAnsi="Arial" w:cs="Arial"/>
        </w:rPr>
        <w:t>/</w:t>
      </w:r>
      <w:r w:rsidR="00BF505E" w:rsidRPr="00BF505E">
        <w:rPr>
          <w:rFonts w:ascii="Arial" w:hAnsi="Arial" w:cs="Arial"/>
        </w:rPr>
        <w:t>senátní tisk č. 464</w:t>
      </w:r>
      <w:r w:rsidR="00BF505E">
        <w:rPr>
          <w:rFonts w:ascii="Arial" w:hAnsi="Arial" w:cs="Arial"/>
        </w:rPr>
        <w:t>/</w:t>
      </w:r>
      <w:r w:rsidR="00BF505E" w:rsidRPr="00BF505E">
        <w:rPr>
          <w:rFonts w:ascii="Arial" w:hAnsi="Arial" w:cs="Arial"/>
        </w:rPr>
        <w:t xml:space="preserve"> </w:t>
      </w:r>
    </w:p>
    <w:p w:rsidR="00444AAE" w:rsidRPr="00BF505E" w:rsidRDefault="00444AAE" w:rsidP="00444AAE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 w:cs="Arial"/>
          <w:b/>
          <w:u w:val="single"/>
        </w:rPr>
      </w:pPr>
      <w:r w:rsidRPr="00BF505E">
        <w:rPr>
          <w:rFonts w:ascii="Arial" w:hAnsi="Arial" w:cs="Arial"/>
        </w:rPr>
        <w:t xml:space="preserve">Návrh zákona, kterým se mění zákon č. 99/1963 Sb., občanský soudní řád, ve znění pozdějších předpisů, a některé další zákony </w:t>
      </w:r>
      <w:r w:rsidR="00BF505E" w:rsidRPr="00BF505E">
        <w:rPr>
          <w:rFonts w:ascii="Arial" w:hAnsi="Arial" w:cs="Arial"/>
        </w:rPr>
        <w:t>/senátní tisk č. 467</w:t>
      </w:r>
      <w:r w:rsidR="00BF505E">
        <w:rPr>
          <w:rFonts w:ascii="Arial" w:hAnsi="Arial" w:cs="Arial"/>
        </w:rPr>
        <w:t>/</w:t>
      </w:r>
      <w:r w:rsidR="00BF505E" w:rsidRPr="00BF505E">
        <w:rPr>
          <w:rFonts w:ascii="Arial" w:hAnsi="Arial" w:cs="Arial"/>
          <w:b/>
        </w:rPr>
        <w:t xml:space="preserve"> </w:t>
      </w:r>
      <w:r w:rsidR="00BF505E" w:rsidRPr="00BF505E">
        <w:rPr>
          <w:rFonts w:ascii="Arial" w:hAnsi="Arial" w:cs="Arial"/>
          <w:color w:val="000000"/>
        </w:rPr>
        <w:t xml:space="preserve"> </w:t>
      </w:r>
    </w:p>
    <w:p w:rsidR="00444AAE" w:rsidRPr="00BF505E" w:rsidRDefault="00444AAE" w:rsidP="00444AAE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 w:cs="Arial"/>
          <w:b/>
          <w:i/>
        </w:rPr>
      </w:pPr>
      <w:r w:rsidRPr="00BF505E">
        <w:rPr>
          <w:rFonts w:ascii="Arial" w:hAnsi="Arial" w:cs="Arial"/>
        </w:rPr>
        <w:t xml:space="preserve">Informace Výboru pro zahraniční věci, obranu a bezpečnost o informaci vlády České republiky o nasazení sil a prostředků Armády  České republiky v zahraničních operacích za období leden – červen 2004  </w:t>
      </w:r>
      <w:r w:rsidR="00BF505E">
        <w:rPr>
          <w:rFonts w:ascii="Arial" w:hAnsi="Arial" w:cs="Arial"/>
        </w:rPr>
        <w:t>/s</w:t>
      </w:r>
      <w:r w:rsidR="00BF505E" w:rsidRPr="00BF505E">
        <w:rPr>
          <w:rFonts w:ascii="Arial" w:hAnsi="Arial" w:cs="Arial"/>
        </w:rPr>
        <w:t>enátní tisk č. 433</w:t>
      </w:r>
      <w:r w:rsidR="00BF505E">
        <w:rPr>
          <w:rFonts w:ascii="Arial" w:hAnsi="Arial" w:cs="Arial"/>
        </w:rPr>
        <w:t>/</w:t>
      </w:r>
    </w:p>
    <w:p w:rsidR="00444AAE" w:rsidRPr="00BF505E" w:rsidRDefault="00444AAE" w:rsidP="00444AAE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 w:cs="Arial"/>
          <w:snapToGrid w:val="0"/>
          <w:lang w:val="x-none"/>
        </w:rPr>
      </w:pPr>
      <w:r w:rsidRPr="00BF505E">
        <w:rPr>
          <w:rFonts w:ascii="Arial" w:hAnsi="Arial" w:cs="Arial"/>
        </w:rPr>
        <w:t xml:space="preserve">Návrh zákona, kterým se mění zákon č. 440/2003 Sb., o nakládání se surovými diamanty, o podmínkách jejich dovozu, vývozu a tranzitu a o změně některých zákonů, a zákon č. 40/2004 Sb., o veřejných zakázkách, ve znění pozdějších předpisů </w:t>
      </w:r>
      <w:r w:rsidR="00BF505E">
        <w:rPr>
          <w:rFonts w:ascii="Arial" w:hAnsi="Arial" w:cs="Arial"/>
        </w:rPr>
        <w:t>/s</w:t>
      </w:r>
      <w:r w:rsidR="00BF505E" w:rsidRPr="00BF505E">
        <w:rPr>
          <w:rFonts w:ascii="Arial" w:hAnsi="Arial" w:cs="Arial"/>
        </w:rPr>
        <w:t>enátní tisk č. 461</w:t>
      </w:r>
      <w:r w:rsidR="00BF505E">
        <w:rPr>
          <w:rFonts w:ascii="Arial" w:hAnsi="Arial" w:cs="Arial"/>
        </w:rPr>
        <w:t>/</w:t>
      </w:r>
    </w:p>
    <w:p w:rsidR="00444AAE" w:rsidRPr="00BF505E" w:rsidRDefault="00444AAE" w:rsidP="00444AAE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 w:cs="Arial"/>
        </w:rPr>
      </w:pPr>
      <w:r w:rsidRPr="00BF505E">
        <w:rPr>
          <w:rFonts w:ascii="Arial" w:hAnsi="Arial" w:cs="Arial"/>
        </w:rPr>
        <w:t>Návrh zákona, kterým se mění zákon č. 72/2000 Sb., o investičních pobídkách a o změně některých zákonů (zákon o investičních pobídkách), ve znění pozdějších předpisů</w:t>
      </w:r>
      <w:r w:rsidRPr="00BF505E">
        <w:rPr>
          <w:rFonts w:ascii="Arial" w:hAnsi="Arial" w:cs="Arial"/>
          <w:b/>
        </w:rPr>
        <w:t xml:space="preserve"> </w:t>
      </w:r>
      <w:r w:rsidR="00BF505E">
        <w:rPr>
          <w:rFonts w:ascii="Arial" w:hAnsi="Arial" w:cs="Arial"/>
        </w:rPr>
        <w:t>/s</w:t>
      </w:r>
      <w:r w:rsidR="00BF505E" w:rsidRPr="00BF505E">
        <w:rPr>
          <w:rFonts w:ascii="Arial" w:hAnsi="Arial" w:cs="Arial"/>
        </w:rPr>
        <w:t xml:space="preserve">enátní tisk č. 469 </w:t>
      </w:r>
      <w:r w:rsidR="00BF505E">
        <w:rPr>
          <w:rFonts w:ascii="Arial" w:hAnsi="Arial" w:cs="Arial"/>
        </w:rPr>
        <w:t>/</w:t>
      </w:r>
    </w:p>
    <w:p w:rsidR="00444AAE" w:rsidRPr="00BF505E" w:rsidRDefault="00444AAE" w:rsidP="00444AAE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 w:cs="Arial"/>
          <w:b/>
        </w:rPr>
      </w:pPr>
      <w:r w:rsidRPr="00BF505E">
        <w:rPr>
          <w:rFonts w:ascii="Arial" w:hAnsi="Arial" w:cs="Arial"/>
        </w:rPr>
        <w:t>Návrh na vyslovení souhlasu Senátu se zřízením Podvýboru Organizačního výboru pro státní vyznamenání</w:t>
      </w:r>
    </w:p>
    <w:p w:rsidR="00444AAE" w:rsidRPr="00BF505E" w:rsidRDefault="00444AAE" w:rsidP="00444AAE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 w:cs="Arial"/>
        </w:rPr>
      </w:pPr>
      <w:r w:rsidRPr="00BF505E">
        <w:rPr>
          <w:rFonts w:ascii="Arial" w:hAnsi="Arial" w:cs="Arial"/>
        </w:rPr>
        <w:t xml:space="preserve">Návrh zákona, kterým se mění zákon č. 29/2000 Sb., o poštovních službách a o změně některých zákonů (zákon o poštovních službách), ve znění pozdějších předpisů, a některé další zákony  </w:t>
      </w:r>
      <w:r w:rsidR="00BF505E">
        <w:rPr>
          <w:rFonts w:ascii="Arial" w:hAnsi="Arial" w:cs="Arial"/>
        </w:rPr>
        <w:t>/s</w:t>
      </w:r>
      <w:r w:rsidR="00BF505E" w:rsidRPr="00BF505E">
        <w:rPr>
          <w:rFonts w:ascii="Arial" w:hAnsi="Arial" w:cs="Arial"/>
        </w:rPr>
        <w:t>enátní</w:t>
      </w:r>
      <w:r w:rsidR="00BF505E" w:rsidRPr="00BF505E">
        <w:rPr>
          <w:rFonts w:ascii="Arial" w:hAnsi="Arial" w:cs="Arial"/>
          <w:b/>
        </w:rPr>
        <w:t xml:space="preserve"> </w:t>
      </w:r>
      <w:r w:rsidR="00BF505E" w:rsidRPr="00BF505E">
        <w:rPr>
          <w:rFonts w:ascii="Arial" w:hAnsi="Arial" w:cs="Arial"/>
        </w:rPr>
        <w:t>tisk č. 462</w:t>
      </w:r>
      <w:r w:rsidR="00BF505E">
        <w:rPr>
          <w:rFonts w:ascii="Arial" w:hAnsi="Arial" w:cs="Arial"/>
        </w:rPr>
        <w:t>/</w:t>
      </w:r>
    </w:p>
    <w:p w:rsidR="00444AAE" w:rsidRPr="00BF505E" w:rsidRDefault="00444AAE" w:rsidP="00444AAE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 w:cs="Arial"/>
        </w:rPr>
      </w:pPr>
      <w:r w:rsidRPr="00BF505E">
        <w:rPr>
          <w:rFonts w:ascii="Arial" w:hAnsi="Arial" w:cs="Arial"/>
        </w:rPr>
        <w:t xml:space="preserve">Návrh zákona, kterým se mění zákon č. 211/2000 Sb., o Státním fondu rozvoje bydlení a o změně zákona č. 171/1991 Sb., o působnosti orgánů České republiky ve věcech převodů majetku státu na jiné osoby a o Fondu národního majetku České republiky, ve znění pozdějších předpisů, ve znění pozdějších předpisů </w:t>
      </w:r>
      <w:r w:rsidR="00BF505E">
        <w:rPr>
          <w:rFonts w:ascii="Arial" w:hAnsi="Arial" w:cs="Arial"/>
        </w:rPr>
        <w:t>/s</w:t>
      </w:r>
      <w:r w:rsidR="00BF505E" w:rsidRPr="00BF505E">
        <w:rPr>
          <w:rFonts w:ascii="Arial" w:hAnsi="Arial" w:cs="Arial"/>
        </w:rPr>
        <w:t>enátní tisk č. 463</w:t>
      </w:r>
      <w:r w:rsidR="00BF505E">
        <w:rPr>
          <w:rFonts w:ascii="Arial" w:hAnsi="Arial" w:cs="Arial"/>
        </w:rPr>
        <w:t>/</w:t>
      </w:r>
    </w:p>
    <w:p w:rsidR="00444AAE" w:rsidRPr="00BF505E" w:rsidRDefault="00444AAE" w:rsidP="00444AAE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 w:cs="Arial"/>
        </w:rPr>
      </w:pPr>
      <w:r w:rsidRPr="00BF505E">
        <w:rPr>
          <w:rFonts w:ascii="Arial" w:hAnsi="Arial" w:cs="Arial"/>
        </w:rPr>
        <w:t>Návrh zákon</w:t>
      </w:r>
      <w:r w:rsidR="00D64384">
        <w:rPr>
          <w:rFonts w:ascii="Arial" w:hAnsi="Arial" w:cs="Arial"/>
        </w:rPr>
        <w:t>a</w:t>
      </w:r>
      <w:r w:rsidRPr="00BF505E">
        <w:rPr>
          <w:rFonts w:ascii="Arial" w:hAnsi="Arial" w:cs="Arial"/>
        </w:rPr>
        <w:t xml:space="preserve">, kterým se mění zákon č. 123/2000 Sb., o zdravotnických prostředcích a o změně některých souvisejících zákonů, ve znění pozdějších předpisů, a zákon č. 455/1991 Sb., o živnostenském podnikání (živnostenský zákon), ve znění pozdějších předpisů </w:t>
      </w:r>
      <w:r w:rsidR="00BF505E">
        <w:rPr>
          <w:rFonts w:ascii="Arial" w:hAnsi="Arial" w:cs="Arial"/>
        </w:rPr>
        <w:t>/s</w:t>
      </w:r>
      <w:r w:rsidR="00BF505E" w:rsidRPr="00BF505E">
        <w:rPr>
          <w:rFonts w:ascii="Arial" w:hAnsi="Arial" w:cs="Arial"/>
        </w:rPr>
        <w:t>enátní tisk č. 466</w:t>
      </w:r>
      <w:r w:rsidR="00BF505E">
        <w:rPr>
          <w:rFonts w:ascii="Arial" w:hAnsi="Arial" w:cs="Arial"/>
        </w:rPr>
        <w:t>/</w:t>
      </w:r>
    </w:p>
    <w:p w:rsidR="00444AAE" w:rsidRPr="00BF505E" w:rsidRDefault="00444AAE" w:rsidP="00444AAE">
      <w:pPr>
        <w:numPr>
          <w:ilvl w:val="0"/>
          <w:numId w:val="1"/>
        </w:numPr>
        <w:spacing w:after="120" w:line="240" w:lineRule="atLeast"/>
        <w:jc w:val="both"/>
        <w:rPr>
          <w:rFonts w:ascii="Arial" w:hAnsi="Arial" w:cs="Arial"/>
        </w:rPr>
      </w:pPr>
      <w:r w:rsidRPr="00BF505E">
        <w:rPr>
          <w:rFonts w:ascii="Arial" w:hAnsi="Arial" w:cs="Arial"/>
        </w:rPr>
        <w:t>Různé</w:t>
      </w:r>
    </w:p>
    <w:p w:rsidR="00444AAE" w:rsidRPr="00BF505E" w:rsidRDefault="00444AAE">
      <w:pPr>
        <w:rPr>
          <w:rFonts w:ascii="Arial" w:hAnsi="Arial" w:cs="Arial"/>
        </w:rPr>
      </w:pPr>
    </w:p>
    <w:sectPr w:rsidR="00444AAE" w:rsidRPr="00BF505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01B18"/>
    <w:multiLevelType w:val="hybridMultilevel"/>
    <w:tmpl w:val="6480DE08"/>
    <w:lvl w:ilvl="0" w:tplc="5650A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510945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4AAE"/>
    <w:rsid w:val="00444AAE"/>
    <w:rsid w:val="004D555E"/>
    <w:rsid w:val="00BF505E"/>
    <w:rsid w:val="00D6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BB948-573A-4F2A-AA93-E5B8B2F4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AAE"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Fousková</dc:creator>
  <cp:keywords/>
  <dc:description/>
  <cp:lastModifiedBy>Zilt, Juraj</cp:lastModifiedBy>
  <cp:revision>2</cp:revision>
  <dcterms:created xsi:type="dcterms:W3CDTF">2025-06-14T17:28:00Z</dcterms:created>
  <dcterms:modified xsi:type="dcterms:W3CDTF">2025-06-14T17:28:00Z</dcterms:modified>
</cp:coreProperties>
</file>