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E7AC4" w14:textId="77777777" w:rsidR="00C52113" w:rsidRPr="00C52113" w:rsidRDefault="00C52113" w:rsidP="00C52113">
      <w:pPr>
        <w:spacing w:after="120"/>
        <w:ind w:firstLine="567"/>
        <w:jc w:val="center"/>
        <w:outlineLvl w:val="0"/>
        <w:rPr>
          <w:b/>
          <w:u w:val="single"/>
        </w:rPr>
      </w:pPr>
      <w:r w:rsidRPr="00C52113">
        <w:rPr>
          <w:b/>
          <w:u w:val="single"/>
        </w:rPr>
        <w:t>Pořad 10. schůze Senátu</w:t>
      </w:r>
    </w:p>
    <w:p w14:paraId="2BA8A4BE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 264 - </w:t>
      </w:r>
      <w:r w:rsidRPr="00C52113">
        <w:t>Návrh zákona</w:t>
      </w:r>
      <w:r w:rsidRPr="00C52113">
        <w:rPr>
          <w:b/>
        </w:rPr>
        <w:t xml:space="preserve"> </w:t>
      </w:r>
      <w:r w:rsidRPr="00C52113">
        <w:t xml:space="preserve">o veřejných neziskových ústavních zdravotnických zařízeních a o změně některých zákonů  </w:t>
      </w:r>
    </w:p>
    <w:p w14:paraId="7FC4EA4E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 277 - </w:t>
      </w:r>
      <w:r w:rsidRPr="00C52113">
        <w:t>Návrh</w:t>
      </w:r>
      <w:r w:rsidRPr="00C52113">
        <w:rPr>
          <w:b/>
        </w:rPr>
        <w:t xml:space="preserve"> </w:t>
      </w:r>
      <w:r w:rsidRPr="00C52113">
        <w:t xml:space="preserve">zákona, kterým se mění zákon č. 561/2004 Sb., o předškolním, základním, středním, vyšším odborném a jiném vzdělávání (školský zákon), ve znění zákona č. 383/2005 Sb. </w:t>
      </w:r>
    </w:p>
    <w:p w14:paraId="405DB802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 274 </w:t>
      </w:r>
      <w:r w:rsidRPr="00C52113">
        <w:t xml:space="preserve">- Návrh zákona, kterým se mění zákon č. 19/1993 Sb., o orgánech státní správy České republiky v oblasti puncovnictví a zkoušení drahých kovů, ve znění zákona č. 309/2002 Sb., a zákon č. 539/1992 Sb., o puncovnictví a zkoušení drahých kovů (puncovní zákon), ve znění pozdějších předpisů  </w:t>
      </w:r>
    </w:p>
    <w:p w14:paraId="6669005D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 273 - </w:t>
      </w:r>
      <w:r w:rsidRPr="00C52113">
        <w:t xml:space="preserve">Návrh zákona o poskytování informací o kvalitě péče ve zdravotnických zařízeních </w:t>
      </w:r>
    </w:p>
    <w:p w14:paraId="653FCF3E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 270 - </w:t>
      </w:r>
      <w:r w:rsidRPr="00C52113">
        <w:t xml:space="preserve">Návrh zákona, kterým se mění zákon č. 326/1999 Sb., o pobytu cizinců na území České republiky a o změně některých zákonů, ve znění pozdějších předpisů, a některé další zákony </w:t>
      </w:r>
    </w:p>
    <w:p w14:paraId="5BFE6719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 280 – </w:t>
      </w:r>
      <w:r w:rsidRPr="00C52113">
        <w:t xml:space="preserve">Návrh zákona, kterým se mění zákon č. 325/1999 Sb., o azylu a o změně zákona č. 283/1991 Sb., o Policii České republiky, ve znění pozdějších předpisů, (zákon o azylu), ve znění pozdějších předpisů, a některé další zákony </w:t>
      </w:r>
    </w:p>
    <w:p w14:paraId="49C6014C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>Senátní tisk č. 217 -</w:t>
      </w:r>
      <w:r w:rsidRPr="00C52113">
        <w:t xml:space="preserve"> Vládní návrh, kterým se předkládá Parlamentu České republiky k vyslovení souhlasu s ratifikací změna článku 1 Úmluvy ze dne 10. října 1980 o zákazu nebo omezení použití některých konvenčních zbraní, které mohou způsobovat nadměrné utrpení nebo mít nerozlišující účinky, přijatá v Ženevě dne 21. prosince 2001, a Protokol o výbušných zbytcích války (Protokol V), přijatý v Ženevě dne 28. listopadu 2003 </w:t>
      </w:r>
    </w:p>
    <w:p w14:paraId="4C2CAAEF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>Senátní tisk č. K 50/05</w:t>
      </w:r>
      <w:r w:rsidRPr="00C52113">
        <w:t xml:space="preserve"> - Sdělení Komise Evropskému parlamentu, Radě, Evropskému ekonomickému a sociálnímu výboru a Výboru regionů: Plné využití možností Evropy Legislativní a pracovní program Komise pro rok 2006 </w:t>
      </w:r>
    </w:p>
    <w:p w14:paraId="68A662FF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 261 - </w:t>
      </w:r>
      <w:r w:rsidRPr="00C52113">
        <w:t>Zpráva o vývoji Evropské unie v  roce 2005 a jejím dalším rozvoji</w:t>
      </w:r>
      <w:r w:rsidRPr="00C52113">
        <w:rPr>
          <w:b/>
        </w:rPr>
        <w:t xml:space="preserve"> </w:t>
      </w:r>
    </w:p>
    <w:p w14:paraId="5230B81D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 187 - </w:t>
      </w:r>
      <w:r w:rsidRPr="00C52113">
        <w:t>Vládní návrh, kterým se předkládá Parlamentu České republiky k vyslovení souhlasu s ratifikací Mezinárodní úmluva o potlačování činů jaderného terorismu, podepsaná dne 15. září 2005 v New Yorku</w:t>
      </w:r>
    </w:p>
    <w:p w14:paraId="32140475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 194 - </w:t>
      </w:r>
      <w:r w:rsidRPr="00C52113">
        <w:t xml:space="preserve">Vládní návrh, kterým se předkládá Parlamentu České republiky k vyslovení souhlasu s ratifikací Evropská charta regionálních či menšinových jazyků (ETS 148), otevřená k podpisu členským státům Rady Evropy ve Štrasburku dne 5. listopadu 1992 </w:t>
      </w:r>
    </w:p>
    <w:p w14:paraId="44FBC0C3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>Senátní tisk K 48/05</w:t>
      </w:r>
      <w:r w:rsidRPr="00C52113">
        <w:t xml:space="preserve"> - Sdělení Komise Radě a Evropskému parlamentu: Spolupráce EU a Palestiny po stažení</w:t>
      </w:r>
    </w:p>
    <w:p w14:paraId="091EE4E4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t>Informace vlády ČR o pořadu a jednání Evropské rady konaném ve dnech 23. a 24. března 2006 v Bruselu a o pozicích České republiky</w:t>
      </w:r>
    </w:p>
    <w:p w14:paraId="013FAF76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 266 - </w:t>
      </w:r>
      <w:r w:rsidRPr="00C52113">
        <w:t xml:space="preserve">Návrh zákona o střetu zájmů </w:t>
      </w:r>
    </w:p>
    <w:p w14:paraId="033AF0ED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 267 - </w:t>
      </w:r>
      <w:r w:rsidRPr="00C52113">
        <w:t xml:space="preserve">Návrh zákona, kterým se mění zákon č. 82/1998 Sb., o odpovědnosti za škodu způsobenou při výkonu veřejné moci rozhodnutím nebo nesprávným úředním postupem a o změně zákona České národní rady č. 358/1992 Sb., o notářích a jejich činnosti (notářský řád), ve znění pozdějších předpisů, zákon č. 201/2002 Sb., o Úřadu pro zastupování státu ve věcech majetkových, ve znění </w:t>
      </w:r>
      <w:r w:rsidRPr="00C52113">
        <w:lastRenderedPageBreak/>
        <w:t xml:space="preserve">pozdějších předpisů, a zákon č. 40/1964 Sb., občanský zákoník, ve znění pozdějších předpisů </w:t>
      </w:r>
    </w:p>
    <w:p w14:paraId="07396A47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 269 - </w:t>
      </w:r>
      <w:r w:rsidRPr="00C52113">
        <w:t xml:space="preserve">Návrh zákona, kterým se mění zákon č. 99/1963 Sb., občanský soudní řád, ve znění pozdějších předpisů, a některé další zákony </w:t>
      </w:r>
    </w:p>
    <w:p w14:paraId="40AECAEB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 216 - </w:t>
      </w:r>
      <w:r w:rsidRPr="00C52113">
        <w:t xml:space="preserve">Vládní návrh, kterým se předkládá Parlamentu České republiky k vyslovení souhlasu návrh na zachování výhrady k Trestněprávní úmluvě o korupci, sjednané ve Štrasburku dne 27. ledna 1999 </w:t>
      </w:r>
    </w:p>
    <w:p w14:paraId="0CAB6F84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 265 - </w:t>
      </w:r>
      <w:r w:rsidRPr="00C52113">
        <w:t xml:space="preserve">Návrh zákona, kterým se mění zákon č. 100/2001 Sb., o posuzování vlivů na životní prostředí a o změně některých souvisejících zákonů (zákon o posuzování vlivů na životní prostředí), ve znění zákona č. 93/2004 Sb.  </w:t>
      </w:r>
    </w:p>
    <w:p w14:paraId="27E1C2AB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 271 - </w:t>
      </w:r>
      <w:r w:rsidRPr="00C52113">
        <w:t xml:space="preserve">Návrh zákona, kterým se mění zákon č. 76/2002 Sb., o integrované prevenci a omezování znečištění, o integrovaném registru znečišťování a o změně některých zákonů (zákon o integrované prevenci), ve znění pozdějších předpisů, a některé další zákony </w:t>
      </w:r>
    </w:p>
    <w:p w14:paraId="1AF5D7F1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>Senátní tisk č. 151–</w:t>
      </w:r>
      <w:r w:rsidRPr="00C52113">
        <w:t xml:space="preserve"> Zpráva o životním prostředí České republiky v roce 2004 </w:t>
      </w:r>
    </w:p>
    <w:p w14:paraId="6469E668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 278 - </w:t>
      </w:r>
      <w:r w:rsidRPr="00C52113">
        <w:t xml:space="preserve">Návrh zákona o přijetí úvěru Českou republikou od mezinárodní finanční instituce na financování investičních potřeb souvisejících s prováděním programu Výstavba a obnova infrastruktury vodovodů a kanalizací </w:t>
      </w:r>
    </w:p>
    <w:p w14:paraId="4DB903EA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 268 - </w:t>
      </w:r>
      <w:r w:rsidRPr="00C52113">
        <w:t xml:space="preserve">Návrh zákona, kterým se mění zákon č. 89/1995 Sb., o státní statistické službě, ve znění pozdějších předpisů, a další související zákony </w:t>
      </w:r>
    </w:p>
    <w:p w14:paraId="4DD80392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 272 - </w:t>
      </w:r>
      <w:r w:rsidRPr="00C52113">
        <w:t xml:space="preserve">Návrh zákona, kterým se mění zákon č. 189/2004 Sb., o kolektivním investování, a zákon č. 15/1998 Sb., o Komisi pro cenné papíry a o změně a doplnění dalších zákonů, ve znění pozdějších předpisů </w:t>
      </w:r>
    </w:p>
    <w:p w14:paraId="730DD087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 276 - </w:t>
      </w:r>
      <w:r w:rsidRPr="00C52113">
        <w:t xml:space="preserve">Návrh zákona, kterým se mění zákon č. 593/1992 Sb., o rezervách pro zjištění základu daně z příjmů, ve znění pozdějších předpisů, a některé související zákony </w:t>
      </w:r>
    </w:p>
    <w:p w14:paraId="7405B8BC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 191 - </w:t>
      </w:r>
      <w:r w:rsidRPr="00C52113">
        <w:t xml:space="preserve">Vládní návrh, kterým se předkládá Parlamentu České republiky k vyslovení souhlasu s ratifikací Smlouva mezi vládou České republiky a vládou Ázerbájdžánské republiky o zamezení dvojímu zdanění a zabránění daňovému úniku v oboru daní z příjmu a z majetku, která byla podepsána v Praze dne 24. listopadu 2005 </w:t>
      </w:r>
    </w:p>
    <w:p w14:paraId="1A8D0181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 275 - </w:t>
      </w:r>
      <w:r w:rsidRPr="00C52113">
        <w:t xml:space="preserve">Návrh zákona o výzkumu na lidských embryonálních kmenových buňkách a souvisejících činnostech a o změně některých souvisejících zákonů </w:t>
      </w:r>
    </w:p>
    <w:p w14:paraId="2E7F796C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 279 – </w:t>
      </w:r>
      <w:r w:rsidRPr="00C52113">
        <w:t>Návrh zákona o zřízení Vysoké školy technické a ekonomické v Českých Budějovicích</w:t>
      </w:r>
    </w:p>
    <w:p w14:paraId="6B61E99E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 286 – </w:t>
      </w:r>
      <w:r w:rsidRPr="00C52113">
        <w:t>Návrh zákona o vymáhání práv z průmyslového vlastnictví a o změně zákonů na ochranu průmyslového vlastnictví (zákon o vymáhání práv z průmyslového vlastnictví)</w:t>
      </w:r>
      <w:r w:rsidRPr="00C52113">
        <w:rPr>
          <w:b/>
        </w:rPr>
        <w:t xml:space="preserve"> </w:t>
      </w:r>
    </w:p>
    <w:p w14:paraId="264C33E2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 289 – </w:t>
      </w:r>
      <w:r w:rsidRPr="00C52113">
        <w:t>Návrh zákona, kterým se mění zákon č. 634/1992 Sb., o ochraně spotřebitele, ve znění pozdějších předpisů, a zákon č. 64/1986 Sb., o České obchodní inspekci, ve znění pozdějších předpisů</w:t>
      </w:r>
    </w:p>
    <w:p w14:paraId="546F24B7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 282 – </w:t>
      </w:r>
      <w:r w:rsidRPr="00C52113">
        <w:t xml:space="preserve">Návrh zákona, kterým se mění zákon č. 406/2000 Sb., o hospodaření energií, ve znění pozdějších předpisů </w:t>
      </w:r>
    </w:p>
    <w:p w14:paraId="46E0627D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 281 – </w:t>
      </w:r>
      <w:r w:rsidRPr="00C52113">
        <w:t xml:space="preserve">Návrh zákona, kterým se mění zákon č. 128/2000 Sb., o obcích (obecní zřízení), ve znění pozdějších předpisů, zákon č. 129/2000 Sb., o krajích (krajské zřízení), ve znění pozdějších předpisů, zákon č. 131/2000 Sb., o hlavním městě Praze, ve znění pozdějších předpisů, zákon č. 182/1993 Sb., </w:t>
      </w:r>
      <w:r w:rsidRPr="00C52113">
        <w:lastRenderedPageBreak/>
        <w:t>o Ústavním soudu, ve znění pozdějších předpisů, a zákon č. 22/2004 Sb., o místním referendu a o změně některých zákonů</w:t>
      </w:r>
    </w:p>
    <w:p w14:paraId="292F1F5E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 290 – </w:t>
      </w:r>
      <w:r w:rsidRPr="00C52113">
        <w:t xml:space="preserve">Návrh zákoníku práce </w:t>
      </w:r>
    </w:p>
    <w:p w14:paraId="0FD31758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 291 – </w:t>
      </w:r>
      <w:r w:rsidRPr="00C52113">
        <w:t>Návrh zákona, kterým se mění některé zákony v souvislosti s přijetím zákoníku práce</w:t>
      </w:r>
      <w:r w:rsidRPr="00C52113">
        <w:rPr>
          <w:b/>
        </w:rPr>
        <w:t xml:space="preserve"> </w:t>
      </w:r>
    </w:p>
    <w:p w14:paraId="3033354E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 293 – </w:t>
      </w:r>
      <w:r w:rsidRPr="00C52113">
        <w:t xml:space="preserve">Návrh zákona o úrazovém pojištění zaměstnanců </w:t>
      </w:r>
    </w:p>
    <w:p w14:paraId="3790BCDD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 294 – </w:t>
      </w:r>
      <w:r w:rsidRPr="00C52113">
        <w:t>Návrh zákona o změně zákonů souvisejících s přijetím zákona o úrazovém pojištění zaměstnanců</w:t>
      </w:r>
    </w:p>
    <w:p w14:paraId="46AA47B8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 297 – </w:t>
      </w:r>
      <w:r w:rsidRPr="00C52113">
        <w:t xml:space="preserve">Návrh zákona, kterým se mění zákon č. 219/2003 Sb., o uvádění do oběhu osiva a sadby pěstovaných rostlin a o změně některých zákonů (zákon o oběhu osiva a sadby), ve znění zákona č. 444/2005 Sb., a některé další zákony </w:t>
      </w:r>
    </w:p>
    <w:p w14:paraId="0D8E4B18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 299 – </w:t>
      </w:r>
      <w:r w:rsidRPr="00C52113">
        <w:t xml:space="preserve">Návrh zákona, kterým se mění zákon č. 321/2004 Sb., o vinohradnictví a vinařství a o změně některých souvisejících zákonů (zákon o vinohradnictví a vinařství), ve znění pozdějších předpisů, a zákon č. 634/2004 Sb., o správních poplatcích, ve znění pozdějších předpisů </w:t>
      </w:r>
    </w:p>
    <w:p w14:paraId="26E384C1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 284 – </w:t>
      </w:r>
      <w:r w:rsidRPr="00C52113">
        <w:t xml:space="preserve">Návrh zákona, kterým se mění zákon č. 241/1992 Sb., o Státním fondu České republiky pro podporu a rozvoj české kinematografie, ve znění pozdějších předpisů, a zákon č. 586/1992 Sb., o daních z příjmů, ve znění pozdějších předpisů </w:t>
      </w:r>
    </w:p>
    <w:p w14:paraId="016899F6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 185 – </w:t>
      </w:r>
      <w:r w:rsidRPr="00C52113">
        <w:t xml:space="preserve">Návrh na prodloužení doby pro projednání návrhu senátního návrhu zákona senátora Jiřího Lišky, Josefa Pavlaty, Aleny Palečkové, Václava Jehličky, Martina Mejstříka a dalších senátorů o Ústavu paměti národa a změně některých dalších zákonů ve výborech Senátu </w:t>
      </w:r>
    </w:p>
    <w:p w14:paraId="24E72E89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 285 – </w:t>
      </w:r>
      <w:r w:rsidRPr="00C52113">
        <w:t xml:space="preserve">Návrh zákona, kterým se mění zákon č. 273/1993 Sb., o některých podmínkách výroby, šíření a archivování audiovizuálních děl, a o změně a doplnění některých zákonů a některých dalších předpisů, ve znění pozdějších předpisů </w:t>
      </w:r>
    </w:p>
    <w:p w14:paraId="53F11224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 287 – </w:t>
      </w:r>
      <w:r w:rsidRPr="00C52113">
        <w:t xml:space="preserve">Návrh zákona, kterým se mění zákon č. 121/2000 Sb., o právu autorském, o právech souvisejících s právem autorským a o změně některých zákonů (autorský zákon), ve znění pozdějších předpisů, a některé další zákony </w:t>
      </w:r>
    </w:p>
    <w:p w14:paraId="6251C249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 300 – </w:t>
      </w:r>
      <w:r w:rsidRPr="00C52113">
        <w:t xml:space="preserve">Návrh zákona, kterým se mění zákon č. 231/2001 Sb., o provozování rozhlasového a televizního vysílání a o změně dalších zákonů, ve znění pozdějších předpisů, a některé další zákony </w:t>
      </w:r>
    </w:p>
    <w:p w14:paraId="75974C86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 283 – </w:t>
      </w:r>
      <w:r w:rsidRPr="00C52113">
        <w:t xml:space="preserve">Návrh zákona, kterým se mění zákon č. 266/1994 Sb., o dráhách, ve znění pozdějších předpisů, a zákon č. 200/1990 Sb., o přestupcích, ve znění pozdějších předpisů </w:t>
      </w:r>
    </w:p>
    <w:p w14:paraId="485FA0FF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 295 – </w:t>
      </w:r>
      <w:r w:rsidRPr="00C52113">
        <w:t xml:space="preserve">Návrh zákona, kterým se mění zákon č. 49/1997 Sb., o civilním letectví a o změně a doplnění zákona č. 455/1991 Sb., o živnostenském podnikání (živnostenský zákon), ve znění pozdějších předpisů, ve znění pozdějších předpisů, a některé další zákony </w:t>
      </w:r>
    </w:p>
    <w:p w14:paraId="17B03B45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 298 – </w:t>
      </w:r>
      <w:r w:rsidRPr="00C52113">
        <w:t xml:space="preserve">Návrh zákona o ověřování a uznávání výsledků dalšího vzdělávání a o změně některých zákonů (zákon o uznávání výsledků dalšího vzdělávání) </w:t>
      </w:r>
    </w:p>
    <w:p w14:paraId="5EDE775E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 xml:space="preserve">Senátní tisk č. 296 – </w:t>
      </w:r>
      <w:r w:rsidRPr="00C52113">
        <w:t xml:space="preserve">Návrh zákona, kterým se mění zákon č. 111/1994 Sb., o silniční dopravě, ve znění pozdějších předpisů, zákon č. 56/2001 Sb., o podmínkách provozu vozidel na pozemních komunikacích a o změně zákona č. </w:t>
      </w:r>
      <w:r w:rsidRPr="00C52113">
        <w:lastRenderedPageBreak/>
        <w:t>168/1999 Sb., o pojištění odpovědnosti za škodu způsobenou provozem vozidla a o změně některých souvisejících zákonů (zákon o pojištění odpovědnosti z provozu vozidla), ve znění zákona č. 307/1999 Sb., ve znění pozdějších předpisů, zákon č. 361/2000 Sb., o provozu na pozemních komunikacích a o změnách některých zákonů (zákon o silničním provozu), ve znění pozdějších předpisů, zákon č. 634/2004 Sb., o správních poplatcích, ve znění pozdějších předpisů a zákon č. 200/1990 Sb., o přestupcích, ve znění pozdějších předpisů</w:t>
      </w:r>
      <w:r w:rsidRPr="00C52113">
        <w:rPr>
          <w:b/>
        </w:rPr>
        <w:t xml:space="preserve"> </w:t>
      </w:r>
    </w:p>
    <w:p w14:paraId="17963EEC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</w:rPr>
      </w:pPr>
      <w:r w:rsidRPr="00C52113">
        <w:rPr>
          <w:b/>
        </w:rPr>
        <w:t>Senátní tisk č. 302</w:t>
      </w:r>
      <w:r w:rsidRPr="00C52113">
        <w:t xml:space="preserve"> - Návrh zákona o poskytnutí státní záruky České republiky na zajištění úvěru poskytnutého společností EUROFIMA za účelem financování nákupu železničních kolejových vozidel </w:t>
      </w:r>
    </w:p>
    <w:p w14:paraId="79F89B2E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</w:pPr>
      <w:r w:rsidRPr="00C52113">
        <w:rPr>
          <w:b/>
        </w:rPr>
        <w:t xml:space="preserve">Senátní tisk č. 288 – </w:t>
      </w:r>
      <w:r w:rsidRPr="00C52113">
        <w:t xml:space="preserve">Návrh zákona o úpadku a způsobech jeho řešení (insolvenční zákon) </w:t>
      </w:r>
    </w:p>
    <w:p w14:paraId="51661D6F" w14:textId="77777777" w:rsidR="00C52113" w:rsidRPr="00C52113" w:rsidRDefault="00C52113" w:rsidP="00C52113">
      <w:pPr>
        <w:numPr>
          <w:ilvl w:val="0"/>
          <w:numId w:val="2"/>
        </w:numPr>
        <w:spacing w:after="40"/>
        <w:jc w:val="both"/>
        <w:rPr>
          <w:b/>
          <w:u w:val="single"/>
        </w:rPr>
      </w:pPr>
      <w:r w:rsidRPr="00C52113">
        <w:t>Návrh na zřízení Komise Senátu pro zjištění osob z politických důvodů zadržených, vězněných a jinak perzekuovaných běloruským režimem</w:t>
      </w:r>
    </w:p>
    <w:p w14:paraId="5584108D" w14:textId="77777777" w:rsidR="00C52113" w:rsidRPr="000F220A" w:rsidRDefault="00C52113" w:rsidP="00C52113">
      <w:pPr>
        <w:spacing w:after="40"/>
        <w:jc w:val="both"/>
        <w:rPr>
          <w:color w:val="FF0000"/>
        </w:rPr>
      </w:pPr>
    </w:p>
    <w:p w14:paraId="467BDA46" w14:textId="77777777" w:rsidR="00DD6D2D" w:rsidRPr="00C52113" w:rsidRDefault="00DD6D2D" w:rsidP="00C52113"/>
    <w:sectPr w:rsidR="00DD6D2D" w:rsidRPr="00C5211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A4EC3"/>
    <w:multiLevelType w:val="hybridMultilevel"/>
    <w:tmpl w:val="D1F090D6"/>
    <w:lvl w:ilvl="0" w:tplc="B05E81E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9B6DD7"/>
    <w:multiLevelType w:val="hybridMultilevel"/>
    <w:tmpl w:val="71868804"/>
    <w:lvl w:ilvl="0" w:tplc="2A52E88A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b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5637235">
    <w:abstractNumId w:val="0"/>
  </w:num>
  <w:num w:numId="2" w16cid:durableId="242372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UseHTMLParagraphAutoSpacing/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76A2"/>
    <w:rsid w:val="00203BF5"/>
    <w:rsid w:val="00273A36"/>
    <w:rsid w:val="009B76A2"/>
    <w:rsid w:val="00C52113"/>
    <w:rsid w:val="00D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34EAB"/>
  <w15:chartTrackingRefBased/>
  <w15:docId w15:val="{C45A5C32-8DA5-4C16-9EB0-0D5951EB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113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Pořad 9</vt:lpstr>
    </vt:vector>
  </TitlesOfParts>
  <Company>Senát Parlamentu ČR</Company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Pořad 9</dc:title>
  <dc:subject/>
  <dc:creator>Monika Fousková</dc:creator>
  <cp:keywords/>
  <dc:description/>
  <cp:lastModifiedBy>Zilt, Juraj</cp:lastModifiedBy>
  <cp:revision>2</cp:revision>
  <dcterms:created xsi:type="dcterms:W3CDTF">2025-06-14T17:29:00Z</dcterms:created>
  <dcterms:modified xsi:type="dcterms:W3CDTF">2025-06-14T17:29:00Z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-1262345949</vt:i4>
  </property>
  <property fmtid="{D5CDD505-2E9C-101B-9397-08002B2CF9AE}" pid="3" name="_EmailSubject">
    <vt:lpwstr/>
  </property>
  <property fmtid="{D5CDD505-2E9C-101B-9397-08002B2CF9AE}" pid="4" name="_AuthorEmail">
    <vt:lpwstr>fouskovam@senat.cz</vt:lpwstr>
  </property>
  <property fmtid="{D5CDD505-2E9C-101B-9397-08002B2CF9AE}" pid="5" name="_AuthorEmailDisplayName">
    <vt:lpwstr>Fousková Monika</vt:lpwstr>
  </property>
  <property fmtid="{D5CDD505-2E9C-101B-9397-08002B2CF9AE}" pid="6" name="_ReviewingToolsShownOnce">
    <vt:lpwstr/>
  </property>
</Properties>
</file>