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15E5" w:rsidRPr="008E15E5" w:rsidRDefault="008E15E5" w:rsidP="008E15E5">
      <w:pPr>
        <w:jc w:val="center"/>
        <w:rPr>
          <w:rFonts w:ascii="Verdana" w:hAnsi="Verdana"/>
          <w:b/>
          <w:vanish/>
          <w:sz w:val="17"/>
          <w:szCs w:val="17"/>
        </w:rPr>
      </w:pPr>
    </w:p>
    <w:p w:rsidR="008E15E5" w:rsidRPr="008E15E5" w:rsidRDefault="008E15E5" w:rsidP="008E15E5">
      <w:pPr>
        <w:jc w:val="center"/>
        <w:rPr>
          <w:rFonts w:cs="Arial"/>
          <w:b/>
          <w:vanish/>
          <w:color w:val="000000"/>
          <w:szCs w:val="24"/>
        </w:rPr>
      </w:pPr>
      <w:r w:rsidRPr="008E15E5">
        <w:rPr>
          <w:rFonts w:cs="Arial"/>
          <w:b/>
          <w:vanish/>
          <w:color w:val="000000"/>
          <w:szCs w:val="24"/>
        </w:rPr>
        <w:t>Pořad 14. schůze Senátu</w:t>
      </w:r>
    </w:p>
    <w:p w:rsidR="008E15E5" w:rsidRPr="008E15E5" w:rsidRDefault="008E15E5" w:rsidP="008E15E5">
      <w:pPr>
        <w:rPr>
          <w:rFonts w:cs="Arial"/>
          <w:vanish/>
          <w:color w:val="000000"/>
          <w:szCs w:val="24"/>
        </w:rPr>
      </w:pPr>
    </w:p>
    <w:tbl>
      <w:tblPr>
        <w:tblW w:w="5000" w:type="pct"/>
        <w:jc w:val="center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44"/>
        <w:gridCol w:w="8768"/>
      </w:tblGrid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Zpráva </w:t>
            </w:r>
            <w:proofErr w:type="gramStart"/>
            <w:r w:rsidRPr="008E15E5">
              <w:rPr>
                <w:rFonts w:cs="Arial"/>
              </w:rPr>
              <w:t>Komise - Výroční</w:t>
            </w:r>
            <w:proofErr w:type="gramEnd"/>
            <w:r w:rsidRPr="008E15E5">
              <w:rPr>
                <w:rFonts w:cs="Arial"/>
              </w:rPr>
              <w:t xml:space="preserve"> zpráva za rok 2005 o vztazích s národními </w:t>
            </w:r>
            <w:proofErr w:type="gramStart"/>
            <w:r w:rsidRPr="008E15E5">
              <w:rPr>
                <w:rFonts w:cs="Arial"/>
              </w:rPr>
              <w:t>parlamenty - senátní</w:t>
            </w:r>
            <w:proofErr w:type="gramEnd"/>
            <w:r w:rsidRPr="008E15E5">
              <w:rPr>
                <w:rFonts w:cs="Arial"/>
              </w:rPr>
              <w:t xml:space="preserve"> tisk č. K 75/05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2.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Sdělení Komise ER Program pro občany -</w:t>
            </w:r>
            <w:r>
              <w:rPr>
                <w:rFonts w:cs="Arial"/>
              </w:rPr>
              <w:t xml:space="preserve"> Dosažení výsledků pro Evropu - </w:t>
            </w:r>
            <w:r w:rsidRPr="008E15E5">
              <w:rPr>
                <w:rFonts w:cs="Arial"/>
              </w:rPr>
              <w:t>senátní tisk č. K 80/05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3.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Zelená kniha - Evropská strategie pro udržitelnou, konkurenceschopnou a bezpečnou energii 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4.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Vládní návrh, kterým se předkládá Parlamentu České republiky k vyslovení souhlasu s ratifikací Smlouva mezi vládou České republiky a Organizací spojených národů o zapůjčení vězeňského personálu Mezinárodnímu trestnímu tribunálu pro bývalou Jugoslávii, podepsaná v Haagu dne 23. března 2006</w:t>
            </w:r>
            <w:r w:rsidRPr="008E15E5">
              <w:rPr>
                <w:rFonts w:cs="Arial"/>
              </w:rPr>
              <w:br/>
              <w:t xml:space="preserve">/senátní tisk č. </w:t>
            </w:r>
            <w:hyperlink r:id="rId4" w:anchor="1945" w:history="1">
              <w:r w:rsidRPr="008E15E5">
                <w:rPr>
                  <w:rStyle w:val="Hyperlink"/>
                  <w:rFonts w:cs="Arial"/>
                </w:rPr>
                <w:t>337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5.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Návrh nařízení Rady, kterým se mění nařízení (ES) č. 2201/2003 ohledně příslušnosti a pravidel o právních předpisech použitelných v manželských věcech - senátní tisk č. N 89/05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6.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Pozměněný návrh směrnice k zajištění práv k duševnímu vlastnictví - senátní tisk č. N 79/05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7.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Návrhy kandidátů na funkci Veřejného ochránce práv a jeho zástupce </w:t>
            </w:r>
            <w:r w:rsidRPr="008E15E5">
              <w:rPr>
                <w:rFonts w:cs="Arial"/>
              </w:rPr>
              <w:br/>
              <w:t xml:space="preserve">/senátní tisk č. </w:t>
            </w:r>
            <w:hyperlink r:id="rId5" w:anchor="1990" w:history="1">
              <w:r w:rsidRPr="008E15E5">
                <w:rPr>
                  <w:rStyle w:val="Hyperlink"/>
                  <w:rFonts w:cs="Arial"/>
                </w:rPr>
                <w:t>380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8.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Návrh na konání 9. veřejného slyšení Senátu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9.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Návrh Směrnice Evropského parlamentu a Rady o zlepšení přenosnosti nároků na doplňkové dávky sociálního zabezpečení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10.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Návrh senátního návrhu zákona, senátora Vladimíra Schovánka, Josefa Vaculíka a Petra Fejfara, kterým se mění zákon č. 513/1991 Sb., obchodní zákoník, ve znění pozdějších změn a doplnění - 2. čtení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6" w:anchor="1947" w:history="1">
              <w:r w:rsidRPr="008E15E5">
                <w:rPr>
                  <w:rStyle w:val="Hyperlink"/>
                  <w:rFonts w:cs="Arial"/>
                </w:rPr>
                <w:t>339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11.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>
              <w:rPr>
                <w:rFonts w:cs="Arial"/>
              </w:rPr>
              <w:t>Návrh senátního návrhu zákona ú</w:t>
            </w:r>
            <w:r w:rsidRPr="008E15E5">
              <w:rPr>
                <w:rFonts w:cs="Arial"/>
              </w:rPr>
              <w:t>stavně-právního výboru, kterým se mění zákon č. 107/1999 Sb., o jednacím řádu Senátu, ve znění pozdějších předpisů - 2. čtení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7" w:anchor="1973" w:history="1">
              <w:r w:rsidRPr="008E15E5">
                <w:rPr>
                  <w:rStyle w:val="Hyperlink"/>
                  <w:rFonts w:cs="Arial"/>
                </w:rPr>
                <w:t>364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12.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Návrh zákona, kterým se mění zákon č. 247/1995 Sb., o volbách do Parlamentu České republiky, ve znění pozdějších předpisů zákona, kterým se mění zákon č. 247/1995 Sb., o volbách do Parlamentu České republiky, ve znění pozdějších předpisů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8" w:anchor="1956" w:history="1">
              <w:r w:rsidRPr="008E15E5">
                <w:rPr>
                  <w:rStyle w:val="Hyperlink"/>
                  <w:rFonts w:cs="Arial"/>
                </w:rPr>
                <w:t>348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13.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Návrh senátního návrhu zákona senátora Josefa Novotného a dalších senátorů, kterým se mění zákon č. 202/1990 Sb., o loteriích a jiných podobných hrách, ve znění pozdějších předpisů, a zákon č. 634/2004 Sb., o správních poplatcích, ve znění pozdějších předpisů - 1. čtení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9" w:anchor="1978" w:history="1">
              <w:r w:rsidRPr="008E15E5">
                <w:rPr>
                  <w:rStyle w:val="Hyperlink"/>
                  <w:rFonts w:cs="Arial"/>
                </w:rPr>
                <w:t>369</w:t>
              </w:r>
            </w:hyperlink>
            <w:r w:rsidRPr="008E15E5">
              <w:rPr>
                <w:rFonts w:cs="Arial"/>
              </w:rPr>
              <w:t xml:space="preserve">/ 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14.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Senátní návrh zákona, kterým se mění zákon č. 219/2000 Sb., o majetku České republiky a jejím vystupování v právních vztazích, ve znění pozdějších předpisů, vrácený Senátu Poslaneckou sněmovnou k</w:t>
            </w:r>
            <w:r>
              <w:rPr>
                <w:rFonts w:cs="Arial"/>
              </w:rPr>
              <w:t> </w:t>
            </w:r>
            <w:r w:rsidRPr="008E15E5">
              <w:rPr>
                <w:rFonts w:cs="Arial"/>
              </w:rPr>
              <w:t>dopracování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10" w:anchor="1938" w:history="1">
              <w:r w:rsidRPr="008E15E5">
                <w:rPr>
                  <w:rStyle w:val="Hyperlink"/>
                  <w:rFonts w:cs="Arial"/>
                </w:rPr>
                <w:t>331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15.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Návrh na změnu termínu konání 9. veřejného slyšení Senátu a na doplnění účastníků  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lastRenderedPageBreak/>
              <w:t xml:space="preserve">16.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Senátní návrh zákona, kterým se mění zákon č. 245/2000 Sb., o státních svátcích, o ostatních svátcích, o významných dnech a o dnech pracovního klidu, ve znění zákona č. 101/2004 Sb., vrácený Senátu Poslaneckou sněmovnou k</w:t>
            </w:r>
            <w:r>
              <w:rPr>
                <w:rFonts w:cs="Arial"/>
              </w:rPr>
              <w:t> </w:t>
            </w:r>
            <w:r w:rsidRPr="008E15E5">
              <w:rPr>
                <w:rFonts w:cs="Arial"/>
              </w:rPr>
              <w:t>dopracování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11" w:anchor="1940" w:history="1">
              <w:r w:rsidRPr="008E15E5">
                <w:rPr>
                  <w:rStyle w:val="Hyperlink"/>
                  <w:rFonts w:cs="Arial"/>
                </w:rPr>
                <w:t>333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17.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Zpráva o činnosti Českého telekomunikačního úřadu za rok 2005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12" w:anchor="1974" w:history="1">
              <w:r w:rsidRPr="008E15E5">
                <w:rPr>
                  <w:rStyle w:val="Hyperlink"/>
                  <w:rFonts w:cs="Arial"/>
                </w:rPr>
                <w:t>365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18.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Návrh senátního návrhu ústavního zákona senátorů Jiřího Pospíšila, Jaroslava Kubery, Přemysla Sobotky, Daniely Filipiové, Milana Balabána a dalších, kterým se mění ústavní zákon č. 1/1993 Sb., Ústava České republiky, ve znění pozdějších ústavních zákonů - 1. čtení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13" w:anchor="1989" w:history="1">
              <w:r w:rsidRPr="008E15E5">
                <w:rPr>
                  <w:rStyle w:val="Hyperlink"/>
                  <w:rFonts w:cs="Arial"/>
                </w:rPr>
                <w:t>379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19.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Návrhy kandidátů na funkci zástupce Veřejného ochránce práv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14" w:anchor="2002" w:history="1">
              <w:r w:rsidRPr="008E15E5">
                <w:rPr>
                  <w:rStyle w:val="Hyperlink"/>
                  <w:rFonts w:cs="Arial"/>
                </w:rPr>
                <w:t>391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20.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Návrh zákona, kterým se mění zákon č. 215/2005 Sb., o registračních pokladnách a o změně některých zákonů (zákon o registračních pokladnách)</w:t>
            </w:r>
            <w:r w:rsidRPr="008E15E5">
              <w:rPr>
                <w:rFonts w:cs="Arial"/>
              </w:rPr>
              <w:br/>
              <w:t xml:space="preserve">/senátní tisk č. </w:t>
            </w:r>
            <w:hyperlink r:id="rId15" w:anchor="1998" w:history="1">
              <w:r w:rsidRPr="008E15E5">
                <w:rPr>
                  <w:rStyle w:val="Hyperlink"/>
                  <w:rFonts w:cs="Arial"/>
                </w:rPr>
                <w:t>389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21.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Petice k reality show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16" w:anchor="1853" w:history="1">
              <w:r w:rsidRPr="008E15E5">
                <w:rPr>
                  <w:rStyle w:val="Hyperlink"/>
                  <w:rFonts w:cs="Arial"/>
                </w:rPr>
                <w:t>246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22.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Petice </w:t>
            </w:r>
            <w:hyperlink r:id="rId17" w:history="1">
              <w:r w:rsidRPr="00F6214A">
                <w:rPr>
                  <w:rStyle w:val="Hyperlink"/>
                  <w:rFonts w:cs="Arial"/>
                </w:rPr>
                <w:t>www.zrusmekomunisty.cz</w:t>
              </w:r>
            </w:hyperlink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18" w:anchor="1754" w:history="1">
              <w:r w:rsidRPr="008E15E5">
                <w:rPr>
                  <w:rStyle w:val="Hyperlink"/>
                  <w:rFonts w:cs="Arial"/>
                </w:rPr>
                <w:t>154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23.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Petice proti stavbě rychlostní komunikace R43 po trase tzv. německé dálnice v úseku Kuřim-Bystrc-Troubsko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19" w:anchor="1968" w:history="1">
              <w:r w:rsidRPr="008E15E5">
                <w:rPr>
                  <w:rStyle w:val="Hyperlink"/>
                  <w:rFonts w:cs="Arial"/>
                </w:rPr>
                <w:t>359</w:t>
              </w:r>
            </w:hyperlink>
            <w:r w:rsidRPr="008E15E5">
              <w:rPr>
                <w:rFonts w:cs="Arial"/>
              </w:rPr>
              <w:t xml:space="preserve">/)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24.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>Vládní návrh působení sil a prostředků Armády České republiky v zahraničních operacích v roce 2007</w:t>
            </w:r>
            <w:r>
              <w:rPr>
                <w:rFonts w:cs="Arial"/>
              </w:rPr>
              <w:t xml:space="preserve"> </w:t>
            </w:r>
            <w:r w:rsidRPr="008E15E5">
              <w:rPr>
                <w:rFonts w:cs="Arial"/>
              </w:rPr>
              <w:t xml:space="preserve">/senátní tisk č. </w:t>
            </w:r>
            <w:hyperlink r:id="rId20" w:anchor="1996" w:history="1">
              <w:r w:rsidRPr="008E15E5">
                <w:rPr>
                  <w:rStyle w:val="Hyperlink"/>
                  <w:rFonts w:cs="Arial"/>
                </w:rPr>
                <w:t>386</w:t>
              </w:r>
            </w:hyperlink>
            <w:r w:rsidRPr="008E15E5">
              <w:rPr>
                <w:rFonts w:cs="Arial"/>
              </w:rPr>
              <w:t xml:space="preserve">/ </w:t>
            </w:r>
          </w:p>
        </w:tc>
      </w:tr>
      <w:tr w:rsidR="008E15E5" w:rsidRPr="008E15E5">
        <w:trPr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25.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Návrh rozhodnutí Rady, kterým se mění rozhodnutí 2001/886/SVV o vývoji Schengenského informačního systému druhé generace (SIS II) </w:t>
            </w:r>
            <w:r>
              <w:rPr>
                <w:rFonts w:cs="Arial"/>
              </w:rPr>
              <w:t xml:space="preserve">- </w:t>
            </w:r>
            <w:r w:rsidRPr="008E15E5">
              <w:rPr>
                <w:rFonts w:cs="Arial"/>
              </w:rPr>
              <w:t>senátní tisk č. N 91/05</w:t>
            </w:r>
          </w:p>
        </w:tc>
      </w:tr>
      <w:tr w:rsidR="008E15E5" w:rsidRPr="008E15E5">
        <w:trPr>
          <w:trHeight w:val="473"/>
          <w:tblCellSpacing w:w="30" w:type="dxa"/>
          <w:jc w:val="center"/>
        </w:trPr>
        <w:tc>
          <w:tcPr>
            <w:tcW w:w="0" w:type="auto"/>
          </w:tcPr>
          <w:p w:rsidR="008E15E5" w:rsidRPr="008E15E5" w:rsidRDefault="008E15E5" w:rsidP="008E15E5">
            <w:pPr>
              <w:rPr>
                <w:rFonts w:cs="Arial"/>
              </w:rPr>
            </w:pPr>
            <w:r w:rsidRPr="008E15E5">
              <w:rPr>
                <w:rFonts w:cs="Arial"/>
              </w:rPr>
              <w:t xml:space="preserve">26. </w:t>
            </w:r>
          </w:p>
        </w:tc>
        <w:tc>
          <w:tcPr>
            <w:tcW w:w="0" w:type="auto"/>
            <w:vAlign w:val="center"/>
          </w:tcPr>
          <w:p w:rsidR="008E15E5" w:rsidRPr="008E15E5" w:rsidRDefault="008E15E5" w:rsidP="008E15E5">
            <w:pPr>
              <w:jc w:val="left"/>
              <w:rPr>
                <w:rFonts w:cs="Arial"/>
              </w:rPr>
            </w:pPr>
            <w:r w:rsidRPr="008E15E5">
              <w:rPr>
                <w:rFonts w:cs="Arial"/>
              </w:rPr>
              <w:t>Vývoj situace vztahu mezi Gruzií a Ruskou federací</w:t>
            </w:r>
            <w:r w:rsidRPr="008E15E5">
              <w:rPr>
                <w:rFonts w:cs="Arial"/>
              </w:rPr>
              <w:br/>
              <w:t xml:space="preserve">  </w:t>
            </w:r>
          </w:p>
        </w:tc>
      </w:tr>
    </w:tbl>
    <w:p w:rsidR="00FF6072" w:rsidRPr="008E15E5" w:rsidRDefault="00FF6072" w:rsidP="008E15E5">
      <w:pPr>
        <w:rPr>
          <w:rFonts w:cs="Arial"/>
        </w:rPr>
      </w:pPr>
    </w:p>
    <w:sectPr w:rsidR="00FF6072" w:rsidRPr="008E15E5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072"/>
    <w:rsid w:val="000821C5"/>
    <w:rsid w:val="000971BF"/>
    <w:rsid w:val="000A527C"/>
    <w:rsid w:val="000B79CC"/>
    <w:rsid w:val="00122960"/>
    <w:rsid w:val="003327EC"/>
    <w:rsid w:val="003675E3"/>
    <w:rsid w:val="00443C12"/>
    <w:rsid w:val="004A7AEB"/>
    <w:rsid w:val="004F6335"/>
    <w:rsid w:val="00510DAE"/>
    <w:rsid w:val="00535E8F"/>
    <w:rsid w:val="0055056C"/>
    <w:rsid w:val="005962F9"/>
    <w:rsid w:val="006B68E5"/>
    <w:rsid w:val="007108A2"/>
    <w:rsid w:val="00747733"/>
    <w:rsid w:val="007D51CE"/>
    <w:rsid w:val="0082568F"/>
    <w:rsid w:val="008515B6"/>
    <w:rsid w:val="00853BFD"/>
    <w:rsid w:val="008605C2"/>
    <w:rsid w:val="008A638A"/>
    <w:rsid w:val="008E15E5"/>
    <w:rsid w:val="008E1C2C"/>
    <w:rsid w:val="00A31224"/>
    <w:rsid w:val="00A578E0"/>
    <w:rsid w:val="00B33652"/>
    <w:rsid w:val="00B82C3A"/>
    <w:rsid w:val="00BB06C4"/>
    <w:rsid w:val="00BC7320"/>
    <w:rsid w:val="00C55D4D"/>
    <w:rsid w:val="00C732CB"/>
    <w:rsid w:val="00C97B20"/>
    <w:rsid w:val="00D31C64"/>
    <w:rsid w:val="00D40F20"/>
    <w:rsid w:val="00D9398F"/>
    <w:rsid w:val="00E002E3"/>
    <w:rsid w:val="00E43CB1"/>
    <w:rsid w:val="00E7271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985FE5-7DB2-498D-979C-6E729D8F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5E5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8E15E5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semiHidden/>
    <w:rsid w:val="008E15E5"/>
  </w:style>
  <w:style w:type="character" w:styleId="CommentReference">
    <w:name w:val="annotation reference"/>
    <w:basedOn w:val="DefaultParagraphFont"/>
    <w:semiHidden/>
    <w:rsid w:val="008E15E5"/>
    <w:rPr>
      <w:sz w:val="16"/>
    </w:rPr>
  </w:style>
  <w:style w:type="paragraph" w:styleId="CommentText">
    <w:name w:val="annotation text"/>
    <w:basedOn w:val="Normal"/>
    <w:semiHidden/>
    <w:rsid w:val="008E15E5"/>
  </w:style>
  <w:style w:type="character" w:customStyle="1" w:styleId="Skryt">
    <w:name w:val="Skryté"/>
    <w:basedOn w:val="DefaultParagraphFont"/>
    <w:rsid w:val="008E15E5"/>
    <w:rPr>
      <w:vanish w:val="0"/>
      <w:color w:val="FF0000"/>
    </w:rPr>
  </w:style>
  <w:style w:type="character" w:styleId="Hyperlink">
    <w:name w:val="Hyperlink"/>
    <w:basedOn w:val="DefaultParagraphFont"/>
    <w:rsid w:val="008E15E5"/>
    <w:rPr>
      <w:color w:val="0000FF"/>
      <w:u w:val="single"/>
    </w:rPr>
  </w:style>
  <w:style w:type="character" w:styleId="FollowedHyperlink">
    <w:name w:val="FollowedHyperlink"/>
    <w:basedOn w:val="DefaultParagraphFont"/>
    <w:rsid w:val="008E15E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at.cz/xqw/xervlet/pssenat/tabulka?IS=3506" TargetMode="External"/><Relationship Id="rId13" Type="http://schemas.openxmlformats.org/officeDocument/2006/relationships/hyperlink" Target="http://www.senat.cz/xqw/xervlet/pssenat/tabulka?IS=3506" TargetMode="External"/><Relationship Id="rId18" Type="http://schemas.openxmlformats.org/officeDocument/2006/relationships/hyperlink" Target="http://www.senat.cz/xqw/xervlet/pssenat/tabulka?IS=350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senat.cz/xqw/xervlet/pssenat/tabulka?IS=3506" TargetMode="External"/><Relationship Id="rId12" Type="http://schemas.openxmlformats.org/officeDocument/2006/relationships/hyperlink" Target="http://www.senat.cz/xqw/xervlet/pssenat/tabulka?IS=3506" TargetMode="External"/><Relationship Id="rId17" Type="http://schemas.openxmlformats.org/officeDocument/2006/relationships/hyperlink" Target="http://www.zrusmekomunisty.cz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enat.cz/xqw/xervlet/pssenat/tabulka?IS=3506" TargetMode="External"/><Relationship Id="rId20" Type="http://schemas.openxmlformats.org/officeDocument/2006/relationships/hyperlink" Target="http://www.senat.cz/xqw/xervlet/pssenat/tabulka?IS=350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enat.cz/xqw/xervlet/pssenat/tabulka?IS=3506" TargetMode="External"/><Relationship Id="rId11" Type="http://schemas.openxmlformats.org/officeDocument/2006/relationships/hyperlink" Target="http://www.senat.cz/xqw/xervlet/pssenat/tabulka?IS=3506" TargetMode="External"/><Relationship Id="rId5" Type="http://schemas.openxmlformats.org/officeDocument/2006/relationships/hyperlink" Target="http://www.senat.cz/xqw/xervlet/pssenat/tabulka?IS=3506" TargetMode="External"/><Relationship Id="rId15" Type="http://schemas.openxmlformats.org/officeDocument/2006/relationships/hyperlink" Target="http://www.senat.cz/xqw/xervlet/pssenat/tabulka?IS=3506" TargetMode="External"/><Relationship Id="rId10" Type="http://schemas.openxmlformats.org/officeDocument/2006/relationships/hyperlink" Target="http://www.senat.cz/xqw/xervlet/pssenat/tabulka?IS=3506" TargetMode="External"/><Relationship Id="rId19" Type="http://schemas.openxmlformats.org/officeDocument/2006/relationships/hyperlink" Target="http://www.senat.cz/xqw/xervlet/pssenat/tabulka?IS=3506" TargetMode="External"/><Relationship Id="rId4" Type="http://schemas.openxmlformats.org/officeDocument/2006/relationships/hyperlink" Target="http://www.senat.cz/xqw/xervlet/pssenat/tabulka?IS=3506" TargetMode="External"/><Relationship Id="rId9" Type="http://schemas.openxmlformats.org/officeDocument/2006/relationships/hyperlink" Target="http://www.senat.cz/xqw/xervlet/pssenat/tabulka?IS=3506" TargetMode="External"/><Relationship Id="rId14" Type="http://schemas.openxmlformats.org/officeDocument/2006/relationships/hyperlink" Target="http://www.senat.cz/xqw/xervlet/pssenat/tabulka?IS=3506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5355</CharactersWithSpaces>
  <SharedDoc>false</SharedDoc>
  <HLinks>
    <vt:vector size="102" baseType="variant">
      <vt:variant>
        <vt:i4>7209078</vt:i4>
      </vt:variant>
      <vt:variant>
        <vt:i4>48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1996</vt:lpwstr>
      </vt:variant>
      <vt:variant>
        <vt:i4>6291577</vt:i4>
      </vt:variant>
      <vt:variant>
        <vt:i4>45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1968</vt:lpwstr>
      </vt:variant>
      <vt:variant>
        <vt:i4>6422650</vt:i4>
      </vt:variant>
      <vt:variant>
        <vt:i4>42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1754</vt:lpwstr>
      </vt:variant>
      <vt:variant>
        <vt:i4>6750311</vt:i4>
      </vt:variant>
      <vt:variant>
        <vt:i4>39</vt:i4>
      </vt:variant>
      <vt:variant>
        <vt:i4>0</vt:i4>
      </vt:variant>
      <vt:variant>
        <vt:i4>5</vt:i4>
      </vt:variant>
      <vt:variant>
        <vt:lpwstr>http://www.zrusmekomunisty.cz/</vt:lpwstr>
      </vt:variant>
      <vt:variant>
        <vt:lpwstr/>
      </vt:variant>
      <vt:variant>
        <vt:i4>6946938</vt:i4>
      </vt:variant>
      <vt:variant>
        <vt:i4>36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1853</vt:lpwstr>
      </vt:variant>
      <vt:variant>
        <vt:i4>6291574</vt:i4>
      </vt:variant>
      <vt:variant>
        <vt:i4>33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1998</vt:lpwstr>
      </vt:variant>
      <vt:variant>
        <vt:i4>6488188</vt:i4>
      </vt:variant>
      <vt:variant>
        <vt:i4>30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2002</vt:lpwstr>
      </vt:variant>
      <vt:variant>
        <vt:i4>6357111</vt:i4>
      </vt:variant>
      <vt:variant>
        <vt:i4>27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1989</vt:lpwstr>
      </vt:variant>
      <vt:variant>
        <vt:i4>7078008</vt:i4>
      </vt:variant>
      <vt:variant>
        <vt:i4>24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1974</vt:lpwstr>
      </vt:variant>
      <vt:variant>
        <vt:i4>6815867</vt:i4>
      </vt:variant>
      <vt:variant>
        <vt:i4>21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1940</vt:lpwstr>
      </vt:variant>
      <vt:variant>
        <vt:i4>6291580</vt:i4>
      </vt:variant>
      <vt:variant>
        <vt:i4>18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1938</vt:lpwstr>
      </vt:variant>
      <vt:variant>
        <vt:i4>6291576</vt:i4>
      </vt:variant>
      <vt:variant>
        <vt:i4>15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1978</vt:lpwstr>
      </vt:variant>
      <vt:variant>
        <vt:i4>7209082</vt:i4>
      </vt:variant>
      <vt:variant>
        <vt:i4>12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1956</vt:lpwstr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1973</vt:lpwstr>
      </vt:variant>
      <vt:variant>
        <vt:i4>7274619</vt:i4>
      </vt:variant>
      <vt:variant>
        <vt:i4>6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1947</vt:lpwstr>
      </vt:variant>
      <vt:variant>
        <vt:i4>6815862</vt:i4>
      </vt:variant>
      <vt:variant>
        <vt:i4>3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1990</vt:lpwstr>
      </vt:variant>
      <vt:variant>
        <vt:i4>7143547</vt:i4>
      </vt:variant>
      <vt:variant>
        <vt:i4>0</vt:i4>
      </vt:variant>
      <vt:variant>
        <vt:i4>0</vt:i4>
      </vt:variant>
      <vt:variant>
        <vt:i4>5</vt:i4>
      </vt:variant>
      <vt:variant>
        <vt:lpwstr>http://www.senat.cz/xqw/xervlet/pssenat/tabulka?IS=3506</vt:lpwstr>
      </vt:variant>
      <vt:variant>
        <vt:lpwstr>1945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