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26A35" w:rsidRDefault="00026A35" w:rsidP="00026A35">
      <w:pPr>
        <w:autoSpaceDE w:val="0"/>
        <w:autoSpaceDN w:val="0"/>
        <w:adjustRightInd w:val="0"/>
        <w:jc w:val="center"/>
        <w:rPr>
          <w:b/>
          <w:szCs w:val="24"/>
          <w:u w:val="single"/>
        </w:rPr>
      </w:pPr>
      <w:r w:rsidRPr="00026A35">
        <w:rPr>
          <w:b/>
          <w:szCs w:val="24"/>
          <w:u w:val="single"/>
        </w:rPr>
        <w:t>Pořad 9. schůze Senátu</w:t>
      </w:r>
    </w:p>
    <w:p w:rsidR="00026A35" w:rsidRPr="00026A35" w:rsidRDefault="00026A35" w:rsidP="00026A35">
      <w:pPr>
        <w:autoSpaceDE w:val="0"/>
        <w:autoSpaceDN w:val="0"/>
        <w:adjustRightInd w:val="0"/>
        <w:jc w:val="center"/>
        <w:rPr>
          <w:b/>
          <w:szCs w:val="24"/>
          <w:u w:val="single"/>
        </w:rPr>
      </w:pPr>
    </w:p>
    <w:p w:rsidR="00026A35" w:rsidRPr="00026A35" w:rsidRDefault="00026A35" w:rsidP="00026A35">
      <w:pPr>
        <w:autoSpaceDE w:val="0"/>
        <w:autoSpaceDN w:val="0"/>
        <w:adjustRightInd w:val="0"/>
        <w:jc w:val="center"/>
        <w:rPr>
          <w:b/>
          <w:szCs w:val="24"/>
          <w:u w:val="single"/>
        </w:rPr>
      </w:pPr>
    </w:p>
    <w:p w:rsidR="00026A35" w:rsidRPr="00026A35" w:rsidRDefault="00026A35" w:rsidP="00026A35">
      <w:pPr>
        <w:numPr>
          <w:ilvl w:val="0"/>
          <w:numId w:val="1"/>
        </w:numPr>
        <w:autoSpaceDE w:val="0"/>
        <w:autoSpaceDN w:val="0"/>
        <w:adjustRightInd w:val="0"/>
        <w:spacing w:after="120"/>
        <w:ind w:left="714" w:hanging="357"/>
        <w:rPr>
          <w:b/>
          <w:szCs w:val="24"/>
          <w:u w:val="single"/>
        </w:rPr>
      </w:pPr>
      <w:r w:rsidRPr="00026A35">
        <w:rPr>
          <w:b/>
          <w:szCs w:val="24"/>
        </w:rPr>
        <w:t xml:space="preserve">Senátní tisk č. </w:t>
      </w:r>
      <w:r w:rsidR="00B36927" w:rsidRPr="00026A35">
        <w:rPr>
          <w:b/>
          <w:szCs w:val="24"/>
        </w:rPr>
        <w:t xml:space="preserve">114 – </w:t>
      </w:r>
      <w:r w:rsidR="00B36927" w:rsidRPr="00B36927">
        <w:rPr>
          <w:szCs w:val="24"/>
        </w:rPr>
        <w:t>Návrh</w:t>
      </w:r>
      <w:r w:rsidRPr="00026A35">
        <w:rPr>
          <w:szCs w:val="24"/>
        </w:rPr>
        <w:t xml:space="preserve"> zákona, kterým se mění zákon č. 561/2004 Sb., o předškolním, základním, středním, vyšším odborném a jiném vzdělávání (školský zákon), ve znění pozdějších př</w:t>
      </w:r>
      <w:r w:rsidR="00B36927">
        <w:rPr>
          <w:szCs w:val="24"/>
        </w:rPr>
        <w:t>edpisů, a některé další zákony</w:t>
      </w:r>
      <w:r w:rsidRPr="00026A35">
        <w:rPr>
          <w:b/>
          <w:szCs w:val="24"/>
          <w:u w:val="single"/>
        </w:rPr>
        <w:t xml:space="preserve"> </w:t>
      </w:r>
    </w:p>
    <w:p w:rsidR="00026A35" w:rsidRPr="00026A35" w:rsidRDefault="00026A35" w:rsidP="00026A35">
      <w:pPr>
        <w:numPr>
          <w:ilvl w:val="0"/>
          <w:numId w:val="1"/>
        </w:numPr>
        <w:autoSpaceDE w:val="0"/>
        <w:autoSpaceDN w:val="0"/>
        <w:adjustRightInd w:val="0"/>
        <w:spacing w:after="120"/>
        <w:ind w:left="714" w:hanging="357"/>
        <w:rPr>
          <w:b/>
          <w:szCs w:val="24"/>
          <w:u w:val="single"/>
        </w:rPr>
      </w:pPr>
      <w:r w:rsidRPr="00026A35">
        <w:rPr>
          <w:b/>
          <w:szCs w:val="24"/>
        </w:rPr>
        <w:t>Senátní tisk č.</w:t>
      </w:r>
      <w:r w:rsidRPr="00026A35">
        <w:rPr>
          <w:szCs w:val="24"/>
        </w:rPr>
        <w:t xml:space="preserve"> </w:t>
      </w:r>
      <w:r w:rsidR="00B36927" w:rsidRPr="00026A35">
        <w:rPr>
          <w:b/>
          <w:szCs w:val="24"/>
        </w:rPr>
        <w:t>102</w:t>
      </w:r>
      <w:r w:rsidR="00B36927" w:rsidRPr="00026A35">
        <w:rPr>
          <w:szCs w:val="24"/>
        </w:rPr>
        <w:t xml:space="preserve"> – Vládní</w:t>
      </w:r>
      <w:r w:rsidRPr="00026A35">
        <w:rPr>
          <w:szCs w:val="24"/>
        </w:rPr>
        <w:t xml:space="preserve"> návrh, kterým se předkládá Parlamentu České republiky k vyslovení souhlasu „Návrh na přijetí nového znění Přílohy I Úmluvy o účincích průmyslových havárií přesahujících hranice států (Helsinky, 17. března 1992)“ </w:t>
      </w:r>
    </w:p>
    <w:p w:rsidR="00026A35" w:rsidRPr="00026A35" w:rsidRDefault="00026A35" w:rsidP="00026A35">
      <w:pPr>
        <w:numPr>
          <w:ilvl w:val="0"/>
          <w:numId w:val="1"/>
        </w:numPr>
        <w:autoSpaceDE w:val="0"/>
        <w:autoSpaceDN w:val="0"/>
        <w:adjustRightInd w:val="0"/>
        <w:spacing w:after="120"/>
        <w:ind w:left="714" w:hanging="357"/>
        <w:rPr>
          <w:b/>
          <w:szCs w:val="24"/>
          <w:u w:val="single"/>
        </w:rPr>
      </w:pPr>
      <w:r w:rsidRPr="00026A35">
        <w:rPr>
          <w:b/>
          <w:szCs w:val="24"/>
        </w:rPr>
        <w:t xml:space="preserve">Senátní tisk č. K </w:t>
      </w:r>
      <w:r w:rsidR="00483190">
        <w:rPr>
          <w:b/>
          <w:szCs w:val="24"/>
        </w:rPr>
        <w:t>0</w:t>
      </w:r>
      <w:r w:rsidR="00483190" w:rsidRPr="00026A35">
        <w:rPr>
          <w:b/>
          <w:szCs w:val="24"/>
        </w:rPr>
        <w:t>26/06</w:t>
      </w:r>
      <w:r w:rsidR="00483190" w:rsidRPr="00026A35">
        <w:rPr>
          <w:szCs w:val="24"/>
        </w:rPr>
        <w:t xml:space="preserve"> – Zelená</w:t>
      </w:r>
      <w:r w:rsidRPr="00026A35">
        <w:rPr>
          <w:szCs w:val="24"/>
        </w:rPr>
        <w:t xml:space="preserve"> kniha o tržních nástrojích pro účely v oblasti životního prostředí a v souvisejících politikách </w:t>
      </w:r>
    </w:p>
    <w:p w:rsidR="00026A35" w:rsidRPr="00B36927" w:rsidRDefault="00026A35" w:rsidP="00026A35">
      <w:pPr>
        <w:numPr>
          <w:ilvl w:val="0"/>
          <w:numId w:val="1"/>
        </w:numPr>
        <w:autoSpaceDE w:val="0"/>
        <w:autoSpaceDN w:val="0"/>
        <w:adjustRightInd w:val="0"/>
        <w:spacing w:after="120"/>
        <w:rPr>
          <w:b/>
          <w:szCs w:val="24"/>
        </w:rPr>
      </w:pPr>
      <w:r w:rsidRPr="00026A35">
        <w:rPr>
          <w:b/>
          <w:szCs w:val="24"/>
        </w:rPr>
        <w:t xml:space="preserve">Senátní tisk č. </w:t>
      </w:r>
      <w:r w:rsidR="00B36927" w:rsidRPr="00026A35">
        <w:rPr>
          <w:b/>
          <w:szCs w:val="24"/>
        </w:rPr>
        <w:t xml:space="preserve">113 – </w:t>
      </w:r>
      <w:r w:rsidR="00B36927" w:rsidRPr="00B36927">
        <w:rPr>
          <w:szCs w:val="24"/>
        </w:rPr>
        <w:t>Návrh</w:t>
      </w:r>
      <w:r w:rsidRPr="00026A35">
        <w:rPr>
          <w:szCs w:val="24"/>
        </w:rPr>
        <w:t xml:space="preserve"> zákona, kterým se mění zákon č. 219/2003 Sb., o uvádění do oběhu osiva a sadby pěstovaných rostlin a o změně některých zákonů (zákon o oběhu osiva a sadby), ve znění zákona č. 444/2005 Sb. a zákona č. 178/2006 Sb. </w:t>
      </w:r>
    </w:p>
    <w:p w:rsidR="00B36927" w:rsidRPr="00026A35" w:rsidRDefault="00B36927" w:rsidP="00B36927">
      <w:pPr>
        <w:numPr>
          <w:ilvl w:val="0"/>
          <w:numId w:val="1"/>
        </w:numPr>
        <w:autoSpaceDE w:val="0"/>
        <w:autoSpaceDN w:val="0"/>
        <w:adjustRightInd w:val="0"/>
        <w:spacing w:after="120"/>
        <w:ind w:left="714" w:hanging="357"/>
        <w:rPr>
          <w:szCs w:val="24"/>
        </w:rPr>
      </w:pPr>
      <w:r w:rsidRPr="00026A35">
        <w:rPr>
          <w:b/>
          <w:szCs w:val="24"/>
        </w:rPr>
        <w:t xml:space="preserve">Senátní tisk č. 116 – </w:t>
      </w:r>
      <w:r w:rsidRPr="00B36927">
        <w:rPr>
          <w:szCs w:val="24"/>
        </w:rPr>
        <w:t>Návrh</w:t>
      </w:r>
      <w:r w:rsidRPr="00026A35">
        <w:rPr>
          <w:szCs w:val="24"/>
        </w:rPr>
        <w:t xml:space="preserve"> zákona, kterým se mění zákon č. 320/2001 Sb., o finanční kontrole ve veřejné správě a o změně některých zákonů (zákon o finanční kontrole), ve znění pozdějších předpisů </w:t>
      </w:r>
    </w:p>
    <w:p w:rsidR="00B36927" w:rsidRPr="00026A35" w:rsidRDefault="00B36927" w:rsidP="00B36927">
      <w:pPr>
        <w:numPr>
          <w:ilvl w:val="0"/>
          <w:numId w:val="1"/>
        </w:numPr>
        <w:spacing w:after="60"/>
        <w:rPr>
          <w:b/>
          <w:szCs w:val="24"/>
          <w:u w:val="single"/>
        </w:rPr>
      </w:pPr>
      <w:r w:rsidRPr="00026A35">
        <w:rPr>
          <w:szCs w:val="24"/>
        </w:rPr>
        <w:t xml:space="preserve">Návrh na změnu ve složení orgánu Senátu </w:t>
      </w:r>
    </w:p>
    <w:p w:rsidR="00B36927" w:rsidRPr="00B36927" w:rsidRDefault="00B36927" w:rsidP="00B36927">
      <w:pPr>
        <w:numPr>
          <w:ilvl w:val="0"/>
          <w:numId w:val="1"/>
        </w:numPr>
        <w:autoSpaceDE w:val="0"/>
        <w:autoSpaceDN w:val="0"/>
        <w:adjustRightInd w:val="0"/>
        <w:spacing w:after="120"/>
        <w:ind w:left="714" w:hanging="357"/>
        <w:rPr>
          <w:b/>
          <w:szCs w:val="24"/>
          <w:u w:val="single"/>
        </w:rPr>
      </w:pPr>
      <w:r w:rsidRPr="00026A35">
        <w:rPr>
          <w:b/>
          <w:szCs w:val="24"/>
        </w:rPr>
        <w:t>Senátní tisk č.</w:t>
      </w:r>
      <w:r w:rsidRPr="00026A35">
        <w:rPr>
          <w:szCs w:val="24"/>
        </w:rPr>
        <w:t xml:space="preserve"> </w:t>
      </w:r>
      <w:r w:rsidRPr="00026A35">
        <w:rPr>
          <w:b/>
          <w:szCs w:val="24"/>
        </w:rPr>
        <w:t>98</w:t>
      </w:r>
      <w:r w:rsidRPr="00026A35">
        <w:rPr>
          <w:szCs w:val="24"/>
        </w:rPr>
        <w:t xml:space="preserve"> – Vládní návrh na vyslovení souhlasu Poslanecké sněmovny a Senátu Parlamentu České republiky s návrhem na ukončení Memoranda o porozumění o účasti v Západoevropské organizaci pro vyzbrojování a zásadách její činnosti a řízení </w:t>
      </w:r>
    </w:p>
    <w:p w:rsidR="00026A35" w:rsidRPr="00026A35" w:rsidRDefault="00026A35" w:rsidP="00026A35">
      <w:pPr>
        <w:numPr>
          <w:ilvl w:val="0"/>
          <w:numId w:val="1"/>
        </w:numPr>
        <w:autoSpaceDE w:val="0"/>
        <w:autoSpaceDN w:val="0"/>
        <w:adjustRightInd w:val="0"/>
        <w:spacing w:after="120"/>
        <w:ind w:left="714" w:hanging="357"/>
        <w:rPr>
          <w:szCs w:val="24"/>
        </w:rPr>
      </w:pPr>
      <w:r w:rsidRPr="00026A35">
        <w:rPr>
          <w:b/>
          <w:szCs w:val="24"/>
        </w:rPr>
        <w:t xml:space="preserve">Senátní tisk č. </w:t>
      </w:r>
      <w:r w:rsidR="00B36927" w:rsidRPr="00026A35">
        <w:rPr>
          <w:b/>
          <w:szCs w:val="24"/>
        </w:rPr>
        <w:t xml:space="preserve">112 – </w:t>
      </w:r>
      <w:r w:rsidR="00B36927" w:rsidRPr="00B36927">
        <w:rPr>
          <w:szCs w:val="24"/>
        </w:rPr>
        <w:t>Návrh</w:t>
      </w:r>
      <w:r w:rsidRPr="00026A35">
        <w:rPr>
          <w:szCs w:val="24"/>
        </w:rPr>
        <w:t xml:space="preserve"> zákona o poskytnutí státní záruky České republiky na zajištění úvěru poskytnutého společností EUROFIMA za účelem financování nákupu železničních kolejových vozidel </w:t>
      </w:r>
    </w:p>
    <w:p w:rsidR="00026A35" w:rsidRPr="00026A35" w:rsidRDefault="00026A35" w:rsidP="00026A35">
      <w:pPr>
        <w:numPr>
          <w:ilvl w:val="0"/>
          <w:numId w:val="1"/>
        </w:numPr>
        <w:autoSpaceDE w:val="0"/>
        <w:autoSpaceDN w:val="0"/>
        <w:adjustRightInd w:val="0"/>
        <w:spacing w:after="120"/>
        <w:ind w:left="714" w:hanging="357"/>
        <w:rPr>
          <w:szCs w:val="24"/>
        </w:rPr>
      </w:pPr>
      <w:r w:rsidRPr="00026A35">
        <w:rPr>
          <w:b/>
          <w:szCs w:val="24"/>
        </w:rPr>
        <w:t>Senátní tisk č.</w:t>
      </w:r>
      <w:r w:rsidRPr="00026A35">
        <w:rPr>
          <w:szCs w:val="24"/>
        </w:rPr>
        <w:t xml:space="preserve"> </w:t>
      </w:r>
      <w:r w:rsidR="00B36927" w:rsidRPr="00026A35">
        <w:rPr>
          <w:b/>
          <w:szCs w:val="24"/>
        </w:rPr>
        <w:t>96</w:t>
      </w:r>
      <w:r w:rsidR="00B36927" w:rsidRPr="00026A35">
        <w:rPr>
          <w:szCs w:val="24"/>
        </w:rPr>
        <w:t xml:space="preserve"> – Vládní</w:t>
      </w:r>
      <w:r w:rsidRPr="00026A35">
        <w:rPr>
          <w:szCs w:val="24"/>
        </w:rPr>
        <w:t xml:space="preserve"> návrh, kterým se předkládá Parlamentu České republiky k vyslovení souhlasu s ratifikací Dohoda o letecké dopravě mezi Evropským společenstvím a jeho členskými státy na jedné straně a Spojenými státy americkými na straně druhé </w:t>
      </w:r>
    </w:p>
    <w:p w:rsidR="00026A35" w:rsidRPr="00B36927" w:rsidRDefault="00026A35" w:rsidP="00026A35">
      <w:pPr>
        <w:numPr>
          <w:ilvl w:val="0"/>
          <w:numId w:val="1"/>
        </w:numPr>
        <w:autoSpaceDE w:val="0"/>
        <w:autoSpaceDN w:val="0"/>
        <w:adjustRightInd w:val="0"/>
        <w:spacing w:after="120"/>
        <w:ind w:left="714" w:hanging="357"/>
        <w:rPr>
          <w:b/>
          <w:szCs w:val="24"/>
          <w:u w:val="single"/>
        </w:rPr>
      </w:pPr>
      <w:r w:rsidRPr="00026A35">
        <w:rPr>
          <w:b/>
          <w:szCs w:val="24"/>
        </w:rPr>
        <w:t>Senátní tisk č.</w:t>
      </w:r>
      <w:r w:rsidRPr="00026A35">
        <w:rPr>
          <w:szCs w:val="24"/>
        </w:rPr>
        <w:t xml:space="preserve"> </w:t>
      </w:r>
      <w:r w:rsidRPr="00026A35">
        <w:rPr>
          <w:b/>
          <w:szCs w:val="24"/>
        </w:rPr>
        <w:t>95</w:t>
      </w:r>
      <w:r w:rsidR="00B36927">
        <w:rPr>
          <w:szCs w:val="24"/>
        </w:rPr>
        <w:t xml:space="preserve"> - </w:t>
      </w:r>
      <w:r w:rsidRPr="00026A35">
        <w:rPr>
          <w:szCs w:val="24"/>
        </w:rPr>
        <w:t xml:space="preserve">Vládní návrh, kterým se předkládá Parlamentu České republiky Úmluva Mezinárodní organizace práce č. 187 o podpůrném rámci pro bezpečnost a ochranu zdraví při práci k vyslovení souhlasu s ratifikací, a Doporučení Mezinárodní organizace práce č. 197 o podpůrném rámci v oblasti bezpečnosti a ochrany zdraví při práci a Doporučení Mezinárodní organizace práce č. 198 o pracovním poměru spolu se stanoviskem vlády k nim k informaci </w:t>
      </w:r>
    </w:p>
    <w:p w:rsidR="00B36927" w:rsidRPr="00026A35" w:rsidRDefault="00B36927" w:rsidP="00B36927">
      <w:pPr>
        <w:numPr>
          <w:ilvl w:val="0"/>
          <w:numId w:val="1"/>
        </w:numPr>
        <w:autoSpaceDE w:val="0"/>
        <w:autoSpaceDN w:val="0"/>
        <w:adjustRightInd w:val="0"/>
        <w:spacing w:after="120"/>
        <w:ind w:left="714" w:hanging="357"/>
        <w:rPr>
          <w:szCs w:val="24"/>
        </w:rPr>
      </w:pPr>
      <w:r w:rsidRPr="00026A35">
        <w:rPr>
          <w:b/>
          <w:szCs w:val="24"/>
        </w:rPr>
        <w:t>Senátní tisk č.</w:t>
      </w:r>
      <w:r w:rsidRPr="00026A35">
        <w:rPr>
          <w:szCs w:val="24"/>
        </w:rPr>
        <w:t xml:space="preserve"> </w:t>
      </w:r>
      <w:r w:rsidRPr="00026A35">
        <w:rPr>
          <w:b/>
          <w:szCs w:val="24"/>
        </w:rPr>
        <w:t>103</w:t>
      </w:r>
      <w:r w:rsidRPr="00026A35">
        <w:rPr>
          <w:szCs w:val="24"/>
        </w:rPr>
        <w:t xml:space="preserve"> – Vládní návrh, kterým se předkládá Parlamentu České republiky k vyslovení souhlasu s ratifikací Úmluva o ochraně a podpoře rozmanitosti kulturních projevů</w:t>
      </w:r>
    </w:p>
    <w:p w:rsidR="00B36927" w:rsidRPr="00026A35" w:rsidRDefault="00B36927" w:rsidP="00B36927">
      <w:pPr>
        <w:numPr>
          <w:ilvl w:val="0"/>
          <w:numId w:val="1"/>
        </w:numPr>
        <w:autoSpaceDE w:val="0"/>
        <w:autoSpaceDN w:val="0"/>
        <w:adjustRightInd w:val="0"/>
        <w:spacing w:after="120"/>
        <w:ind w:left="714" w:hanging="357"/>
        <w:rPr>
          <w:szCs w:val="24"/>
        </w:rPr>
      </w:pPr>
      <w:r w:rsidRPr="00026A35">
        <w:rPr>
          <w:b/>
          <w:szCs w:val="24"/>
        </w:rPr>
        <w:t>Senátní tisk č.</w:t>
      </w:r>
      <w:r w:rsidRPr="00026A35">
        <w:rPr>
          <w:szCs w:val="24"/>
        </w:rPr>
        <w:t xml:space="preserve"> </w:t>
      </w:r>
      <w:r w:rsidRPr="00026A35">
        <w:rPr>
          <w:b/>
          <w:szCs w:val="24"/>
        </w:rPr>
        <w:t>74</w:t>
      </w:r>
      <w:r w:rsidRPr="00026A35">
        <w:rPr>
          <w:szCs w:val="24"/>
        </w:rPr>
        <w:t xml:space="preserve"> – Návrh senátního návrhu zákona senátorky Soni Paukrtové o výplatě dodatečných náhrad klientům některých bank </w:t>
      </w:r>
      <w:r w:rsidRPr="00B36927">
        <w:rPr>
          <w:szCs w:val="24"/>
        </w:rPr>
        <w:t>– 2. čtení</w:t>
      </w:r>
    </w:p>
    <w:p w:rsidR="00B36927" w:rsidRPr="00026A35" w:rsidRDefault="00B36927" w:rsidP="00B36927">
      <w:pPr>
        <w:numPr>
          <w:ilvl w:val="0"/>
          <w:numId w:val="1"/>
        </w:numPr>
        <w:spacing w:after="120"/>
        <w:ind w:left="714" w:hanging="357"/>
        <w:rPr>
          <w:szCs w:val="24"/>
        </w:rPr>
      </w:pPr>
      <w:r w:rsidRPr="00026A35">
        <w:rPr>
          <w:b/>
          <w:szCs w:val="24"/>
        </w:rPr>
        <w:t>Senátní tisk č.</w:t>
      </w:r>
      <w:r w:rsidRPr="00026A35">
        <w:rPr>
          <w:szCs w:val="24"/>
        </w:rPr>
        <w:t xml:space="preserve"> </w:t>
      </w:r>
      <w:r w:rsidRPr="00026A35">
        <w:rPr>
          <w:b/>
          <w:szCs w:val="24"/>
        </w:rPr>
        <w:t xml:space="preserve">N </w:t>
      </w:r>
      <w:r>
        <w:rPr>
          <w:b/>
          <w:szCs w:val="24"/>
        </w:rPr>
        <w:t>0</w:t>
      </w:r>
      <w:r w:rsidRPr="00026A35">
        <w:rPr>
          <w:b/>
          <w:szCs w:val="24"/>
        </w:rPr>
        <w:t>42/06</w:t>
      </w:r>
      <w:r w:rsidRPr="00026A35">
        <w:rPr>
          <w:szCs w:val="24"/>
        </w:rPr>
        <w:t xml:space="preserve"> – Návrh nařízení Rady o společné organizaci trhu s vínem a změně některých nařízení </w:t>
      </w:r>
    </w:p>
    <w:p w:rsidR="00B36927" w:rsidRPr="00026A35" w:rsidRDefault="00B36927" w:rsidP="00B36927">
      <w:pPr>
        <w:numPr>
          <w:ilvl w:val="0"/>
          <w:numId w:val="1"/>
        </w:numPr>
        <w:autoSpaceDE w:val="0"/>
        <w:autoSpaceDN w:val="0"/>
        <w:adjustRightInd w:val="0"/>
        <w:spacing w:after="120"/>
        <w:ind w:left="714" w:hanging="357"/>
        <w:rPr>
          <w:b/>
          <w:szCs w:val="24"/>
        </w:rPr>
      </w:pPr>
      <w:r w:rsidRPr="00026A35">
        <w:rPr>
          <w:b/>
          <w:szCs w:val="24"/>
        </w:rPr>
        <w:lastRenderedPageBreak/>
        <w:t>Senátní tisk č.</w:t>
      </w:r>
      <w:r w:rsidRPr="00026A35">
        <w:rPr>
          <w:szCs w:val="24"/>
        </w:rPr>
        <w:t xml:space="preserve"> </w:t>
      </w:r>
      <w:r w:rsidRPr="00026A35">
        <w:rPr>
          <w:b/>
          <w:szCs w:val="24"/>
        </w:rPr>
        <w:t>76</w:t>
      </w:r>
      <w:r w:rsidRPr="00026A35">
        <w:rPr>
          <w:szCs w:val="24"/>
        </w:rPr>
        <w:t xml:space="preserve"> – Výroční zpráva Českého telekomunikačního úřadu za rok 2006 </w:t>
      </w:r>
    </w:p>
    <w:p w:rsidR="00B36927" w:rsidRPr="00026A35" w:rsidRDefault="00B36927" w:rsidP="00B36927">
      <w:pPr>
        <w:numPr>
          <w:ilvl w:val="0"/>
          <w:numId w:val="1"/>
        </w:numPr>
        <w:spacing w:after="60"/>
        <w:rPr>
          <w:b/>
          <w:szCs w:val="24"/>
          <w:u w:val="single"/>
        </w:rPr>
      </w:pPr>
      <w:r w:rsidRPr="00026A35">
        <w:rPr>
          <w:b/>
          <w:szCs w:val="24"/>
        </w:rPr>
        <w:t xml:space="preserve">Senátní tisk č. K </w:t>
      </w:r>
      <w:r>
        <w:rPr>
          <w:b/>
          <w:szCs w:val="24"/>
        </w:rPr>
        <w:t>0</w:t>
      </w:r>
      <w:r w:rsidRPr="00026A35">
        <w:rPr>
          <w:b/>
          <w:szCs w:val="24"/>
        </w:rPr>
        <w:t>45/06</w:t>
      </w:r>
      <w:r>
        <w:rPr>
          <w:b/>
          <w:szCs w:val="24"/>
        </w:rPr>
        <w:t xml:space="preserve"> </w:t>
      </w:r>
      <w:r w:rsidRPr="00026A35">
        <w:rPr>
          <w:szCs w:val="24"/>
        </w:rPr>
        <w:t xml:space="preserve">– Sdělení Komise Směrem k Evropské chartě práv spotřebitelů energie </w:t>
      </w:r>
    </w:p>
    <w:p w:rsidR="00B36927" w:rsidRPr="00B36927" w:rsidRDefault="00B36927" w:rsidP="00B36927">
      <w:pPr>
        <w:numPr>
          <w:ilvl w:val="0"/>
          <w:numId w:val="1"/>
        </w:numPr>
        <w:spacing w:after="60"/>
        <w:rPr>
          <w:b/>
          <w:szCs w:val="24"/>
          <w:u w:val="single"/>
        </w:rPr>
      </w:pPr>
      <w:r w:rsidRPr="00026A35">
        <w:rPr>
          <w:b/>
          <w:szCs w:val="24"/>
        </w:rPr>
        <w:t xml:space="preserve">Senátní tisk č. 108 – </w:t>
      </w:r>
      <w:r w:rsidRPr="00B36927">
        <w:rPr>
          <w:szCs w:val="24"/>
        </w:rPr>
        <w:t>Výroční</w:t>
      </w:r>
      <w:r w:rsidRPr="00026A35">
        <w:rPr>
          <w:szCs w:val="24"/>
        </w:rPr>
        <w:t xml:space="preserve"> zpráva o hospodaření Českého rozhlasu za rok 2006 </w:t>
      </w:r>
    </w:p>
    <w:p w:rsidR="00B36927" w:rsidRPr="00026A35" w:rsidRDefault="00B36927" w:rsidP="00B36927">
      <w:pPr>
        <w:numPr>
          <w:ilvl w:val="0"/>
          <w:numId w:val="1"/>
        </w:numPr>
        <w:spacing w:after="60"/>
        <w:rPr>
          <w:b/>
          <w:szCs w:val="24"/>
          <w:u w:val="single"/>
        </w:rPr>
      </w:pPr>
      <w:r w:rsidRPr="00026A35">
        <w:rPr>
          <w:szCs w:val="24"/>
        </w:rPr>
        <w:t>Návrh volební komise Senátu na vydání usnesení, kterým se upravují vnitřní poměry a podrobnější pravidla jednání Senátu a jeho orgánů při volbě prezidenta republiky</w:t>
      </w:r>
    </w:p>
    <w:p w:rsidR="00B36927" w:rsidRPr="00026A35" w:rsidRDefault="00483190" w:rsidP="00B36927">
      <w:pPr>
        <w:numPr>
          <w:ilvl w:val="0"/>
          <w:numId w:val="1"/>
        </w:numPr>
        <w:spacing w:after="60"/>
        <w:rPr>
          <w:b/>
          <w:szCs w:val="24"/>
          <w:u w:val="single"/>
        </w:rPr>
      </w:pPr>
      <w:r>
        <w:rPr>
          <w:b/>
          <w:szCs w:val="24"/>
        </w:rPr>
        <w:t xml:space="preserve">Senátní tisk č. 100 – </w:t>
      </w:r>
      <w:r w:rsidRPr="00483190">
        <w:rPr>
          <w:szCs w:val="24"/>
        </w:rPr>
        <w:t>Návrh</w:t>
      </w:r>
      <w:r w:rsidR="00B36927" w:rsidRPr="00026A35">
        <w:rPr>
          <w:szCs w:val="24"/>
        </w:rPr>
        <w:t xml:space="preserve"> na přikázání návrhu senátního návrhu zákona senátorů Martina Mejstříka, Richarda </w:t>
      </w:r>
      <w:proofErr w:type="spellStart"/>
      <w:r w:rsidR="00B36927" w:rsidRPr="00026A35">
        <w:rPr>
          <w:szCs w:val="24"/>
        </w:rPr>
        <w:t>Sequense</w:t>
      </w:r>
      <w:proofErr w:type="spellEnd"/>
      <w:r w:rsidR="00B36927" w:rsidRPr="00026A35">
        <w:rPr>
          <w:szCs w:val="24"/>
        </w:rPr>
        <w:t xml:space="preserve">, Josefa Novotného, Jana Horníka a Jaromíra Štětiny, kterým se mění zákon č. 140/1960 Sb., trestní zákon, ve znění pozdějších právních předpisů </w:t>
      </w:r>
      <w:r>
        <w:rPr>
          <w:szCs w:val="24"/>
        </w:rPr>
        <w:t>dále v</w:t>
      </w:r>
      <w:r w:rsidR="00B36927" w:rsidRPr="00026A35">
        <w:rPr>
          <w:szCs w:val="24"/>
        </w:rPr>
        <w:t>ýboru pro zahraniční věci, obranu a bezpečnost a na prodloužení lhůty pro jeho projednání ve výborech Senátu</w:t>
      </w:r>
    </w:p>
    <w:p w:rsidR="00483190" w:rsidRPr="00483190" w:rsidRDefault="00483190" w:rsidP="00483190">
      <w:pPr>
        <w:numPr>
          <w:ilvl w:val="0"/>
          <w:numId w:val="1"/>
        </w:numPr>
        <w:spacing w:after="60"/>
        <w:rPr>
          <w:szCs w:val="24"/>
          <w:u w:val="single"/>
        </w:rPr>
      </w:pPr>
      <w:r>
        <w:rPr>
          <w:b/>
          <w:szCs w:val="24"/>
        </w:rPr>
        <w:t>Senátní tisk č. 122 -</w:t>
      </w:r>
      <w:r w:rsidRPr="00026A35">
        <w:rPr>
          <w:b/>
          <w:szCs w:val="24"/>
        </w:rPr>
        <w:t xml:space="preserve"> </w:t>
      </w:r>
      <w:r w:rsidRPr="00026A35">
        <w:rPr>
          <w:szCs w:val="24"/>
        </w:rPr>
        <w:t xml:space="preserve">Návrh senátního návrhu zákona Stálé komise Senátu pro sdělovací prostředky, kterým se mění zákon č. 483/1991 Sb., o České televizi, ve znění pozdějších předpisů, zákon č. 484/1991 Sb., o Českém rozhlasu, ve znění pozdějších předpisů, zákon č. 517/1992 Sb., o České tiskové kanceláři, ve znění pozdějších předpisů, a některé další zákony </w:t>
      </w:r>
      <w:r w:rsidRPr="00483190">
        <w:rPr>
          <w:szCs w:val="24"/>
        </w:rPr>
        <w:t>– 1. čtení</w:t>
      </w:r>
    </w:p>
    <w:p w:rsidR="00483190" w:rsidRDefault="00026A35" w:rsidP="00026A35">
      <w:pPr>
        <w:numPr>
          <w:ilvl w:val="0"/>
          <w:numId w:val="1"/>
        </w:numPr>
        <w:autoSpaceDE w:val="0"/>
        <w:autoSpaceDN w:val="0"/>
        <w:adjustRightInd w:val="0"/>
        <w:spacing w:after="120"/>
        <w:ind w:left="714" w:hanging="357"/>
        <w:rPr>
          <w:szCs w:val="24"/>
        </w:rPr>
      </w:pPr>
      <w:r w:rsidRPr="00026A35">
        <w:rPr>
          <w:b/>
          <w:szCs w:val="24"/>
        </w:rPr>
        <w:t xml:space="preserve">Senátní tisk č. </w:t>
      </w:r>
      <w:r w:rsidR="00483190" w:rsidRPr="00026A35">
        <w:rPr>
          <w:b/>
          <w:szCs w:val="24"/>
        </w:rPr>
        <w:t xml:space="preserve">115 – </w:t>
      </w:r>
      <w:r w:rsidR="00483190" w:rsidRPr="00483190">
        <w:rPr>
          <w:szCs w:val="24"/>
        </w:rPr>
        <w:t>Návrh</w:t>
      </w:r>
      <w:r w:rsidRPr="00026A35">
        <w:rPr>
          <w:szCs w:val="24"/>
        </w:rPr>
        <w:t xml:space="preserve"> zákona, kterým se mění zákon č. 182/2006 Sb., o úpadku a způsobech jeho řešení (insolvenční zákon), ve znění pozdějších předpisů, a některé zákony v souvislosti s jeho přijetím </w:t>
      </w:r>
    </w:p>
    <w:p w:rsidR="00483190" w:rsidRDefault="00483190" w:rsidP="00483190">
      <w:pPr>
        <w:numPr>
          <w:ilvl w:val="0"/>
          <w:numId w:val="1"/>
        </w:numPr>
        <w:autoSpaceDE w:val="0"/>
        <w:autoSpaceDN w:val="0"/>
        <w:adjustRightInd w:val="0"/>
        <w:spacing w:after="120"/>
        <w:ind w:left="714" w:hanging="357"/>
        <w:rPr>
          <w:szCs w:val="24"/>
        </w:rPr>
      </w:pPr>
      <w:r w:rsidRPr="00026A35">
        <w:rPr>
          <w:b/>
          <w:szCs w:val="24"/>
        </w:rPr>
        <w:t xml:space="preserve">Senátní tisk č. 117 – </w:t>
      </w:r>
      <w:r w:rsidRPr="00483190">
        <w:rPr>
          <w:szCs w:val="24"/>
        </w:rPr>
        <w:t>Návrh</w:t>
      </w:r>
      <w:r w:rsidRPr="00026A35">
        <w:rPr>
          <w:szCs w:val="24"/>
        </w:rPr>
        <w:t xml:space="preserve"> zákona, kterým se mění některé zákony v souvislosti s dokončením přechodu zemského analogového televizního vysílání na zemské digitální televizní </w:t>
      </w:r>
    </w:p>
    <w:p w:rsidR="00483190" w:rsidRPr="00483190" w:rsidRDefault="00026A35" w:rsidP="00026A35">
      <w:pPr>
        <w:numPr>
          <w:ilvl w:val="0"/>
          <w:numId w:val="1"/>
        </w:numPr>
        <w:autoSpaceDE w:val="0"/>
        <w:autoSpaceDN w:val="0"/>
        <w:adjustRightInd w:val="0"/>
        <w:spacing w:after="120"/>
        <w:ind w:left="714" w:hanging="357"/>
        <w:rPr>
          <w:b/>
          <w:szCs w:val="24"/>
          <w:u w:val="single"/>
        </w:rPr>
      </w:pPr>
      <w:r w:rsidRPr="00026A35">
        <w:rPr>
          <w:szCs w:val="24"/>
        </w:rPr>
        <w:t xml:space="preserve">Informace vlády o výsledcích setkání hlav států a vlád konaného ve dnech </w:t>
      </w:r>
      <w:smartTag w:uri="urn:schemas-microsoft-com:office:smarttags" w:element="metricconverter">
        <w:smartTagPr>
          <w:attr w:name="ProductID" w:val="18. a"/>
        </w:smartTagPr>
        <w:r w:rsidRPr="00026A35">
          <w:rPr>
            <w:szCs w:val="24"/>
          </w:rPr>
          <w:t>18. a</w:t>
        </w:r>
      </w:smartTag>
      <w:r w:rsidRPr="00026A35">
        <w:rPr>
          <w:szCs w:val="24"/>
        </w:rPr>
        <w:t xml:space="preserve"> 19. října 2007 v Lisabonu a o pozicích České republiky </w:t>
      </w:r>
    </w:p>
    <w:p w:rsidR="00026A35" w:rsidRPr="00026A35" w:rsidRDefault="00026A35" w:rsidP="00026A35">
      <w:pPr>
        <w:numPr>
          <w:ilvl w:val="0"/>
          <w:numId w:val="1"/>
        </w:numPr>
        <w:autoSpaceDE w:val="0"/>
        <w:autoSpaceDN w:val="0"/>
        <w:adjustRightInd w:val="0"/>
        <w:spacing w:after="120"/>
        <w:ind w:left="714" w:hanging="357"/>
        <w:rPr>
          <w:b/>
          <w:szCs w:val="24"/>
          <w:u w:val="single"/>
        </w:rPr>
      </w:pPr>
      <w:r w:rsidRPr="00026A35">
        <w:rPr>
          <w:b/>
          <w:szCs w:val="24"/>
        </w:rPr>
        <w:t>Senátní tisk č.</w:t>
      </w:r>
      <w:r w:rsidRPr="00026A35">
        <w:rPr>
          <w:szCs w:val="24"/>
        </w:rPr>
        <w:t xml:space="preserve"> </w:t>
      </w:r>
      <w:r w:rsidRPr="00026A35">
        <w:rPr>
          <w:b/>
          <w:szCs w:val="24"/>
        </w:rPr>
        <w:t xml:space="preserve">N </w:t>
      </w:r>
      <w:r w:rsidR="00483190">
        <w:rPr>
          <w:b/>
          <w:szCs w:val="24"/>
        </w:rPr>
        <w:t>0</w:t>
      </w:r>
      <w:r w:rsidR="00483190" w:rsidRPr="00026A35">
        <w:rPr>
          <w:b/>
          <w:szCs w:val="24"/>
        </w:rPr>
        <w:t>34/06</w:t>
      </w:r>
      <w:r w:rsidR="00483190" w:rsidRPr="00026A35">
        <w:rPr>
          <w:szCs w:val="24"/>
        </w:rPr>
        <w:t xml:space="preserve"> – Návrh</w:t>
      </w:r>
      <w:r w:rsidRPr="00026A35">
        <w:rPr>
          <w:szCs w:val="24"/>
        </w:rPr>
        <w:t xml:space="preserve"> směrnice Evropského parlamentu a Rady,</w:t>
      </w:r>
      <w:r w:rsidR="00483190">
        <w:rPr>
          <w:szCs w:val="24"/>
        </w:rPr>
        <w:t xml:space="preserve"> kterou se stan</w:t>
      </w:r>
      <w:r w:rsidRPr="00026A35">
        <w:rPr>
          <w:szCs w:val="24"/>
        </w:rPr>
        <w:t xml:space="preserve">oví postihy proti zaměstnavatelům státních příslušníků třetích zemí s nelegálním pobytem </w:t>
      </w:r>
    </w:p>
    <w:p w:rsidR="00026A35" w:rsidRPr="00483190" w:rsidRDefault="00026A35" w:rsidP="00026A35">
      <w:pPr>
        <w:numPr>
          <w:ilvl w:val="0"/>
          <w:numId w:val="1"/>
        </w:numPr>
        <w:autoSpaceDE w:val="0"/>
        <w:autoSpaceDN w:val="0"/>
        <w:adjustRightInd w:val="0"/>
        <w:spacing w:after="120"/>
        <w:ind w:left="714" w:hanging="357"/>
        <w:rPr>
          <w:b/>
          <w:szCs w:val="24"/>
          <w:u w:val="single"/>
        </w:rPr>
      </w:pPr>
      <w:r w:rsidRPr="00026A35">
        <w:rPr>
          <w:b/>
          <w:szCs w:val="24"/>
        </w:rPr>
        <w:t xml:space="preserve">Senátní tisk č. N </w:t>
      </w:r>
      <w:r w:rsidR="00483190">
        <w:rPr>
          <w:b/>
          <w:szCs w:val="24"/>
        </w:rPr>
        <w:t>0</w:t>
      </w:r>
      <w:r w:rsidR="00483190" w:rsidRPr="00026A35">
        <w:rPr>
          <w:b/>
          <w:szCs w:val="24"/>
        </w:rPr>
        <w:t xml:space="preserve">37/06 – </w:t>
      </w:r>
      <w:r w:rsidR="00483190" w:rsidRPr="00483190">
        <w:rPr>
          <w:szCs w:val="24"/>
        </w:rPr>
        <w:t>Návrh</w:t>
      </w:r>
      <w:r w:rsidRPr="00483190">
        <w:rPr>
          <w:szCs w:val="24"/>
        </w:rPr>
        <w:t xml:space="preserve"> </w:t>
      </w:r>
      <w:r w:rsidRPr="00026A35">
        <w:rPr>
          <w:szCs w:val="24"/>
        </w:rPr>
        <w:t xml:space="preserve">směrnice Rady, kterým se rozšiřuje oblast působnosti směrnice 2003/109/ES na osoby požívající mezinárodní ochrany </w:t>
      </w:r>
    </w:p>
    <w:p w:rsidR="00483190" w:rsidRPr="00026A35" w:rsidRDefault="00483190" w:rsidP="00026A35">
      <w:pPr>
        <w:numPr>
          <w:ilvl w:val="0"/>
          <w:numId w:val="1"/>
        </w:numPr>
        <w:autoSpaceDE w:val="0"/>
        <w:autoSpaceDN w:val="0"/>
        <w:adjustRightInd w:val="0"/>
        <w:spacing w:after="120"/>
        <w:ind w:left="714" w:hanging="357"/>
        <w:rPr>
          <w:b/>
          <w:szCs w:val="24"/>
          <w:u w:val="single"/>
        </w:rPr>
      </w:pPr>
      <w:r>
        <w:rPr>
          <w:szCs w:val="24"/>
        </w:rPr>
        <w:t>Návrh na konání XIII. veřejného slyšení Senátu na téma „Jaká by měla být budoucí politika České republiky a Evropské unie v oblasti globální změny klimatu?“</w:t>
      </w:r>
    </w:p>
    <w:p w:rsidR="008E1C2C" w:rsidRPr="00026A35" w:rsidRDefault="008E1C2C" w:rsidP="00D9398F"/>
    <w:sectPr w:rsidR="008E1C2C" w:rsidRPr="00026A35">
      <w:pgSz w:w="11906" w:h="16838"/>
      <w:pgMar w:top="1417" w:right="1417"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A66652"/>
    <w:multiLevelType w:val="hybridMultilevel"/>
    <w:tmpl w:val="D070DFC6"/>
    <w:lvl w:ilvl="0" w:tplc="34BA3D34">
      <w:start w:val="1"/>
      <w:numFmt w:val="decimal"/>
      <w:lvlText w:val="%1."/>
      <w:lvlJc w:val="left"/>
      <w:pPr>
        <w:tabs>
          <w:tab w:val="num" w:pos="720"/>
        </w:tabs>
        <w:ind w:left="720" w:hanging="360"/>
      </w:pPr>
      <w:rPr>
        <w:rFonts w:hint="default"/>
        <w:b/>
        <w:i w:val="0"/>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num w:numId="1" w16cid:durableId="524097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26A35"/>
    <w:rsid w:val="00026A35"/>
    <w:rsid w:val="000821C5"/>
    <w:rsid w:val="000921C2"/>
    <w:rsid w:val="000971BF"/>
    <w:rsid w:val="000A527C"/>
    <w:rsid w:val="000B79CC"/>
    <w:rsid w:val="00122960"/>
    <w:rsid w:val="003327EC"/>
    <w:rsid w:val="003675E3"/>
    <w:rsid w:val="00443C12"/>
    <w:rsid w:val="00483190"/>
    <w:rsid w:val="004A7AEB"/>
    <w:rsid w:val="004F6335"/>
    <w:rsid w:val="00510DAE"/>
    <w:rsid w:val="00535E8F"/>
    <w:rsid w:val="005962F9"/>
    <w:rsid w:val="006B68E5"/>
    <w:rsid w:val="007108A2"/>
    <w:rsid w:val="00747733"/>
    <w:rsid w:val="007D51CE"/>
    <w:rsid w:val="0082568F"/>
    <w:rsid w:val="008515B6"/>
    <w:rsid w:val="00853BFD"/>
    <w:rsid w:val="008605C2"/>
    <w:rsid w:val="008A638A"/>
    <w:rsid w:val="008E1C2C"/>
    <w:rsid w:val="009368C6"/>
    <w:rsid w:val="00A31224"/>
    <w:rsid w:val="00A578E0"/>
    <w:rsid w:val="00B33652"/>
    <w:rsid w:val="00B36927"/>
    <w:rsid w:val="00B82C3A"/>
    <w:rsid w:val="00BB06C4"/>
    <w:rsid w:val="00BC7320"/>
    <w:rsid w:val="00C46283"/>
    <w:rsid w:val="00C55D4D"/>
    <w:rsid w:val="00C732CB"/>
    <w:rsid w:val="00C97B20"/>
    <w:rsid w:val="00D31C64"/>
    <w:rsid w:val="00D40F20"/>
    <w:rsid w:val="00D9398F"/>
    <w:rsid w:val="00E43CB1"/>
    <w:rsid w:val="00E72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5:chartTrackingRefBased/>
  <w15:docId w15:val="{A414E02E-F967-4894-8B64-3758BB7C0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36927"/>
    <w:pPr>
      <w:jc w:val="both"/>
    </w:pPr>
    <w:rPr>
      <w:rFonts w:ascii="Arial" w:hAnsi="Arial"/>
      <w:sz w:val="24"/>
      <w:lang w:val="cs-CZ" w:eastAsia="cs-CZ"/>
    </w:rPr>
  </w:style>
  <w:style w:type="character" w:default="1" w:styleId="DefaultParagraphFont">
    <w:name w:val="Default Paragraph Font"/>
    <w:semiHidden/>
    <w:rsid w:val="00B36927"/>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B36927"/>
  </w:style>
  <w:style w:type="character" w:styleId="CommentReference">
    <w:name w:val="annotation reference"/>
    <w:basedOn w:val="DefaultParagraphFont"/>
    <w:semiHidden/>
    <w:rsid w:val="00B36927"/>
    <w:rPr>
      <w:sz w:val="16"/>
    </w:rPr>
  </w:style>
  <w:style w:type="paragraph" w:styleId="CommentText">
    <w:name w:val="annotation text"/>
    <w:aliases w:val=" Char Char Char Char Char Char Char Char Char Char Char Char Char Char Char Char Char Char Char Char Char Char Char Char Char Char Char Char Char Char Char Char Char Char Char Char Char Char Char Char Char Char Char Char"/>
    <w:basedOn w:val="Normal"/>
    <w:semiHidden/>
    <w:rsid w:val="00B36927"/>
  </w:style>
  <w:style w:type="character" w:customStyle="1" w:styleId="Skryt">
    <w:name w:val="Skryté"/>
    <w:basedOn w:val="DefaultParagraphFont"/>
    <w:rsid w:val="00B36927"/>
    <w:rPr>
      <w:vanish w:val="0"/>
      <w:color w:val="FF0000"/>
    </w:rPr>
  </w:style>
  <w:style w:type="character" w:styleId="Hyperlink">
    <w:name w:val="Hyperlink"/>
    <w:basedOn w:val="DefaultParagraphFont"/>
    <w:rsid w:val="00B36927"/>
    <w:rPr>
      <w:color w:val="0000FF"/>
      <w:u w:val="single"/>
    </w:rPr>
  </w:style>
  <w:style w:type="character" w:styleId="FollowedHyperlink">
    <w:name w:val="FollowedHyperlink"/>
    <w:basedOn w:val="DefaultParagraphFont"/>
    <w:rsid w:val="00B36927"/>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iso-8859-2"/>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DVORAKOVAA\Plocha\sten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steno</Template>
  <TotalTime>0</TotalTime>
  <Pages>2</Pages>
  <Words>721</Words>
  <Characters>4110</Characters>
  <Application>Microsoft Office Word</Application>
  <DocSecurity>0</DocSecurity>
  <Lines>34</Lines>
  <Paragraphs>9</Paragraphs>
  <ScaleCrop>false</ScaleCrop>
  <HeadingPairs>
    <vt:vector size="2" baseType="variant">
      <vt:variant>
        <vt:lpstr>Název</vt:lpstr>
      </vt:variant>
      <vt:variant>
        <vt:i4>1</vt:i4>
      </vt:variant>
    </vt:vector>
  </HeadingPairs>
  <TitlesOfParts>
    <vt:vector size="1" baseType="lpstr">
      <vt:lpstr>text o uhlí</vt:lpstr>
    </vt:vector>
  </TitlesOfParts>
  <Company>Parlament ČR</Company>
  <LinksUpToDate>false</LinksUpToDate>
  <CharactersWithSpaces>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o uhlí</dc:title>
  <dc:subject/>
  <dc:creator>dvorakovaa</dc:creator>
  <cp:keywords/>
  <dc:description/>
  <cp:lastModifiedBy>Zilt, Juraj</cp:lastModifiedBy>
  <cp:revision>2</cp:revision>
  <cp:lastPrinted>1601-01-01T00:00:00Z</cp:lastPrinted>
  <dcterms:created xsi:type="dcterms:W3CDTF">2025-06-14T17:29:00Z</dcterms:created>
  <dcterms:modified xsi:type="dcterms:W3CDTF">2025-06-14T17:29:00Z</dcterms:modified>
</cp:coreProperties>
</file>