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275" w:rsidRPr="0065003C" w:rsidRDefault="0065003C" w:rsidP="0081327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003C">
        <w:rPr>
          <w:rFonts w:ascii="Arial" w:hAnsi="Arial" w:cs="Arial"/>
          <w:b/>
          <w:sz w:val="24"/>
          <w:szCs w:val="24"/>
          <w:u w:val="single"/>
        </w:rPr>
        <w:t>Pořad</w:t>
      </w:r>
      <w:r w:rsidR="00813275" w:rsidRPr="0065003C">
        <w:rPr>
          <w:rFonts w:ascii="Arial" w:hAnsi="Arial" w:cs="Arial"/>
          <w:b/>
          <w:sz w:val="24"/>
          <w:szCs w:val="24"/>
          <w:u w:val="single"/>
        </w:rPr>
        <w:t xml:space="preserve"> 13. schůze Senátu</w:t>
      </w:r>
    </w:p>
    <w:p w:rsidR="00813275" w:rsidRPr="00813275" w:rsidRDefault="00813275" w:rsidP="00813275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13275" w:rsidRPr="00813275" w:rsidRDefault="00813275" w:rsidP="00813275">
      <w:pPr>
        <w:jc w:val="both"/>
        <w:rPr>
          <w:rFonts w:ascii="Arial" w:hAnsi="Arial" w:cs="Arial"/>
          <w:sz w:val="24"/>
          <w:szCs w:val="24"/>
        </w:rPr>
      </w:pPr>
    </w:p>
    <w:p w:rsidR="0065003C" w:rsidRDefault="007C15BD" w:rsidP="00813275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 xml:space="preserve">Senátní tisk č. </w:t>
      </w:r>
      <w:r w:rsidR="00A01675" w:rsidRPr="007C15BD">
        <w:rPr>
          <w:rFonts w:ascii="Arial" w:hAnsi="Arial" w:cs="Arial"/>
          <w:b/>
          <w:sz w:val="24"/>
          <w:szCs w:val="24"/>
        </w:rPr>
        <w:t>235</w:t>
      </w:r>
      <w:r w:rsidR="00A01675">
        <w:rPr>
          <w:rFonts w:ascii="Arial" w:hAnsi="Arial" w:cs="Arial"/>
          <w:sz w:val="24"/>
          <w:szCs w:val="24"/>
        </w:rPr>
        <w:t xml:space="preserve"> – Návrh</w:t>
      </w:r>
      <w:r w:rsidR="0065003C">
        <w:rPr>
          <w:rFonts w:ascii="Arial" w:hAnsi="Arial" w:cs="Arial"/>
          <w:sz w:val="24"/>
          <w:szCs w:val="24"/>
        </w:rPr>
        <w:t xml:space="preserve"> zákona, kterým se mění zákon č. 155/1995 Sb., o důchodovém pojištění, ve znění pozdějších předpisů</w:t>
      </w:r>
      <w:r>
        <w:rPr>
          <w:rFonts w:ascii="Arial" w:hAnsi="Arial" w:cs="Arial"/>
          <w:sz w:val="24"/>
          <w:szCs w:val="24"/>
        </w:rPr>
        <w:t xml:space="preserve"> </w:t>
      </w:r>
    </w:p>
    <w:p w:rsidR="007C15BD" w:rsidRDefault="007C15BD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 xml:space="preserve">Senátní tisk č. </w:t>
      </w:r>
      <w:r w:rsidR="00A01675" w:rsidRPr="007C15BD">
        <w:rPr>
          <w:rFonts w:ascii="Arial" w:hAnsi="Arial" w:cs="Arial"/>
          <w:b/>
          <w:sz w:val="24"/>
          <w:szCs w:val="24"/>
        </w:rPr>
        <w:t>224</w:t>
      </w:r>
      <w:r w:rsidR="00A01675" w:rsidRPr="00813275">
        <w:rPr>
          <w:rFonts w:ascii="Arial" w:hAnsi="Arial" w:cs="Arial"/>
          <w:sz w:val="24"/>
          <w:szCs w:val="24"/>
        </w:rPr>
        <w:t xml:space="preserve"> – Návrh</w:t>
      </w:r>
      <w:r w:rsidRPr="00813275">
        <w:rPr>
          <w:rFonts w:ascii="Arial" w:hAnsi="Arial" w:cs="Arial"/>
          <w:sz w:val="24"/>
          <w:szCs w:val="24"/>
        </w:rPr>
        <w:t xml:space="preserve"> zákona, kterým se mění zákon č. 183/2006 Sb., o územním plánování a stavebním řádu (stavební zákon), ve znění zákona č. 68/2007 Sb. </w:t>
      </w:r>
    </w:p>
    <w:p w:rsidR="007C15BD" w:rsidRPr="00813275" w:rsidRDefault="007C15BD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>Senátní tisk č. 067/06</w:t>
      </w:r>
      <w:r>
        <w:rPr>
          <w:rFonts w:ascii="Arial" w:hAnsi="Arial" w:cs="Arial"/>
          <w:sz w:val="24"/>
          <w:szCs w:val="24"/>
        </w:rPr>
        <w:t xml:space="preserve"> – Návrh rámcového rozhodnutí Rady o používání jmenné evidence cestujících pro účely vynucování práva</w:t>
      </w:r>
    </w:p>
    <w:p w:rsidR="007C15BD" w:rsidRPr="00813275" w:rsidRDefault="007C15BD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 xml:space="preserve">Senátní tisk č. </w:t>
      </w:r>
      <w:bookmarkStart w:id="0" w:name="2201"/>
      <w:bookmarkEnd w:id="0"/>
      <w:r w:rsidR="00A01675" w:rsidRPr="007C15BD">
        <w:rPr>
          <w:rFonts w:ascii="Arial" w:hAnsi="Arial" w:cs="Arial"/>
          <w:b/>
          <w:sz w:val="24"/>
          <w:szCs w:val="24"/>
        </w:rPr>
        <w:t>182</w:t>
      </w:r>
      <w:r w:rsidR="00A01675" w:rsidRPr="00813275">
        <w:rPr>
          <w:rFonts w:ascii="Arial" w:hAnsi="Arial" w:cs="Arial"/>
          <w:sz w:val="24"/>
          <w:szCs w:val="24"/>
        </w:rPr>
        <w:t> – Vládní</w:t>
      </w:r>
      <w:r w:rsidRPr="00813275">
        <w:rPr>
          <w:rFonts w:ascii="Arial" w:hAnsi="Arial" w:cs="Arial"/>
          <w:sz w:val="24"/>
          <w:szCs w:val="24"/>
        </w:rPr>
        <w:t xml:space="preserve"> návrh, kterým se předkládá Parlamentu České republiky k vyslovení souhlasu s ratifikací Smlouva mezi Českou republikou a Bosnou a Hercegovinou o zamezení dvojímu zdanění a zabránění daňovému úniku v oboru daní z příjmu a z majetku, která byla podepsána v Praze dne 20. listopadu 2007 </w:t>
      </w:r>
    </w:p>
    <w:p w:rsidR="00B82F20" w:rsidRDefault="00813275" w:rsidP="00813275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>Senátní tisk č. 231</w:t>
      </w:r>
      <w:r w:rsidRPr="00813275">
        <w:rPr>
          <w:rFonts w:ascii="Arial" w:hAnsi="Arial" w:cs="Arial"/>
          <w:sz w:val="24"/>
          <w:szCs w:val="24"/>
        </w:rPr>
        <w:t xml:space="preserve"> - Návrh zákona, kterým se mění zákon č. 77/2002 Sb., o akciové společnosti České dráhy, státní organizaci Správa železniční dopravní cesty a o změně zákona č. 266/1994 Sb., o dráhách, ve znění pozdějších předpisů, a zákona č. 77/1997 Sb., o státním podniku, ve znění pozdějších předpisů, ve znění nálezu Ústavního soudu vyhlášeného pod č. 83/2003 Sb., zákona č. 179/2003 Sb. a zákona č. 293/2004 Sb. </w:t>
      </w:r>
    </w:p>
    <w:p w:rsidR="00813275" w:rsidRPr="00813275" w:rsidRDefault="00813275" w:rsidP="00813275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>Senátní tisk č. 233</w:t>
      </w:r>
      <w:r w:rsidRPr="00813275">
        <w:rPr>
          <w:rFonts w:ascii="Arial" w:hAnsi="Arial" w:cs="Arial"/>
          <w:sz w:val="24"/>
          <w:szCs w:val="24"/>
        </w:rPr>
        <w:t xml:space="preserve"> - Návrh zákona, kterým se mění některé zákony v oblasti cen </w:t>
      </w:r>
    </w:p>
    <w:p w:rsidR="00813275" w:rsidRPr="00813275" w:rsidRDefault="00813275" w:rsidP="00813275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 xml:space="preserve">Senátní tisk č. </w:t>
      </w:r>
      <w:r w:rsidR="007C15BD" w:rsidRPr="007C15BD">
        <w:rPr>
          <w:rFonts w:ascii="Arial" w:hAnsi="Arial" w:cs="Arial"/>
          <w:b/>
          <w:sz w:val="24"/>
          <w:szCs w:val="24"/>
        </w:rPr>
        <w:t>230</w:t>
      </w:r>
      <w:r w:rsidR="007C15BD" w:rsidRPr="00813275">
        <w:rPr>
          <w:rFonts w:ascii="Arial" w:hAnsi="Arial" w:cs="Arial"/>
          <w:sz w:val="24"/>
          <w:szCs w:val="24"/>
        </w:rPr>
        <w:t xml:space="preserve"> – Návrh</w:t>
      </w:r>
      <w:r w:rsidRPr="00813275">
        <w:rPr>
          <w:rFonts w:ascii="Arial" w:hAnsi="Arial" w:cs="Arial"/>
          <w:sz w:val="24"/>
          <w:szCs w:val="24"/>
        </w:rPr>
        <w:t xml:space="preserve"> zákona, kterým se mění zákon č. 20/2004 Sb., kterým se mění zákon č. 254/2001 Sb., o vodách a o změně některých zákonů (vodní zákon), ve znění pozdějších předpisů, a zákon č. 239/2000 Sb., o integrovaném záchranném systému a o změně některých zákonů, ve znění pozdějších </w:t>
      </w:r>
      <w:r w:rsidR="007C15BD" w:rsidRPr="00813275">
        <w:rPr>
          <w:rFonts w:ascii="Arial" w:hAnsi="Arial" w:cs="Arial"/>
          <w:sz w:val="24"/>
          <w:szCs w:val="24"/>
        </w:rPr>
        <w:t xml:space="preserve">předpisů </w:t>
      </w:r>
    </w:p>
    <w:p w:rsidR="007C15BD" w:rsidRPr="00813275" w:rsidRDefault="007C15BD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>Senátní tisk č. 225</w:t>
      </w:r>
      <w:r w:rsidRPr="00813275">
        <w:rPr>
          <w:rFonts w:ascii="Arial" w:hAnsi="Arial" w:cs="Arial"/>
          <w:sz w:val="24"/>
          <w:szCs w:val="24"/>
        </w:rPr>
        <w:t xml:space="preserve"> – Návrh zákona o rovném zacházení a o právních prostředcích ochrany před diskriminací a o změně některých zákonů (antidiskriminační zákon) </w:t>
      </w:r>
    </w:p>
    <w:p w:rsidR="007C15BD" w:rsidRPr="00813275" w:rsidRDefault="007C15BD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>Senátní tisk č. 228</w:t>
      </w:r>
      <w:r w:rsidRPr="00813275">
        <w:rPr>
          <w:rFonts w:ascii="Arial" w:hAnsi="Arial" w:cs="Arial"/>
          <w:sz w:val="24"/>
          <w:szCs w:val="24"/>
        </w:rPr>
        <w:t xml:space="preserve"> – Návrh zákona, kterým se mění zákon č. 141/1961 Sb., o trestním řízení soudním (trestní řád), ve znění pozdějších předpisů, a zákon č. 127/2005 Sb., o elektronických komunikacích a o změně některých souvisejících zákonů (zákon o elektronických komunikacích), ve znění pozdějších předpisů </w:t>
      </w:r>
    </w:p>
    <w:p w:rsidR="007C15BD" w:rsidRDefault="007C15BD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 xml:space="preserve">Senátní tisk č. </w:t>
      </w:r>
      <w:bookmarkStart w:id="1" w:name="2200"/>
      <w:bookmarkEnd w:id="1"/>
      <w:r w:rsidRPr="007C15BD">
        <w:rPr>
          <w:rFonts w:ascii="Arial" w:hAnsi="Arial" w:cs="Arial"/>
          <w:b/>
          <w:sz w:val="24"/>
          <w:szCs w:val="24"/>
        </w:rPr>
        <w:t>181</w:t>
      </w:r>
      <w:r w:rsidRPr="00813275">
        <w:rPr>
          <w:rFonts w:ascii="Arial" w:hAnsi="Arial" w:cs="Arial"/>
          <w:sz w:val="24"/>
          <w:szCs w:val="24"/>
        </w:rPr>
        <w:t xml:space="preserve"> – Vládní návrh, kterým se předkládá Parlamentu České republiky k vyslovení souhlasu s ratifikací Lisabonská smlouva pozměňující Smlouvu o Evropské unii a Smlouvu o založení Evropského </w:t>
      </w:r>
      <w:r w:rsidR="00B82F20">
        <w:rPr>
          <w:rFonts w:ascii="Arial" w:hAnsi="Arial" w:cs="Arial"/>
          <w:sz w:val="24"/>
          <w:szCs w:val="24"/>
        </w:rPr>
        <w:t xml:space="preserve">společenství </w:t>
      </w:r>
    </w:p>
    <w:p w:rsidR="00B82F20" w:rsidRPr="00B82F20" w:rsidRDefault="007C15BD" w:rsidP="00B82F2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091/06 </w:t>
      </w:r>
      <w:r w:rsidR="00097A57">
        <w:rPr>
          <w:rFonts w:ascii="Arial" w:hAnsi="Arial" w:cs="Arial"/>
          <w:sz w:val="24"/>
          <w:szCs w:val="24"/>
        </w:rPr>
        <w:t>– Sdělení Komise Radě, Evropskému parlamentu, Evropskému hospodářskému a sociálnímu výboru a Výboru regionů – Roční politická strategie na rok 2009</w:t>
      </w:r>
      <w:r w:rsidR="00B82F20" w:rsidRPr="00B82F20">
        <w:rPr>
          <w:rFonts w:ascii="Arial" w:hAnsi="Arial" w:cs="Arial"/>
          <w:b/>
          <w:sz w:val="24"/>
          <w:szCs w:val="24"/>
        </w:rPr>
        <w:t xml:space="preserve"> </w:t>
      </w:r>
    </w:p>
    <w:p w:rsidR="00B82F20" w:rsidRDefault="00B82F20" w:rsidP="00B82F2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097A57">
        <w:rPr>
          <w:rFonts w:ascii="Arial" w:hAnsi="Arial" w:cs="Arial"/>
          <w:b/>
          <w:sz w:val="24"/>
          <w:szCs w:val="24"/>
        </w:rPr>
        <w:t>Senátní tisk č. 227</w:t>
      </w:r>
      <w:r w:rsidRPr="00813275">
        <w:rPr>
          <w:rFonts w:ascii="Arial" w:hAnsi="Arial" w:cs="Arial"/>
          <w:sz w:val="24"/>
          <w:szCs w:val="24"/>
        </w:rPr>
        <w:t xml:space="preserve"> – Návrh zákona, kterým se mění zákon č. 18/2004 Sb., o uznávání odborné kvalifikace a jiné způsobilosti státních příslušníků členských států Evropské unie a o změně některých zákonů (zákon </w:t>
      </w:r>
      <w:r w:rsidRPr="00813275">
        <w:rPr>
          <w:rFonts w:ascii="Arial" w:hAnsi="Arial" w:cs="Arial"/>
          <w:sz w:val="24"/>
          <w:szCs w:val="24"/>
        </w:rPr>
        <w:lastRenderedPageBreak/>
        <w:t xml:space="preserve">o uznávání odborné kvalifikace), ve znění pozdějších předpisů, a další související zákony </w:t>
      </w:r>
    </w:p>
    <w:p w:rsidR="00B82F20" w:rsidRDefault="00B82F20" w:rsidP="00B82F2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č. 079/06</w:t>
      </w:r>
      <w:r>
        <w:rPr>
          <w:rFonts w:ascii="Arial" w:hAnsi="Arial" w:cs="Arial"/>
          <w:sz w:val="24"/>
          <w:szCs w:val="24"/>
        </w:rPr>
        <w:t xml:space="preserve"> – Návrh Nařízení Evropského parlamentu a Rady, kterým se stanoví výkonnostní normy pro nové osobní automobily v rámci integrovaného přístupu Společenství ke snižování emisí CO</w:t>
      </w:r>
      <w:r w:rsidRPr="00B82F2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z lehkých užitkových vozidel</w:t>
      </w:r>
    </w:p>
    <w:p w:rsidR="007C15BD" w:rsidRDefault="006A109F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Senátní tisk č. </w:t>
      </w:r>
      <w:r w:rsidRPr="006A109F">
        <w:rPr>
          <w:rFonts w:ascii="Arial" w:hAnsi="Arial" w:cs="Arial"/>
          <w:b/>
          <w:sz w:val="24"/>
          <w:szCs w:val="24"/>
        </w:rPr>
        <w:t>241</w:t>
      </w:r>
      <w:r>
        <w:rPr>
          <w:rFonts w:ascii="Arial" w:hAnsi="Arial" w:cs="Arial"/>
          <w:sz w:val="24"/>
          <w:szCs w:val="24"/>
        </w:rPr>
        <w:t xml:space="preserve"> – Vládní návrh na vyslání kontingentu speciálních sil resortu Ministerstva obrany do protiteroristické operace Trvalá svoboda v Afghánistánu</w:t>
      </w:r>
    </w:p>
    <w:p w:rsidR="006A109F" w:rsidRDefault="006A109F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Senátní tisk č. 242</w:t>
      </w:r>
      <w:r>
        <w:rPr>
          <w:rFonts w:ascii="Arial" w:hAnsi="Arial" w:cs="Arial"/>
          <w:sz w:val="24"/>
          <w:szCs w:val="24"/>
        </w:rPr>
        <w:t xml:space="preserve"> – Žádost o souhlas Senátu s trestním stíháním senátorky Liany Janáčkové</w:t>
      </w:r>
    </w:p>
    <w:p w:rsidR="006A109F" w:rsidRPr="00813275" w:rsidRDefault="006A109F" w:rsidP="007C15BD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C15BD">
        <w:rPr>
          <w:rFonts w:ascii="Arial" w:hAnsi="Arial" w:cs="Arial"/>
          <w:b/>
          <w:sz w:val="24"/>
          <w:szCs w:val="24"/>
        </w:rPr>
        <w:t>Senátní tisk č. 226</w:t>
      </w:r>
      <w:r w:rsidRPr="00813275">
        <w:rPr>
          <w:rFonts w:ascii="Arial" w:hAnsi="Arial" w:cs="Arial"/>
          <w:sz w:val="24"/>
          <w:szCs w:val="24"/>
        </w:rPr>
        <w:t xml:space="preserve"> - Návrh zákona, kterým se mění zákon č. 166/1999 Sb., o veterinární péči a o změně některých souvisejících zákonů (veterinární zákon), ve znění pozdějších předpisů, zákon č. 634/2004 Sb., o správních poplatcích, ve znění pozdějších předpisů, a zákon č. 154/2000 Sb., o šlechtění, plemenitbě a evidenci hospodářských zvířat a o změně některých souvisejících zákonů (plemenářský zákon),</w:t>
      </w:r>
      <w:r w:rsidR="00A01675">
        <w:rPr>
          <w:rFonts w:ascii="Arial" w:hAnsi="Arial" w:cs="Arial"/>
          <w:sz w:val="24"/>
          <w:szCs w:val="24"/>
        </w:rPr>
        <w:t xml:space="preserve"> ve znění pozdějších předpisů </w:t>
      </w:r>
    </w:p>
    <w:p w:rsidR="00A01675" w:rsidRPr="00813275" w:rsidRDefault="00A01675" w:rsidP="00A01675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B82F20">
        <w:rPr>
          <w:rFonts w:ascii="Arial" w:hAnsi="Arial" w:cs="Arial"/>
          <w:b/>
          <w:sz w:val="24"/>
          <w:szCs w:val="24"/>
        </w:rPr>
        <w:t>Senátní tisk č. 229</w:t>
      </w:r>
      <w:r w:rsidRPr="00813275">
        <w:rPr>
          <w:rFonts w:ascii="Arial" w:hAnsi="Arial" w:cs="Arial"/>
          <w:sz w:val="24"/>
          <w:szCs w:val="24"/>
        </w:rPr>
        <w:t xml:space="preserve"> - Návrh zákona, kterým se mění zákon č. 408/2000 Sb., o ochraně práv k odrůdám rostlin a o změně zákona č. 92/1996 Sb., o odrůdách, osivu a sadbě pěstovaných rostlin, ve znění pozdějších předpisů, (zákon o ochraně práv k odrůdám), ve znění pozdějších předpisů, a zákon č. 6/2002 Sb., o soudech, soudcích, přísedících a státní správě soudů a o změně některých dalších zákonů (zákon o soudech a soudcích), ve znění pozdějších předpisů </w:t>
      </w:r>
    </w:p>
    <w:p w:rsidR="00A01675" w:rsidRPr="00813275" w:rsidRDefault="00A01675" w:rsidP="00A01675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B82F20">
        <w:rPr>
          <w:rFonts w:ascii="Arial" w:hAnsi="Arial" w:cs="Arial"/>
          <w:b/>
          <w:sz w:val="24"/>
          <w:szCs w:val="24"/>
        </w:rPr>
        <w:t>Senátní tisk č. 232</w:t>
      </w:r>
      <w:r w:rsidRPr="00813275">
        <w:rPr>
          <w:rFonts w:ascii="Arial" w:hAnsi="Arial" w:cs="Arial"/>
          <w:sz w:val="24"/>
          <w:szCs w:val="24"/>
        </w:rPr>
        <w:t xml:space="preserve"> – Návrh zákona, kterým se mění zákon č. 254/2001 Sb., o vodách a o změně některých zákonů (vodní zákon), ve znění pozdějších předpisů </w:t>
      </w:r>
    </w:p>
    <w:p w:rsidR="00B82F20" w:rsidRDefault="00B82F20" w:rsidP="00A01675">
      <w:pPr>
        <w:spacing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8E1C2C" w:rsidRPr="00D9398F" w:rsidRDefault="008E1C2C" w:rsidP="00D9398F"/>
    <w:sectPr w:rsidR="008E1C2C" w:rsidRPr="00D9398F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04099"/>
    <w:multiLevelType w:val="hybridMultilevel"/>
    <w:tmpl w:val="D2A6E0B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55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275"/>
    <w:rsid w:val="000821C5"/>
    <w:rsid w:val="000921C2"/>
    <w:rsid w:val="000971BF"/>
    <w:rsid w:val="00097A57"/>
    <w:rsid w:val="000A527C"/>
    <w:rsid w:val="000B79CC"/>
    <w:rsid w:val="00122960"/>
    <w:rsid w:val="003327EC"/>
    <w:rsid w:val="003675E3"/>
    <w:rsid w:val="00443C12"/>
    <w:rsid w:val="004A7AEB"/>
    <w:rsid w:val="004F6335"/>
    <w:rsid w:val="00510DAE"/>
    <w:rsid w:val="00535E8F"/>
    <w:rsid w:val="005962F9"/>
    <w:rsid w:val="0065003C"/>
    <w:rsid w:val="006A109F"/>
    <w:rsid w:val="006B68E5"/>
    <w:rsid w:val="007108A2"/>
    <w:rsid w:val="00747733"/>
    <w:rsid w:val="007C15BD"/>
    <w:rsid w:val="007D51CE"/>
    <w:rsid w:val="00813275"/>
    <w:rsid w:val="0082568F"/>
    <w:rsid w:val="008515B6"/>
    <w:rsid w:val="00853BFD"/>
    <w:rsid w:val="008605C2"/>
    <w:rsid w:val="008A638A"/>
    <w:rsid w:val="008E1C2C"/>
    <w:rsid w:val="00A01675"/>
    <w:rsid w:val="00A31224"/>
    <w:rsid w:val="00A578E0"/>
    <w:rsid w:val="00B33652"/>
    <w:rsid w:val="00B82C3A"/>
    <w:rsid w:val="00B82F20"/>
    <w:rsid w:val="00BB06C4"/>
    <w:rsid w:val="00BC7320"/>
    <w:rsid w:val="00C46283"/>
    <w:rsid w:val="00C55D4D"/>
    <w:rsid w:val="00C732CB"/>
    <w:rsid w:val="00C97B20"/>
    <w:rsid w:val="00D31C64"/>
    <w:rsid w:val="00D40F20"/>
    <w:rsid w:val="00D9398F"/>
    <w:rsid w:val="00E43CB1"/>
    <w:rsid w:val="00E7271B"/>
    <w:rsid w:val="00EB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D63BE3-E284-4466-9F32-336EDB8C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275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aliases w:val="Char Char Char Char Char Char Char Char Char Char Char Char Char Char Char Char Char Char Char Char Char Char Char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