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0D3" w:rsidRPr="0031253C" w:rsidRDefault="00FA5EB3" w:rsidP="00D170D3">
      <w:pPr>
        <w:spacing w:after="120"/>
        <w:jc w:val="center"/>
        <w:rPr>
          <w:b/>
          <w:szCs w:val="24"/>
          <w:u w:val="single"/>
        </w:rPr>
      </w:pPr>
      <w:r w:rsidRPr="0031253C">
        <w:rPr>
          <w:b/>
          <w:szCs w:val="24"/>
          <w:u w:val="single"/>
        </w:rPr>
        <w:t>Pořad</w:t>
      </w:r>
      <w:r w:rsidR="00D170D3" w:rsidRPr="0031253C">
        <w:rPr>
          <w:b/>
          <w:szCs w:val="24"/>
          <w:u w:val="single"/>
        </w:rPr>
        <w:t xml:space="preserve"> 3. schůze </w:t>
      </w:r>
    </w:p>
    <w:p w:rsidR="00D170D3" w:rsidRPr="0031253C" w:rsidRDefault="00D170D3" w:rsidP="00D170D3">
      <w:pPr>
        <w:spacing w:after="120"/>
        <w:jc w:val="center"/>
        <w:rPr>
          <w:b/>
          <w:szCs w:val="24"/>
          <w:u w:val="single"/>
        </w:rPr>
      </w:pPr>
    </w:p>
    <w:p w:rsidR="00D170D3" w:rsidRPr="0031253C" w:rsidRDefault="00D170D3" w:rsidP="00D170D3">
      <w:pPr>
        <w:numPr>
          <w:ilvl w:val="0"/>
          <w:numId w:val="1"/>
        </w:numPr>
        <w:spacing w:after="120"/>
        <w:rPr>
          <w:szCs w:val="24"/>
        </w:rPr>
      </w:pPr>
      <w:bookmarkStart w:id="0" w:name="2401"/>
      <w:bookmarkEnd w:id="0"/>
      <w:r w:rsidRPr="0031253C">
        <w:rPr>
          <w:b/>
          <w:szCs w:val="24"/>
        </w:rPr>
        <w:t xml:space="preserve">Senátní tisk č. </w:t>
      </w:r>
      <w:hyperlink r:id="rId5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11</w:t>
        </w:r>
      </w:hyperlink>
      <w:r w:rsidRPr="0031253C">
        <w:rPr>
          <w:szCs w:val="24"/>
        </w:rPr>
        <w:t> - Návrh trestního zákoníku</w:t>
      </w:r>
      <w:r w:rsidRPr="0031253C">
        <w:rPr>
          <w:b/>
          <w:szCs w:val="24"/>
        </w:rPr>
        <w:t xml:space="preserve"> </w:t>
      </w:r>
    </w:p>
    <w:p w:rsidR="00D170D3" w:rsidRPr="0031253C" w:rsidRDefault="00D170D3" w:rsidP="00D170D3">
      <w:pPr>
        <w:numPr>
          <w:ilvl w:val="0"/>
          <w:numId w:val="1"/>
        </w:numPr>
        <w:spacing w:after="120"/>
        <w:rPr>
          <w:szCs w:val="24"/>
        </w:rPr>
      </w:pPr>
      <w:bookmarkStart w:id="1" w:name="2402"/>
      <w:bookmarkEnd w:id="1"/>
      <w:r w:rsidRPr="0031253C">
        <w:rPr>
          <w:b/>
          <w:szCs w:val="24"/>
        </w:rPr>
        <w:t xml:space="preserve">Senátní tisk č. </w:t>
      </w:r>
      <w:hyperlink r:id="rId6" w:tgtFrame="_blank" w:history="1">
        <w:r w:rsidRPr="0031253C">
          <w:rPr>
            <w:rStyle w:val="Hyperlink"/>
            <w:b/>
            <w:color w:val="auto"/>
            <w:szCs w:val="24"/>
          </w:rPr>
          <w:t>12</w:t>
        </w:r>
      </w:hyperlink>
      <w:r w:rsidRPr="0031253C">
        <w:rPr>
          <w:szCs w:val="24"/>
        </w:rPr>
        <w:t> - Návrh zákona o změně některých zákonů v souvislosti s přijetím trestního zákoníku</w:t>
      </w:r>
      <w:r w:rsidRPr="0031253C">
        <w:rPr>
          <w:b/>
          <w:szCs w:val="24"/>
        </w:rPr>
        <w:t xml:space="preserve">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b/>
          <w:szCs w:val="24"/>
        </w:rPr>
        <w:t xml:space="preserve">Senátní tisk č. </w:t>
      </w:r>
      <w:hyperlink r:id="rId7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326</w:t>
        </w:r>
      </w:hyperlink>
      <w:r w:rsidRPr="0031253C">
        <w:rPr>
          <w:szCs w:val="24"/>
        </w:rPr>
        <w:t xml:space="preserve"> - Vládní návrh, kterým se předkládá Parlamentu České republiky k vyslovení souhlasu s ratifikací Protokol mezi Českou republikou a Moldavskou republikou o změně Dohody mezi Českou republikou a Moldavskou republikou o podpoře a vzájemné ochraně investic, podepsaný dne 2. září 2008 v Praze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b/>
          <w:szCs w:val="24"/>
        </w:rPr>
        <w:t xml:space="preserve">Senátní tisk č. </w:t>
      </w:r>
      <w:hyperlink r:id="rId8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337</w:t>
        </w:r>
      </w:hyperlink>
      <w:r w:rsidRPr="0031253C">
        <w:rPr>
          <w:szCs w:val="24"/>
        </w:rPr>
        <w:t xml:space="preserve"> - Vládní návrh, kterým se předkládá Parlamentu České republiky k vyslovení souhlasu s ratifikací Dodatkový protokol mezi Českou republikou a Chorvatskou republikou o změně Dohody mezi Českou republikou a Chorvatskou republikou o podpoře a vzájemné ochraně investic, podepsaný dne 8. září 2008 v Záhřebu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szCs w:val="24"/>
        </w:rPr>
        <w:t xml:space="preserve">Informace vlády o výsledcích jednání Evropské rady konaného ve dnech </w:t>
      </w:r>
      <w:smartTag w:uri="urn:schemas-microsoft-com:office:smarttags" w:element="metricconverter">
        <w:smartTagPr>
          <w:attr w:name="ProductID" w:val="11. a"/>
        </w:smartTagPr>
        <w:r w:rsidRPr="0031253C">
          <w:rPr>
            <w:szCs w:val="24"/>
          </w:rPr>
          <w:t>11. a</w:t>
        </w:r>
      </w:smartTag>
      <w:r w:rsidRPr="0031253C">
        <w:rPr>
          <w:szCs w:val="24"/>
        </w:rPr>
        <w:t xml:space="preserve"> 12. prosince 2008 v Bruselu a o pozicích České republiky</w:t>
      </w:r>
    </w:p>
    <w:p w:rsidR="00D170D3" w:rsidRPr="0031253C" w:rsidRDefault="00D170D3" w:rsidP="00D170D3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b/>
          <w:szCs w:val="24"/>
        </w:rPr>
        <w:t xml:space="preserve">Senátní tisk č. </w:t>
      </w:r>
      <w:r w:rsidRPr="004B5A8D">
        <w:rPr>
          <w:b/>
          <w:szCs w:val="24"/>
        </w:rPr>
        <w:t>3</w:t>
      </w:r>
      <w:hyperlink r:id="rId9" w:tgtFrame="_blank" w:history="1">
        <w:r w:rsidRPr="004B5A8D">
          <w:rPr>
            <w:rStyle w:val="Hyperlink"/>
            <w:b/>
            <w:color w:val="auto"/>
            <w:szCs w:val="24"/>
            <w:u w:val="none"/>
          </w:rPr>
          <w:t>25</w:t>
        </w:r>
      </w:hyperlink>
      <w:r w:rsidRPr="0031253C">
        <w:rPr>
          <w:szCs w:val="24"/>
        </w:rPr>
        <w:t xml:space="preserve"> - Vládní návrh, kterým se předkládá Parlamentu České republiky k vyslovení souhlasu s ratifikací Smlouva mezi Českou republikou a Republikou Makedonie o výměně a vzájemné ochraně utajovaných informací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bookmarkStart w:id="2" w:name="2362"/>
      <w:bookmarkStart w:id="3" w:name="2350"/>
      <w:bookmarkEnd w:id="2"/>
      <w:bookmarkEnd w:id="3"/>
      <w:r w:rsidRPr="0031253C">
        <w:rPr>
          <w:b/>
          <w:szCs w:val="24"/>
        </w:rPr>
        <w:t xml:space="preserve">Senátní tisk č. </w:t>
      </w:r>
      <w:hyperlink r:id="rId10" w:tgtFrame="_blank" w:history="1">
        <w:r w:rsidRPr="004B5A8D">
          <w:rPr>
            <w:rStyle w:val="Hyperlink"/>
            <w:b/>
            <w:color w:val="auto"/>
            <w:szCs w:val="24"/>
            <w:u w:val="none"/>
          </w:rPr>
          <w:t>336</w:t>
        </w:r>
      </w:hyperlink>
      <w:r w:rsidRPr="0031253C">
        <w:rPr>
          <w:szCs w:val="24"/>
        </w:rPr>
        <w:t xml:space="preserve"> - Vládní návrh, kterým se předkládá Parlamentu České republiky k vyslovení souhlasu s ratifikací Smlouva mezi vládou České republiky a Rakouskou spolkovou vládou o výměně a vzájemné ochraně utajovaných informací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bookmarkStart w:id="4" w:name="2361"/>
      <w:bookmarkStart w:id="5" w:name="2360"/>
      <w:bookmarkEnd w:id="4"/>
      <w:bookmarkEnd w:id="5"/>
      <w:r w:rsidRPr="0031253C">
        <w:rPr>
          <w:b/>
          <w:szCs w:val="24"/>
        </w:rPr>
        <w:t xml:space="preserve">Senátní tisk č. </w:t>
      </w:r>
      <w:hyperlink r:id="rId11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343</w:t>
        </w:r>
      </w:hyperlink>
      <w:r w:rsidRPr="0031253C">
        <w:rPr>
          <w:szCs w:val="24"/>
        </w:rPr>
        <w:t> </w:t>
      </w:r>
      <w:r>
        <w:rPr>
          <w:szCs w:val="24"/>
        </w:rPr>
        <w:t xml:space="preserve"> -</w:t>
      </w:r>
      <w:r w:rsidRPr="0031253C">
        <w:rPr>
          <w:szCs w:val="24"/>
        </w:rPr>
        <w:t xml:space="preserve"> Vládní návrh, kterým se předkládá Parlamentu České republiky k vyslovení souhlasu s ratifikací Mezinárodní dohoda o tropickém dřevě z roku 2006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>
        <w:rPr>
          <w:b/>
          <w:szCs w:val="24"/>
        </w:rPr>
        <w:t>Senátní tisk č. N 122/06</w:t>
      </w:r>
      <w:r>
        <w:rPr>
          <w:szCs w:val="24"/>
        </w:rPr>
        <w:t xml:space="preserve"> – Návrh směrnice Evropského parlamentu a Rady, kterou se mění směrnice 1999/62/ES o výběru poplatků za  užívání určitých pozemních komunikací těžkými nákladními vozidly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b/>
          <w:szCs w:val="24"/>
        </w:rPr>
        <w:t xml:space="preserve">Senátní tisk č. </w:t>
      </w:r>
      <w:hyperlink r:id="rId12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339</w:t>
        </w:r>
      </w:hyperlink>
      <w:r>
        <w:rPr>
          <w:szCs w:val="24"/>
        </w:rPr>
        <w:t xml:space="preserve"> - </w:t>
      </w:r>
      <w:r w:rsidRPr="0031253C">
        <w:rPr>
          <w:szCs w:val="24"/>
        </w:rPr>
        <w:t xml:space="preserve">Vládní návrh, kterým se předkládá Parlamentu České republiky k vyslovení souhlasu s přístupem Protokol o výsadách a imunitách Evropské organizace pro astronomický výzkum na jižní polokouli, podepsaný v Paříži dne 12. července 1974 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b/>
          <w:szCs w:val="24"/>
        </w:rPr>
      </w:pPr>
      <w:r>
        <w:rPr>
          <w:b/>
          <w:szCs w:val="24"/>
        </w:rPr>
        <w:t>Senátní tisk č. N 026/07</w:t>
      </w:r>
      <w:r>
        <w:rPr>
          <w:szCs w:val="24"/>
        </w:rPr>
        <w:t xml:space="preserve"> – Návrh směrnice Evropského parlamentu a Rady o jakostních a bezpečnostních normách pro lidské orgány určené k transplantaci</w:t>
      </w:r>
    </w:p>
    <w:p w:rsidR="00D170D3" w:rsidRPr="0031253C" w:rsidRDefault="00D170D3" w:rsidP="00D170D3">
      <w:pPr>
        <w:numPr>
          <w:ilvl w:val="0"/>
          <w:numId w:val="1"/>
        </w:numPr>
        <w:spacing w:after="120"/>
        <w:rPr>
          <w:b/>
          <w:szCs w:val="24"/>
        </w:rPr>
      </w:pPr>
      <w:r w:rsidRPr="0031253C">
        <w:rPr>
          <w:b/>
          <w:szCs w:val="24"/>
        </w:rPr>
        <w:t xml:space="preserve">Senátní tisk č. </w:t>
      </w:r>
      <w:hyperlink r:id="rId13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335</w:t>
        </w:r>
      </w:hyperlink>
      <w:r w:rsidR="0031253C">
        <w:rPr>
          <w:szCs w:val="24"/>
        </w:rPr>
        <w:t xml:space="preserve"> - </w:t>
      </w:r>
      <w:r w:rsidRPr="0031253C">
        <w:rPr>
          <w:szCs w:val="24"/>
        </w:rPr>
        <w:t xml:space="preserve">Vládní návrh, kterým se předkládá Parlamentu České republiky k vyslovení souhlasu s ratifikací Protokol o ochraně a udržitelném využívání biologické a krajinné rozmanitosti k Rámcové úmluvě o ochraně a udržitelném rozvoji Karpat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szCs w:val="24"/>
        </w:rPr>
      </w:pPr>
      <w:bookmarkStart w:id="6" w:name="2364"/>
      <w:bookmarkStart w:id="7" w:name="2368"/>
      <w:bookmarkEnd w:id="6"/>
      <w:bookmarkEnd w:id="7"/>
      <w:r w:rsidRPr="0031253C">
        <w:rPr>
          <w:b/>
          <w:szCs w:val="24"/>
        </w:rPr>
        <w:t xml:space="preserve">Senátní tisk č. </w:t>
      </w:r>
      <w:hyperlink r:id="rId14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239</w:t>
        </w:r>
      </w:hyperlink>
      <w:r w:rsidRPr="0031253C">
        <w:rPr>
          <w:szCs w:val="24"/>
        </w:rPr>
        <w:t xml:space="preserve"> - Návrh senátního návrhu zákona, senátora Josefa Novotného, senátora Petra Víchy a dalších senátorů, kterým se mění zákon č. 202/1990 Sb., o loteriích a jiných podobných hrách, ve znění pozdějších předpisů, a některé další zákony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szCs w:val="24"/>
        </w:rPr>
      </w:pPr>
      <w:r w:rsidRPr="0031253C">
        <w:rPr>
          <w:b/>
          <w:szCs w:val="24"/>
        </w:rPr>
        <w:lastRenderedPageBreak/>
        <w:t xml:space="preserve">Senátní tisk č. </w:t>
      </w:r>
      <w:hyperlink r:id="rId15" w:tgtFrame="_blank" w:history="1">
        <w:r w:rsidRPr="0031253C">
          <w:rPr>
            <w:rStyle w:val="Hyperlink"/>
            <w:b/>
            <w:color w:val="auto"/>
            <w:szCs w:val="24"/>
            <w:u w:val="none"/>
          </w:rPr>
          <w:t>324</w:t>
        </w:r>
      </w:hyperlink>
      <w:r w:rsidRPr="0031253C">
        <w:rPr>
          <w:szCs w:val="24"/>
        </w:rPr>
        <w:t xml:space="preserve"> - Návrh senátního návrhu zákona senátorů Martina Mejstříka a Jaromíra Štětiny, kterým se mění zákon č. 245/2000 Sb., o státních svátcích, o ostatních svátcích, o významných dnech a o dnech pracovního klidu </w:t>
      </w:r>
    </w:p>
    <w:p w:rsidR="0031253C" w:rsidRPr="0031253C" w:rsidRDefault="0031253C" w:rsidP="0031253C">
      <w:pPr>
        <w:numPr>
          <w:ilvl w:val="0"/>
          <w:numId w:val="1"/>
        </w:numPr>
        <w:spacing w:after="120"/>
        <w:rPr>
          <w:szCs w:val="24"/>
        </w:rPr>
      </w:pPr>
      <w:r w:rsidRPr="0031253C">
        <w:rPr>
          <w:b/>
          <w:szCs w:val="24"/>
        </w:rPr>
        <w:t>Senátní tisk č. 332</w:t>
      </w:r>
      <w:r w:rsidRPr="0031253C">
        <w:rPr>
          <w:szCs w:val="24"/>
        </w:rPr>
        <w:t xml:space="preserve"> - Návrh senátního návrhu zákona Stálé komise Senátu pro krajany žijící v zahraničí, kterým se mění zákon č. 247/1995 Sb., o volbách do Parlamentu České republiky a o změně a doplnění některých dalších zákonů, ve znění pozdějších předpisů, zákon č. 150/2002 Sb., soudní řád správní, ve znění pozdějších předpisů, a zákon č. 2/1969 Sb., o zřízení ministerstev a jiných ústředních orgánů státní správy České republiky, ve znění pozdějších předpisů </w:t>
      </w:r>
    </w:p>
    <w:p w:rsidR="00D170D3" w:rsidRPr="0031253C" w:rsidRDefault="00D170D3" w:rsidP="00D170D3">
      <w:pPr>
        <w:rPr>
          <w:szCs w:val="24"/>
        </w:rPr>
      </w:pPr>
      <w:bookmarkStart w:id="8" w:name="2261"/>
      <w:bookmarkStart w:id="9" w:name="2349"/>
      <w:bookmarkEnd w:id="8"/>
      <w:bookmarkEnd w:id="9"/>
    </w:p>
    <w:p w:rsidR="00D170D3" w:rsidRPr="0031253C" w:rsidRDefault="00D170D3" w:rsidP="00D170D3">
      <w:pPr>
        <w:rPr>
          <w:szCs w:val="24"/>
        </w:rPr>
      </w:pPr>
    </w:p>
    <w:p w:rsidR="00D170D3" w:rsidRPr="0031253C" w:rsidRDefault="00D170D3" w:rsidP="00D170D3">
      <w:pPr>
        <w:rPr>
          <w:szCs w:val="24"/>
        </w:rPr>
      </w:pPr>
    </w:p>
    <w:p w:rsidR="008E1C2C" w:rsidRPr="00D170D3" w:rsidRDefault="008E1C2C" w:rsidP="00D9398F">
      <w:pPr>
        <w:rPr>
          <w:sz w:val="28"/>
          <w:szCs w:val="28"/>
        </w:rPr>
      </w:pPr>
    </w:p>
    <w:sectPr w:rsidR="008E1C2C" w:rsidRPr="00D170D3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47FB"/>
    <w:multiLevelType w:val="hybridMultilevel"/>
    <w:tmpl w:val="600E59FC"/>
    <w:lvl w:ilvl="0" w:tplc="AD288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396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0D3"/>
    <w:rsid w:val="000821C5"/>
    <w:rsid w:val="000921C2"/>
    <w:rsid w:val="000971BF"/>
    <w:rsid w:val="000A527C"/>
    <w:rsid w:val="000B79CC"/>
    <w:rsid w:val="00122960"/>
    <w:rsid w:val="0031253C"/>
    <w:rsid w:val="003327EC"/>
    <w:rsid w:val="003675E3"/>
    <w:rsid w:val="00422F16"/>
    <w:rsid w:val="00443C12"/>
    <w:rsid w:val="004A7AEB"/>
    <w:rsid w:val="004B5A8D"/>
    <w:rsid w:val="004F6335"/>
    <w:rsid w:val="00510DAE"/>
    <w:rsid w:val="00535E8F"/>
    <w:rsid w:val="005962F9"/>
    <w:rsid w:val="006B68E5"/>
    <w:rsid w:val="007108A2"/>
    <w:rsid w:val="00747733"/>
    <w:rsid w:val="007D51CE"/>
    <w:rsid w:val="0082568F"/>
    <w:rsid w:val="008515B6"/>
    <w:rsid w:val="00853BFD"/>
    <w:rsid w:val="008605C2"/>
    <w:rsid w:val="008A638A"/>
    <w:rsid w:val="008E1C2C"/>
    <w:rsid w:val="00A31224"/>
    <w:rsid w:val="00A578E0"/>
    <w:rsid w:val="00B33652"/>
    <w:rsid w:val="00B82C3A"/>
    <w:rsid w:val="00BB06C4"/>
    <w:rsid w:val="00BC7320"/>
    <w:rsid w:val="00C36FB0"/>
    <w:rsid w:val="00C46283"/>
    <w:rsid w:val="00C55D4D"/>
    <w:rsid w:val="00C732CB"/>
    <w:rsid w:val="00C97B20"/>
    <w:rsid w:val="00D170D3"/>
    <w:rsid w:val="00D31C64"/>
    <w:rsid w:val="00D40F20"/>
    <w:rsid w:val="00D91EB7"/>
    <w:rsid w:val="00D9398F"/>
    <w:rsid w:val="00E43CB1"/>
    <w:rsid w:val="00E7271B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B1D725-2AF7-4082-89DE-4016F930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53C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31253C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1253C"/>
  </w:style>
  <w:style w:type="character" w:styleId="CommentReference">
    <w:name w:val="annotation reference"/>
    <w:basedOn w:val="DefaultParagraphFont"/>
    <w:semiHidden/>
    <w:rsid w:val="0031253C"/>
    <w:rPr>
      <w:sz w:val="16"/>
    </w:rPr>
  </w:style>
  <w:style w:type="paragraph" w:styleId="CommentText">
    <w:name w:val="annotation text"/>
    <w:basedOn w:val="Normal"/>
    <w:semiHidden/>
    <w:rsid w:val="0031253C"/>
  </w:style>
  <w:style w:type="character" w:customStyle="1" w:styleId="Skryt">
    <w:name w:val="Skryté"/>
    <w:basedOn w:val="DefaultParagraphFont"/>
    <w:rsid w:val="0031253C"/>
    <w:rPr>
      <w:vanish w:val="0"/>
      <w:color w:val="FF0000"/>
    </w:rPr>
  </w:style>
  <w:style w:type="character" w:styleId="Hyperlink">
    <w:name w:val="Hyperlink"/>
    <w:basedOn w:val="DefaultParagraphFont"/>
    <w:rsid w:val="0031253C"/>
    <w:rPr>
      <w:color w:val="0000FF"/>
      <w:u w:val="single"/>
    </w:rPr>
  </w:style>
  <w:style w:type="character" w:styleId="FollowedHyperlink">
    <w:name w:val="FollowedHyperlink"/>
    <w:basedOn w:val="DefaultParagraphFont"/>
    <w:rsid w:val="003125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.cz/xqw/xervlet/pssenat/htmlhled?action=doc&amp;value=48283" TargetMode="External"/><Relationship Id="rId13" Type="http://schemas.openxmlformats.org/officeDocument/2006/relationships/hyperlink" Target="http://www.senat.cz/xqw/xervlet/pssenat/htmlhled?action=doc&amp;value=482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at.cz/xqw/xervlet/pssenat/htmlhled?action=doc&amp;value=48202" TargetMode="External"/><Relationship Id="rId12" Type="http://schemas.openxmlformats.org/officeDocument/2006/relationships/hyperlink" Target="http://www.senat.cz/xqw/xervlet/pssenat/htmlhled?action=doc&amp;value=484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nat.cz/xqw/xervlet/pssenat/htmlhled?action=doc&amp;value=49174" TargetMode="External"/><Relationship Id="rId11" Type="http://schemas.openxmlformats.org/officeDocument/2006/relationships/hyperlink" Target="http://www.senat.cz/xqw/xervlet/pssenat/htmlhled?action=doc&amp;value=48423" TargetMode="External"/><Relationship Id="rId5" Type="http://schemas.openxmlformats.org/officeDocument/2006/relationships/hyperlink" Target="http://www.senat.cz/xqw/xervlet/pssenat/htmlhled?action=doc&amp;value=49173" TargetMode="External"/><Relationship Id="rId15" Type="http://schemas.openxmlformats.org/officeDocument/2006/relationships/hyperlink" Target="http://www.senat.cz/xqw/xervlet/pssenat/htmlhled?action=doc&amp;value=48194" TargetMode="External"/><Relationship Id="rId10" Type="http://schemas.openxmlformats.org/officeDocument/2006/relationships/hyperlink" Target="http://www.senat.cz/xqw/xervlet/pssenat/htmlhled?action=doc&amp;value=482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nat.cz/xqw/xervlet/pssenat/htmlhled?action=doc&amp;value=48203" TargetMode="External"/><Relationship Id="rId14" Type="http://schemas.openxmlformats.org/officeDocument/2006/relationships/hyperlink" Target="http://www.senat.cz/xqw/xervlet/pssenat/htmlhled?action=doc&amp;value=4660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4449</CharactersWithSpaces>
  <SharedDoc>false</SharedDoc>
  <HLinks>
    <vt:vector size="66" baseType="variant">
      <vt:variant>
        <vt:i4>6750250</vt:i4>
      </vt:variant>
      <vt:variant>
        <vt:i4>30</vt:i4>
      </vt:variant>
      <vt:variant>
        <vt:i4>0</vt:i4>
      </vt:variant>
      <vt:variant>
        <vt:i4>5</vt:i4>
      </vt:variant>
      <vt:variant>
        <vt:lpwstr>http://www.senat.cz/xqw/xervlet/pssenat/htmlhled?action=doc&amp;value=48194</vt:lpwstr>
      </vt:variant>
      <vt:variant>
        <vt:lpwstr/>
      </vt:variant>
      <vt:variant>
        <vt:i4>6291501</vt:i4>
      </vt:variant>
      <vt:variant>
        <vt:i4>27</vt:i4>
      </vt:variant>
      <vt:variant>
        <vt:i4>0</vt:i4>
      </vt:variant>
      <vt:variant>
        <vt:i4>5</vt:i4>
      </vt:variant>
      <vt:variant>
        <vt:lpwstr>http://www.senat.cz/xqw/xervlet/pssenat/htmlhled?action=doc&amp;value=46609</vt:lpwstr>
      </vt:variant>
      <vt:variant>
        <vt:lpwstr/>
      </vt:variant>
      <vt:variant>
        <vt:i4>6684713</vt:i4>
      </vt:variant>
      <vt:variant>
        <vt:i4>24</vt:i4>
      </vt:variant>
      <vt:variant>
        <vt:i4>0</vt:i4>
      </vt:variant>
      <vt:variant>
        <vt:i4>5</vt:i4>
      </vt:variant>
      <vt:variant>
        <vt:lpwstr>http://www.senat.cz/xqw/xervlet/pssenat/htmlhled?action=doc&amp;value=48282</vt:lpwstr>
      </vt:variant>
      <vt:variant>
        <vt:lpwstr/>
      </vt:variant>
      <vt:variant>
        <vt:i4>7209007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http://www.senat.cz/xqw/xervlet/pssenat/htmlhled?action=doc&amp;value=48403</vt:lpwstr>
      </vt:variant>
      <vt:variant>
        <vt:lpwstr/>
      </vt:variant>
      <vt:variant>
        <vt:i4>7077935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http://www.senat.cz/xqw/xervlet/pssenat/htmlhled?action=doc&amp;value=48423</vt:lpwstr>
      </vt:variant>
      <vt:variant>
        <vt:lpwstr/>
      </vt:variant>
      <vt:variant>
        <vt:i4>6684713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http://www.senat.cz/xqw/xervlet/pssenat/htmlhled?action=doc&amp;value=48284</vt:lpwstr>
      </vt:variant>
      <vt:variant>
        <vt:lpwstr/>
      </vt:variant>
      <vt:variant>
        <vt:i4>7209001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http://www.senat.cz/xqw/xervlet/pssenat/htmlhled?action=doc&amp;value=48203</vt:lpwstr>
      </vt:variant>
      <vt:variant>
        <vt:lpwstr/>
      </vt:variant>
      <vt:variant>
        <vt:i4>6684713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http://www.senat.cz/xqw/xervlet/pssenat/htmlhled?action=doc&amp;value=48283</vt:lpwstr>
      </vt:variant>
      <vt:variant>
        <vt:lpwstr/>
      </vt:variant>
      <vt:variant>
        <vt:i4>7209001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http://www.senat.cz/xqw/xervlet/pssenat/htmlhled?action=doc&amp;value=48202</vt:lpwstr>
      </vt:variant>
      <vt:variant>
        <vt:lpwstr/>
      </vt:variant>
      <vt:variant>
        <vt:i4>6815786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http://www.senat.cz/xqw/xervlet/pssenat/htmlhled?action=doc&amp;value=49174</vt:lpwstr>
      </vt:variant>
      <vt:variant>
        <vt:lpwstr/>
      </vt:variant>
      <vt:variant>
        <vt:i4>6815786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http://www.senat.cz/xqw/xervlet/pssenat/htmlhled?action=doc&amp;value=49173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2009-01-07T14:29:00Z</cp:lastPrinted>
  <dcterms:created xsi:type="dcterms:W3CDTF">2025-06-14T17:30:00Z</dcterms:created>
  <dcterms:modified xsi:type="dcterms:W3CDTF">2025-06-14T17:30:00Z</dcterms:modified>
</cp:coreProperties>
</file>