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62A" w:rsidRPr="00F242EC" w:rsidRDefault="00F242EC" w:rsidP="0029162A">
      <w:pPr>
        <w:pStyle w:val="NormalWeb"/>
        <w:shd w:val="clear" w:color="auto" w:fill="FFFFFF"/>
        <w:spacing w:line="236" w:lineRule="atLeast"/>
        <w:jc w:val="center"/>
        <w:rPr>
          <w:rFonts w:ascii="Arial" w:hAnsi="Arial" w:cs="Arial"/>
          <w:b/>
          <w:bCs/>
          <w:u w:val="single"/>
        </w:rPr>
      </w:pPr>
      <w:r w:rsidRPr="00F242EC">
        <w:rPr>
          <w:rFonts w:ascii="Arial" w:hAnsi="Arial" w:cs="Arial"/>
          <w:b/>
          <w:bCs/>
          <w:u w:val="single"/>
        </w:rPr>
        <w:t>Pořad</w:t>
      </w:r>
      <w:r w:rsidR="0029162A" w:rsidRPr="00F242EC">
        <w:rPr>
          <w:rFonts w:ascii="Arial" w:hAnsi="Arial" w:cs="Arial"/>
          <w:b/>
          <w:bCs/>
          <w:u w:val="single"/>
        </w:rPr>
        <w:t xml:space="preserve"> 6. schůze </w:t>
      </w:r>
    </w:p>
    <w:p w:rsidR="00F242EC" w:rsidRPr="00F242EC" w:rsidRDefault="00F242EC" w:rsidP="0029162A">
      <w:pPr>
        <w:pStyle w:val="NormalWeb"/>
        <w:shd w:val="clear" w:color="auto" w:fill="FFFFFF"/>
        <w:spacing w:line="236" w:lineRule="atLeast"/>
        <w:jc w:val="center"/>
        <w:rPr>
          <w:rFonts w:ascii="Arial" w:hAnsi="Arial" w:cs="Arial"/>
        </w:rPr>
      </w:pPr>
    </w:p>
    <w:p w:rsidR="0029162A" w:rsidRPr="00F242EC" w:rsidRDefault="0029162A" w:rsidP="0029162A">
      <w:pPr>
        <w:pStyle w:val="NormalWeb"/>
        <w:numPr>
          <w:ilvl w:val="0"/>
          <w:numId w:val="1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50 </w:t>
      </w:r>
      <w:r w:rsidR="00F242EC"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 90/1995 Sb., o jednacím řádu Poslanecké sněmovny, ve znění pozdějších předpisů, a zákon č. 107/1999 Sb., o jednacím řádu Senátu, ve znění pozdějších předpisů</w:t>
      </w:r>
    </w:p>
    <w:p w:rsidR="0029162A" w:rsidRPr="00F242EC" w:rsidRDefault="0029162A" w:rsidP="0029162A">
      <w:pPr>
        <w:pStyle w:val="NormalWeb"/>
        <w:numPr>
          <w:ilvl w:val="0"/>
          <w:numId w:val="2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181 </w:t>
      </w:r>
      <w:r w:rsidR="00F242EC" w:rsidRPr="00F242EC">
        <w:rPr>
          <w:rFonts w:ascii="Arial" w:hAnsi="Arial" w:cs="Arial"/>
          <w:bCs/>
        </w:rPr>
        <w:t>– Vládní</w:t>
      </w:r>
      <w:r w:rsidRPr="00F242EC">
        <w:rPr>
          <w:rFonts w:ascii="Arial" w:hAnsi="Arial" w:cs="Arial"/>
        </w:rPr>
        <w:t xml:space="preserve"> návrh, kterým se předkládá Parlamentu České republiky k vyslovení souhlasu s ratifikací Lisabonská smlouva pozměňující Smlouvu o Evropské unii a Smlouvu o založení Evropského společenství</w:t>
      </w:r>
    </w:p>
    <w:p w:rsidR="003E074A" w:rsidRPr="00F242EC" w:rsidRDefault="003E074A" w:rsidP="003E074A">
      <w:pPr>
        <w:pStyle w:val="NormalWeb"/>
        <w:numPr>
          <w:ilvl w:val="0"/>
          <w:numId w:val="2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41 </w:t>
      </w:r>
      <w:r w:rsidRPr="00F242EC">
        <w:rPr>
          <w:rFonts w:ascii="Arial" w:hAnsi="Arial" w:cs="Arial"/>
        </w:rPr>
        <w:t>– Výroční zpráva Nejvyššího kontrolního úřadu za rok 2008</w:t>
      </w:r>
    </w:p>
    <w:p w:rsidR="003E074A" w:rsidRPr="00F242EC" w:rsidRDefault="003E074A" w:rsidP="003E074A">
      <w:pPr>
        <w:pStyle w:val="NormalWeb"/>
        <w:numPr>
          <w:ilvl w:val="0"/>
          <w:numId w:val="2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65 </w:t>
      </w:r>
      <w:r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 107/2006 Sb., o jednostranném zvyšování nájemného z bytu a o změně zákona č. 40/1964 Sb., občanský zákoník, ve znění pozdějších předpisů</w:t>
      </w:r>
    </w:p>
    <w:p w:rsidR="003E074A" w:rsidRPr="00F242EC" w:rsidRDefault="003E074A" w:rsidP="0029162A">
      <w:pPr>
        <w:pStyle w:val="NormalWeb"/>
        <w:numPr>
          <w:ilvl w:val="0"/>
          <w:numId w:val="4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Senátní tisk č</w:t>
      </w:r>
      <w:r w:rsidRPr="003E074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 038/07</w:t>
      </w:r>
      <w:r>
        <w:rPr>
          <w:rFonts w:ascii="Arial" w:hAnsi="Arial" w:cs="Arial"/>
        </w:rPr>
        <w:t xml:space="preserve"> – Sdělení Komise Evropskému parlamentu, Radě, Evropskému hospodářskému a sociálnímu výboru a Výboru regionů – Cesta ke komplexní dohodě o změně klimatu v Kodani</w:t>
      </w:r>
    </w:p>
    <w:p w:rsidR="0029162A" w:rsidRPr="00F242EC" w:rsidRDefault="0029162A" w:rsidP="0029162A">
      <w:pPr>
        <w:pStyle w:val="NormalWeb"/>
        <w:numPr>
          <w:ilvl w:val="0"/>
          <w:numId w:val="6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59 </w:t>
      </w:r>
      <w:r w:rsidR="00F242EC"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 o nakládání s těžebním odpadem a o změně některých zákonů</w:t>
      </w:r>
    </w:p>
    <w:p w:rsidR="0029162A" w:rsidRPr="00F242EC" w:rsidRDefault="0029162A" w:rsidP="0029162A">
      <w:pPr>
        <w:pStyle w:val="NormalWeb"/>
        <w:numPr>
          <w:ilvl w:val="0"/>
          <w:numId w:val="7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61 </w:t>
      </w:r>
      <w:r w:rsidR="00F242EC"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 310/2006 Sb., o nakládání s některými věcmi využitelnými k obranným a bezpečnostním účelům na území České republiky a o změně některých dalších zákonů (zákon o nakládání s bezpečnostním materiálem), ve znění pozdějších předpisů</w:t>
      </w:r>
    </w:p>
    <w:p w:rsidR="0029162A" w:rsidRPr="00F242EC" w:rsidRDefault="0029162A" w:rsidP="0029162A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63 </w:t>
      </w:r>
      <w:r w:rsidR="00F242EC"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 458/2000 Sb., o podmínkách podnikání a o výkonu státní správy v energetických odvětvích a o změně některých zákonů (energetický zákon), ve znění pozdějších předpisů, a o změně některých zákonů</w:t>
      </w:r>
    </w:p>
    <w:p w:rsidR="0029162A" w:rsidRPr="00F242EC" w:rsidRDefault="0029162A" w:rsidP="0029162A">
      <w:pPr>
        <w:pStyle w:val="NormalWeb"/>
        <w:numPr>
          <w:ilvl w:val="0"/>
          <w:numId w:val="9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60 </w:t>
      </w:r>
      <w:r w:rsidR="00F242EC"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 143/2001 Sb., o ochraně hospodářské soutěže a o změně některých zákonů (zákon o ochraně hospodářské soutěže), ve znění pozdějších předpisů</w:t>
      </w:r>
    </w:p>
    <w:p w:rsidR="0029162A" w:rsidRPr="00F242EC" w:rsidRDefault="0029162A" w:rsidP="0029162A">
      <w:pPr>
        <w:pStyle w:val="NormalWeb"/>
        <w:numPr>
          <w:ilvl w:val="0"/>
          <w:numId w:val="10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 č. </w:t>
      </w:r>
      <w:r w:rsidR="00F242EC" w:rsidRPr="00F242EC">
        <w:rPr>
          <w:rFonts w:ascii="Arial" w:hAnsi="Arial" w:cs="Arial"/>
          <w:b/>
          <w:bCs/>
        </w:rPr>
        <w:t>62 </w:t>
      </w:r>
      <w:r w:rsidR="00F242EC"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 201/2002 Sb., o Úřadu pro zastupování státu ve věcech majetkových, ve znění pozdějších předpisů, a zákon č. 219/2000 Sb., o majetku České republiky a jejím vystupování v právních vztazích, ve znění pozdějších předpisů</w:t>
      </w:r>
    </w:p>
    <w:p w:rsidR="0029162A" w:rsidRPr="00F242EC" w:rsidRDefault="0029162A" w:rsidP="0029162A">
      <w:pPr>
        <w:pStyle w:val="NormalWeb"/>
        <w:numPr>
          <w:ilvl w:val="0"/>
          <w:numId w:val="11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 </w:t>
      </w:r>
      <w:r w:rsidR="00F242EC" w:rsidRPr="00F242EC">
        <w:rPr>
          <w:rFonts w:ascii="Arial" w:hAnsi="Arial" w:cs="Arial"/>
          <w:b/>
          <w:bCs/>
        </w:rPr>
        <w:t>č. 3</w:t>
      </w:r>
      <w:r w:rsidR="00F242EC" w:rsidRPr="00F242EC">
        <w:rPr>
          <w:rFonts w:ascii="Arial" w:hAnsi="Arial" w:cs="Arial"/>
        </w:rPr>
        <w:t xml:space="preserve"> </w:t>
      </w:r>
      <w:r w:rsidR="00F242EC" w:rsidRPr="00F242EC">
        <w:rPr>
          <w:rFonts w:ascii="Arial" w:hAnsi="Arial" w:cs="Arial"/>
          <w:bCs/>
        </w:rPr>
        <w:t>– Vládní</w:t>
      </w:r>
      <w:r w:rsidRPr="00F242EC">
        <w:rPr>
          <w:rFonts w:ascii="Arial" w:hAnsi="Arial" w:cs="Arial"/>
        </w:rPr>
        <w:t xml:space="preserve"> návrh, kterým se předkládá Parlamentu České republiky k vyslovení souhlasu s ratifikací Dohoda mezi Českou republikou a Jemenskou republikou o podpoře a vzájemné ochraně investic, podepsaná dne 20. března 2008 v </w:t>
      </w:r>
      <w:proofErr w:type="spellStart"/>
      <w:r w:rsidRPr="00F242EC">
        <w:rPr>
          <w:rFonts w:ascii="Arial" w:hAnsi="Arial" w:cs="Arial"/>
        </w:rPr>
        <w:t>Sanná</w:t>
      </w:r>
      <w:proofErr w:type="spellEnd"/>
    </w:p>
    <w:p w:rsidR="0029162A" w:rsidRPr="00F242EC" w:rsidRDefault="0029162A" w:rsidP="0029162A">
      <w:pPr>
        <w:pStyle w:val="NormalWeb"/>
        <w:numPr>
          <w:ilvl w:val="0"/>
          <w:numId w:val="12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 </w:t>
      </w:r>
      <w:r w:rsidR="00F242EC" w:rsidRPr="00F242EC">
        <w:rPr>
          <w:rFonts w:ascii="Arial" w:hAnsi="Arial" w:cs="Arial"/>
          <w:b/>
          <w:bCs/>
        </w:rPr>
        <w:t>č. 6</w:t>
      </w:r>
      <w:r w:rsidR="00F242EC" w:rsidRPr="00F242EC">
        <w:rPr>
          <w:rFonts w:ascii="Arial" w:hAnsi="Arial" w:cs="Arial"/>
        </w:rPr>
        <w:t xml:space="preserve"> </w:t>
      </w:r>
      <w:r w:rsidR="00F242EC" w:rsidRPr="00F242EC">
        <w:rPr>
          <w:rFonts w:ascii="Arial" w:hAnsi="Arial" w:cs="Arial"/>
          <w:bCs/>
        </w:rPr>
        <w:t>– Vládní</w:t>
      </w:r>
      <w:r w:rsidRPr="00F242EC">
        <w:rPr>
          <w:rFonts w:ascii="Arial" w:hAnsi="Arial" w:cs="Arial"/>
        </w:rPr>
        <w:t xml:space="preserve"> návrh, kterým se předkládá Parlamentu České republiky k vyslovení souhlasu s ratifikací Protokol mezi vládou České republiky a vládou Ukrajiny o změně Dohody mezi vládou České republiky a </w:t>
      </w:r>
      <w:r w:rsidRPr="00F242EC">
        <w:rPr>
          <w:rFonts w:ascii="Arial" w:hAnsi="Arial" w:cs="Arial"/>
        </w:rPr>
        <w:lastRenderedPageBreak/>
        <w:t>vládou Ukrajiny o podpoře a vzájemné ochraně investic, podepsaný dne 16. září 2008 v Kyjevě</w:t>
      </w:r>
    </w:p>
    <w:p w:rsidR="0029162A" w:rsidRPr="00F242EC" w:rsidRDefault="0029162A" w:rsidP="0029162A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ind w:hanging="352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 xml:space="preserve">Senátní tisk č. </w:t>
      </w:r>
      <w:r w:rsidR="00F242EC" w:rsidRPr="00F242EC">
        <w:rPr>
          <w:rFonts w:ascii="Arial" w:hAnsi="Arial" w:cs="Arial"/>
          <w:b/>
          <w:bCs/>
        </w:rPr>
        <w:t>19</w:t>
      </w:r>
      <w:r w:rsidR="00F242EC" w:rsidRPr="00F242EC">
        <w:rPr>
          <w:rFonts w:ascii="Arial" w:hAnsi="Arial" w:cs="Arial"/>
        </w:rPr>
        <w:t xml:space="preserve"> </w:t>
      </w:r>
      <w:r w:rsidR="00F242EC" w:rsidRPr="00F242EC">
        <w:rPr>
          <w:rFonts w:ascii="Arial" w:hAnsi="Arial" w:cs="Arial"/>
          <w:bCs/>
        </w:rPr>
        <w:t>– Vládní</w:t>
      </w:r>
      <w:r w:rsidRPr="00F242EC">
        <w:rPr>
          <w:rFonts w:ascii="Arial" w:hAnsi="Arial" w:cs="Arial"/>
        </w:rPr>
        <w:t xml:space="preserve"> návrh, kterým se předkládá Parlamentu České republiky k vyslovení souhlasu s ratifikací Dohoda mezi Českou republikou a Syrskou arabskou republikou o podpoře a vzájemné ochraně investic, podepsaná dne 21. listopadu 2008 v Praze</w:t>
      </w:r>
    </w:p>
    <w:p w:rsidR="003E074A" w:rsidRPr="00F242EC" w:rsidRDefault="003E074A" w:rsidP="003E074A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</w:t>
      </w:r>
      <w:r w:rsidRPr="00F242EC">
        <w:rPr>
          <w:rFonts w:ascii="Arial" w:hAnsi="Arial" w:cs="Arial"/>
        </w:rPr>
        <w:t xml:space="preserve">. </w:t>
      </w:r>
      <w:r w:rsidRPr="00F242EC">
        <w:rPr>
          <w:rFonts w:ascii="Arial" w:hAnsi="Arial" w:cs="Arial"/>
          <w:b/>
          <w:bCs/>
        </w:rPr>
        <w:t>20</w:t>
      </w:r>
      <w:r>
        <w:rPr>
          <w:rFonts w:ascii="Arial" w:hAnsi="Arial" w:cs="Arial"/>
          <w:b/>
          <w:bCs/>
        </w:rPr>
        <w:t xml:space="preserve"> </w:t>
      </w:r>
      <w:r w:rsidRPr="00F242EC">
        <w:rPr>
          <w:rFonts w:ascii="Arial" w:hAnsi="Arial" w:cs="Arial"/>
        </w:rPr>
        <w:t> – Vládní návrh, kterým se předkládá Parlamentu České republiky k vyslovení souhlasu s ratifikací Dohoda mezi vládou České republiky a vládou Belgického království o policejní spolupráci, podepsaná dne 27. listopadu 2008 v Bruselu</w:t>
      </w:r>
    </w:p>
    <w:p w:rsidR="003E074A" w:rsidRDefault="003E074A" w:rsidP="003E074A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</w:t>
      </w:r>
      <w:r w:rsidRPr="00F242EC">
        <w:rPr>
          <w:rFonts w:ascii="Arial" w:hAnsi="Arial" w:cs="Arial"/>
        </w:rPr>
        <w:t xml:space="preserve">. </w:t>
      </w:r>
      <w:r w:rsidRPr="00F242EC">
        <w:rPr>
          <w:rFonts w:ascii="Arial" w:hAnsi="Arial" w:cs="Arial"/>
          <w:b/>
          <w:bCs/>
        </w:rPr>
        <w:t>28</w:t>
      </w:r>
      <w:r w:rsidRPr="00F242EC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</w:t>
      </w:r>
      <w:r w:rsidRPr="00F242EC">
        <w:rPr>
          <w:rFonts w:ascii="Arial" w:hAnsi="Arial" w:cs="Arial"/>
        </w:rPr>
        <w:t>– Vládní návrh, kterým se předkládá Parlamentu České republiky k vyslovení souhlasu s ratifikací Smlouva mezi Českou republikou a Gruzií o výměně a vzájemné ochraně utajovaných informací</w:t>
      </w:r>
    </w:p>
    <w:p w:rsidR="003E074A" w:rsidRDefault="003E074A" w:rsidP="003E074A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53 </w:t>
      </w:r>
      <w:r w:rsidRPr="00F242EC">
        <w:rPr>
          <w:rFonts w:ascii="Arial" w:hAnsi="Arial" w:cs="Arial"/>
        </w:rPr>
        <w:t>– Výroční zpráva Úřadu pro zastupování státu ve věcech majetkových za rok 2008</w:t>
      </w:r>
    </w:p>
    <w:p w:rsidR="003E074A" w:rsidRPr="00F242EC" w:rsidRDefault="003E074A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58 </w:t>
      </w:r>
      <w:r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 mění zákon č. 248/2000 Sb., o podpoře regionálního rozvoje, ve znění pozdějších předpisů, zákon č. 218/2000 Sb., o rozpočtových pravidlech a o změně některých souvisejících zákonů (rozpočtová pravidla), ve znění pozdějších předpisů, a zákon č. 89/1995 Sb., o státní statistické službě, ve znění pozdějších předpisů</w:t>
      </w:r>
    </w:p>
    <w:p w:rsidR="006E5549" w:rsidRDefault="006E5549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64</w:t>
      </w:r>
      <w:r>
        <w:rPr>
          <w:rFonts w:ascii="Arial" w:hAnsi="Arial" w:cs="Arial"/>
          <w:b/>
          <w:bCs/>
        </w:rPr>
        <w:t xml:space="preserve"> </w:t>
      </w:r>
      <w:r w:rsidRPr="00F242EC">
        <w:rPr>
          <w:rFonts w:ascii="Arial" w:hAnsi="Arial" w:cs="Arial"/>
          <w:b/>
          <w:bCs/>
        </w:rPr>
        <w:t> </w:t>
      </w:r>
      <w:r w:rsidRPr="00F242EC">
        <w:rPr>
          <w:rFonts w:ascii="Arial" w:hAnsi="Arial" w:cs="Arial"/>
          <w:bCs/>
        </w:rPr>
        <w:t>– Návrh</w:t>
      </w:r>
      <w:r w:rsidRPr="00F242EC">
        <w:rPr>
          <w:rFonts w:ascii="Arial" w:hAnsi="Arial" w:cs="Arial"/>
        </w:rPr>
        <w:t xml:space="preserve"> zákona, kterým se zmírňují majetkové křivdy občanům České republiky za nemovitý majetek, který zanechali na území Podkarpatské Rusi v souvislosti s jejím smluvním postoupením Svazu sovětských socialistických republik</w:t>
      </w:r>
    </w:p>
    <w:p w:rsidR="006E5549" w:rsidRPr="00F242EC" w:rsidRDefault="006E5549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49 </w:t>
      </w:r>
      <w:r w:rsidRPr="00F242EC">
        <w:rPr>
          <w:rFonts w:ascii="Arial" w:hAnsi="Arial" w:cs="Arial"/>
        </w:rPr>
        <w:t>– Výroční zpráva Úřadu pro ochranu hospodářské soutěže za rok 2008</w:t>
      </w:r>
    </w:p>
    <w:p w:rsidR="006E5549" w:rsidRPr="00F242EC" w:rsidRDefault="006E5549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52 </w:t>
      </w:r>
      <w:r w:rsidRPr="00F242EC">
        <w:rPr>
          <w:rFonts w:ascii="Arial" w:hAnsi="Arial" w:cs="Arial"/>
        </w:rPr>
        <w:t>– Návrh senátního návrhu zákona senátora Richarda Svobody o zrušení rozhlasových a televizních poplatků a o změně některých zákonů – 1. čtení</w:t>
      </w:r>
    </w:p>
    <w:p w:rsidR="006E5549" w:rsidRDefault="006E5549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F242EC">
        <w:rPr>
          <w:rFonts w:ascii="Arial" w:hAnsi="Arial" w:cs="Arial"/>
          <w:b/>
          <w:bCs/>
        </w:rPr>
        <w:t>Senátní tisk č. 56 </w:t>
      </w:r>
      <w:r w:rsidRPr="00F242EC">
        <w:rPr>
          <w:rFonts w:ascii="Arial" w:hAnsi="Arial" w:cs="Arial"/>
        </w:rPr>
        <w:t xml:space="preserve">– Návrh senátního návrhu zákona senátorů Jana </w:t>
      </w:r>
      <w:proofErr w:type="spellStart"/>
      <w:r w:rsidRPr="00F242EC">
        <w:rPr>
          <w:rFonts w:ascii="Arial" w:hAnsi="Arial" w:cs="Arial"/>
        </w:rPr>
        <w:t>Hálka</w:t>
      </w:r>
      <w:proofErr w:type="spellEnd"/>
      <w:r w:rsidRPr="00F242EC">
        <w:rPr>
          <w:rFonts w:ascii="Arial" w:hAnsi="Arial" w:cs="Arial"/>
        </w:rPr>
        <w:t xml:space="preserve">, Richarda Svobody, Soni </w:t>
      </w:r>
      <w:proofErr w:type="spellStart"/>
      <w:r w:rsidRPr="00F242EC">
        <w:rPr>
          <w:rFonts w:ascii="Arial" w:hAnsi="Arial" w:cs="Arial"/>
        </w:rPr>
        <w:t>Paukrtové</w:t>
      </w:r>
      <w:proofErr w:type="spellEnd"/>
      <w:r w:rsidRPr="00F242EC">
        <w:rPr>
          <w:rFonts w:ascii="Arial" w:hAnsi="Arial" w:cs="Arial"/>
        </w:rPr>
        <w:t xml:space="preserve"> a dalších senátorů, kterým se mění zákon č. 111/1998 Sb., o vysokých školách a doplnění dalších zákonů (zákon o vysokých školách), ve znění pozdějších předpisů – 1. čtení</w:t>
      </w:r>
    </w:p>
    <w:p w:rsidR="006E5549" w:rsidRDefault="006E5549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Senátní tisk č</w:t>
      </w:r>
      <w:r w:rsidRPr="006E554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E5549">
        <w:rPr>
          <w:rFonts w:ascii="Arial" w:hAnsi="Arial" w:cs="Arial"/>
          <w:b/>
        </w:rPr>
        <w:t>70</w:t>
      </w:r>
      <w:r>
        <w:rPr>
          <w:rFonts w:ascii="Arial" w:hAnsi="Arial" w:cs="Arial"/>
        </w:rPr>
        <w:t xml:space="preserve"> – Návrh senátního návrhu zákona senátora Jiřího Lišky, kterým se mění zákon č. 108/2009 Sb., o jednorázové peněžní částce nahrazující příplatek k důchodu a zvláštní příspěvek k důchodu a o změně některých zákonů</w:t>
      </w:r>
    </w:p>
    <w:p w:rsidR="006E5549" w:rsidRPr="006E5549" w:rsidRDefault="006E5549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 w:rsidRPr="006E5549">
        <w:rPr>
          <w:rFonts w:ascii="Arial" w:hAnsi="Arial" w:cs="Arial"/>
          <w:bCs/>
        </w:rPr>
        <w:t>Návrh na vyslovení souhlasu Senátu se zřízením podvýboru</w:t>
      </w:r>
    </w:p>
    <w:p w:rsidR="006E5549" w:rsidRPr="006E5549" w:rsidRDefault="00013137" w:rsidP="006E5549">
      <w:pPr>
        <w:pStyle w:val="NormalWeb"/>
        <w:numPr>
          <w:ilvl w:val="0"/>
          <w:numId w:val="13"/>
        </w:numPr>
        <w:shd w:val="clear" w:color="auto" w:fill="FFFFFF"/>
        <w:spacing w:line="236" w:lineRule="atLeast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Návrh na změny ve složení orgánů Senátu</w:t>
      </w:r>
    </w:p>
    <w:sectPr w:rsidR="006E5549" w:rsidRPr="006E5549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E50"/>
    <w:multiLevelType w:val="multilevel"/>
    <w:tmpl w:val="662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925227">
    <w:abstractNumId w:val="0"/>
    <w:lvlOverride w:ilvl="0">
      <w:startOverride w:val="1"/>
    </w:lvlOverride>
  </w:num>
  <w:num w:numId="2" w16cid:durableId="401294945">
    <w:abstractNumId w:val="0"/>
    <w:lvlOverride w:ilvl="0">
      <w:startOverride w:val="2"/>
    </w:lvlOverride>
  </w:num>
  <w:num w:numId="3" w16cid:durableId="856888082">
    <w:abstractNumId w:val="0"/>
    <w:lvlOverride w:ilvl="0">
      <w:startOverride w:val="3"/>
    </w:lvlOverride>
  </w:num>
  <w:num w:numId="4" w16cid:durableId="1042628650">
    <w:abstractNumId w:val="0"/>
    <w:lvlOverride w:ilvl="0">
      <w:startOverride w:val="4"/>
    </w:lvlOverride>
  </w:num>
  <w:num w:numId="5" w16cid:durableId="1088842919">
    <w:abstractNumId w:val="0"/>
    <w:lvlOverride w:ilvl="0">
      <w:startOverride w:val="5"/>
    </w:lvlOverride>
  </w:num>
  <w:num w:numId="6" w16cid:durableId="126826300">
    <w:abstractNumId w:val="0"/>
    <w:lvlOverride w:ilvl="0">
      <w:startOverride w:val="6"/>
    </w:lvlOverride>
  </w:num>
  <w:num w:numId="7" w16cid:durableId="1067919305">
    <w:abstractNumId w:val="0"/>
    <w:lvlOverride w:ilvl="0">
      <w:startOverride w:val="7"/>
    </w:lvlOverride>
  </w:num>
  <w:num w:numId="8" w16cid:durableId="255216223">
    <w:abstractNumId w:val="0"/>
    <w:lvlOverride w:ilvl="0">
      <w:startOverride w:val="8"/>
    </w:lvlOverride>
  </w:num>
  <w:num w:numId="9" w16cid:durableId="1640769422">
    <w:abstractNumId w:val="0"/>
    <w:lvlOverride w:ilvl="0">
      <w:startOverride w:val="9"/>
    </w:lvlOverride>
  </w:num>
  <w:num w:numId="10" w16cid:durableId="855533340">
    <w:abstractNumId w:val="0"/>
    <w:lvlOverride w:ilvl="0">
      <w:startOverride w:val="10"/>
    </w:lvlOverride>
  </w:num>
  <w:num w:numId="11" w16cid:durableId="2065761475">
    <w:abstractNumId w:val="0"/>
    <w:lvlOverride w:ilvl="0">
      <w:startOverride w:val="11"/>
    </w:lvlOverride>
  </w:num>
  <w:num w:numId="12" w16cid:durableId="1764766977">
    <w:abstractNumId w:val="0"/>
    <w:lvlOverride w:ilvl="0">
      <w:startOverride w:val="12"/>
    </w:lvlOverride>
  </w:num>
  <w:num w:numId="13" w16cid:durableId="807016933">
    <w:abstractNumId w:val="0"/>
    <w:lvlOverride w:ilvl="0">
      <w:startOverride w:val="13"/>
    </w:lvlOverride>
  </w:num>
  <w:num w:numId="14" w16cid:durableId="187568059">
    <w:abstractNumId w:val="0"/>
    <w:lvlOverride w:ilvl="0">
      <w:startOverride w:val="14"/>
    </w:lvlOverride>
  </w:num>
  <w:num w:numId="15" w16cid:durableId="603876761">
    <w:abstractNumId w:val="0"/>
    <w:lvlOverride w:ilvl="0">
      <w:startOverride w:val="15"/>
    </w:lvlOverride>
  </w:num>
  <w:num w:numId="16" w16cid:durableId="1353725704">
    <w:abstractNumId w:val="0"/>
    <w:lvlOverride w:ilvl="0">
      <w:startOverride w:val="16"/>
    </w:lvlOverride>
  </w:num>
  <w:num w:numId="17" w16cid:durableId="2055421945">
    <w:abstractNumId w:val="0"/>
    <w:lvlOverride w:ilvl="0">
      <w:startOverride w:val="17"/>
    </w:lvlOverride>
  </w:num>
  <w:num w:numId="18" w16cid:durableId="1665742264">
    <w:abstractNumId w:val="0"/>
    <w:lvlOverride w:ilvl="0">
      <w:startOverride w:val="18"/>
    </w:lvlOverride>
  </w:num>
  <w:num w:numId="19" w16cid:durableId="29965238">
    <w:abstractNumId w:val="0"/>
    <w:lvlOverride w:ilvl="0">
      <w:startOverride w:val="19"/>
    </w:lvlOverride>
  </w:num>
  <w:num w:numId="20" w16cid:durableId="1699576447">
    <w:abstractNumId w:val="0"/>
    <w:lvlOverride w:ilvl="0">
      <w:startOverride w:val="20"/>
    </w:lvlOverride>
  </w:num>
  <w:num w:numId="21" w16cid:durableId="897858312">
    <w:abstractNumId w:val="0"/>
    <w:lvlOverride w:ilvl="0">
      <w:startOverride w:val="21"/>
    </w:lvlOverride>
  </w:num>
  <w:num w:numId="22" w16cid:durableId="1673603408">
    <w:abstractNumId w:val="0"/>
    <w:lvlOverride w:ilvl="0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62A"/>
    <w:rsid w:val="00013137"/>
    <w:rsid w:val="000821C5"/>
    <w:rsid w:val="000921C2"/>
    <w:rsid w:val="000971BF"/>
    <w:rsid w:val="000A527C"/>
    <w:rsid w:val="000B79CC"/>
    <w:rsid w:val="00122960"/>
    <w:rsid w:val="001242D2"/>
    <w:rsid w:val="0029162A"/>
    <w:rsid w:val="003327EC"/>
    <w:rsid w:val="003675E3"/>
    <w:rsid w:val="003E074A"/>
    <w:rsid w:val="00414717"/>
    <w:rsid w:val="00443C12"/>
    <w:rsid w:val="004633C2"/>
    <w:rsid w:val="004A7AEB"/>
    <w:rsid w:val="004F6335"/>
    <w:rsid w:val="00510DAE"/>
    <w:rsid w:val="00535E8F"/>
    <w:rsid w:val="005962F9"/>
    <w:rsid w:val="005F4062"/>
    <w:rsid w:val="00634760"/>
    <w:rsid w:val="006B68E5"/>
    <w:rsid w:val="006E5549"/>
    <w:rsid w:val="007108A2"/>
    <w:rsid w:val="00747733"/>
    <w:rsid w:val="00766618"/>
    <w:rsid w:val="007D51CE"/>
    <w:rsid w:val="0082568F"/>
    <w:rsid w:val="008515B6"/>
    <w:rsid w:val="00853BFD"/>
    <w:rsid w:val="008605C2"/>
    <w:rsid w:val="008A638A"/>
    <w:rsid w:val="008E1C2C"/>
    <w:rsid w:val="00A31224"/>
    <w:rsid w:val="00A407C2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242EC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BB1842-D99C-4DF8-99DB-AE8C7BBD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3137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01313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13137"/>
  </w:style>
  <w:style w:type="character" w:styleId="CommentReference">
    <w:name w:val="annotation reference"/>
    <w:basedOn w:val="DefaultParagraphFont"/>
    <w:semiHidden/>
    <w:rsid w:val="00013137"/>
    <w:rPr>
      <w:sz w:val="16"/>
    </w:rPr>
  </w:style>
  <w:style w:type="paragraph" w:styleId="CommentText">
    <w:name w:val="annotation text"/>
    <w:basedOn w:val="Normal"/>
    <w:semiHidden/>
    <w:rsid w:val="00013137"/>
  </w:style>
  <w:style w:type="character" w:customStyle="1" w:styleId="Skryt">
    <w:name w:val="Skryté"/>
    <w:basedOn w:val="DefaultParagraphFont"/>
    <w:rsid w:val="00013137"/>
    <w:rPr>
      <w:vanish w:val="0"/>
      <w:color w:val="FF0000"/>
    </w:rPr>
  </w:style>
  <w:style w:type="character" w:styleId="Hyperlink">
    <w:name w:val="Hyperlink"/>
    <w:basedOn w:val="DefaultParagraphFont"/>
    <w:rsid w:val="00013137"/>
    <w:rPr>
      <w:color w:val="0000FF"/>
      <w:u w:val="single"/>
    </w:rPr>
  </w:style>
  <w:style w:type="character" w:styleId="FollowedHyperlink">
    <w:name w:val="FollowedHyperlink"/>
    <w:basedOn w:val="DefaultParagraphFont"/>
    <w:rsid w:val="00013137"/>
    <w:rPr>
      <w:color w:val="800080"/>
      <w:u w:val="single"/>
    </w:rPr>
  </w:style>
  <w:style w:type="paragraph" w:styleId="NormalWeb">
    <w:name w:val="Normal (Web)"/>
    <w:basedOn w:val="Normal"/>
    <w:rsid w:val="0029162A"/>
    <w:pPr>
      <w:spacing w:before="100" w:beforeAutospacing="1" w:after="100" w:afterAutospacing="1"/>
      <w:jc w:val="left"/>
    </w:pPr>
    <w:rPr>
      <w:rFonts w:ascii="Times New Roman" w:hAnsi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992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794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264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256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903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736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077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288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213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177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538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438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65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565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530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65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743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16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206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638">
          <w:marLeft w:val="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298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347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945">
          <w:marLeft w:val="703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2009-05-05T13:11:00Z</cp:lastPrinted>
  <dcterms:created xsi:type="dcterms:W3CDTF">2025-06-14T17:30:00Z</dcterms:created>
  <dcterms:modified xsi:type="dcterms:W3CDTF">2025-06-14T17:30:00Z</dcterms:modified>
</cp:coreProperties>
</file>