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2596" w:rsidRPr="00CB519A" w:rsidRDefault="00CB519A" w:rsidP="00B13214">
      <w:pPr>
        <w:spacing w:line="360" w:lineRule="auto"/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 xml:space="preserve">Pořad </w:t>
      </w:r>
      <w:r w:rsidRPr="00CB519A">
        <w:rPr>
          <w:rFonts w:cs="Arial"/>
          <w:b/>
          <w:szCs w:val="24"/>
          <w:u w:val="single"/>
        </w:rPr>
        <w:t>7. schůze</w:t>
      </w:r>
      <w:r w:rsidR="00822596" w:rsidRPr="00CB519A">
        <w:rPr>
          <w:rFonts w:cs="Arial"/>
          <w:b/>
          <w:szCs w:val="24"/>
          <w:u w:val="single"/>
        </w:rPr>
        <w:t xml:space="preserve"> </w:t>
      </w:r>
    </w:p>
    <w:p w:rsidR="00942F38" w:rsidRPr="00CB519A" w:rsidRDefault="00942F38" w:rsidP="00B13214">
      <w:pPr>
        <w:spacing w:line="360" w:lineRule="auto"/>
        <w:jc w:val="center"/>
        <w:rPr>
          <w:rFonts w:cs="Arial"/>
          <w:b/>
          <w:szCs w:val="24"/>
          <w:u w:val="single"/>
        </w:rPr>
      </w:pPr>
    </w:p>
    <w:p w:rsidR="00822596" w:rsidRPr="00CB519A" w:rsidRDefault="00822596" w:rsidP="00B13214">
      <w:pPr>
        <w:numPr>
          <w:ilvl w:val="0"/>
          <w:numId w:val="2"/>
        </w:numPr>
        <w:spacing w:after="120"/>
        <w:rPr>
          <w:rFonts w:cs="Arial"/>
          <w:b/>
          <w:szCs w:val="24"/>
          <w:u w:val="single"/>
        </w:rPr>
      </w:pPr>
      <w:r w:rsidRPr="00CB519A">
        <w:rPr>
          <w:rFonts w:cs="Arial"/>
          <w:b/>
          <w:szCs w:val="24"/>
        </w:rPr>
        <w:t xml:space="preserve">Senátní tisk č. </w:t>
      </w:r>
      <w:r w:rsidR="007950B3" w:rsidRPr="00CB519A">
        <w:rPr>
          <w:rFonts w:cs="Arial"/>
          <w:b/>
          <w:szCs w:val="24"/>
        </w:rPr>
        <w:t xml:space="preserve">75 </w:t>
      </w:r>
      <w:r w:rsidR="007950B3" w:rsidRPr="00CB519A">
        <w:rPr>
          <w:rFonts w:cs="Arial"/>
          <w:szCs w:val="24"/>
        </w:rPr>
        <w:t>– Návrh</w:t>
      </w:r>
      <w:r w:rsidRPr="00CB519A">
        <w:rPr>
          <w:rFonts w:cs="Arial"/>
          <w:szCs w:val="24"/>
        </w:rPr>
        <w:t xml:space="preserve"> ústavního zákona o zkrácení pátého volebního období Poslanecké sněmovny </w:t>
      </w:r>
    </w:p>
    <w:p w:rsidR="007950B3" w:rsidRPr="00CB519A" w:rsidRDefault="007950B3" w:rsidP="00822596">
      <w:pPr>
        <w:numPr>
          <w:ilvl w:val="0"/>
          <w:numId w:val="2"/>
        </w:numPr>
        <w:spacing w:after="120"/>
        <w:rPr>
          <w:rFonts w:cs="Arial"/>
          <w:b/>
          <w:szCs w:val="24"/>
        </w:rPr>
      </w:pPr>
      <w:r w:rsidRPr="00CB519A">
        <w:rPr>
          <w:rFonts w:cs="Arial"/>
          <w:b/>
          <w:szCs w:val="24"/>
        </w:rPr>
        <w:t xml:space="preserve">Senátní tisk č. 76 </w:t>
      </w:r>
      <w:r w:rsidRPr="00CB519A">
        <w:rPr>
          <w:rFonts w:cs="Arial"/>
          <w:szCs w:val="24"/>
        </w:rPr>
        <w:t>– Návrh zákona, kterým se mění zákon č. 231/2001 Sb., o provozování rozhlasového a televizního vysílání a o změně dalších zákonů, ve znění pozdějších předpisů, a zákon č. 484/1991 Sb., o Českém rozhlasu, ve znění pozdějších předpisů</w:t>
      </w:r>
    </w:p>
    <w:p w:rsidR="00822596" w:rsidRPr="00CB519A" w:rsidRDefault="00822596" w:rsidP="00822596">
      <w:pPr>
        <w:numPr>
          <w:ilvl w:val="0"/>
          <w:numId w:val="2"/>
        </w:numPr>
        <w:spacing w:after="120"/>
        <w:rPr>
          <w:rFonts w:cs="Arial"/>
          <w:b/>
          <w:szCs w:val="24"/>
          <w:u w:val="single"/>
        </w:rPr>
      </w:pPr>
      <w:r w:rsidRPr="00CB519A">
        <w:rPr>
          <w:rFonts w:cs="Arial"/>
          <w:b/>
          <w:szCs w:val="24"/>
        </w:rPr>
        <w:t xml:space="preserve">Senátní tisk č. </w:t>
      </w:r>
      <w:r w:rsidR="007950B3" w:rsidRPr="00CB519A">
        <w:rPr>
          <w:rFonts w:cs="Arial"/>
          <w:b/>
          <w:szCs w:val="24"/>
        </w:rPr>
        <w:t xml:space="preserve">73 </w:t>
      </w:r>
      <w:r w:rsidR="007950B3" w:rsidRPr="00CB519A">
        <w:rPr>
          <w:rFonts w:cs="Arial"/>
          <w:szCs w:val="24"/>
        </w:rPr>
        <w:t>– Návrh</w:t>
      </w:r>
      <w:r w:rsidRPr="00CB519A">
        <w:rPr>
          <w:rFonts w:cs="Arial"/>
          <w:szCs w:val="24"/>
        </w:rPr>
        <w:t xml:space="preserve"> zákona o certifikaci veřejných dokladů s biometrickými údaji a o změně některých zákonů </w:t>
      </w:r>
    </w:p>
    <w:p w:rsidR="007950B3" w:rsidRPr="00CB519A" w:rsidRDefault="00822596" w:rsidP="00822596">
      <w:pPr>
        <w:numPr>
          <w:ilvl w:val="0"/>
          <w:numId w:val="2"/>
        </w:numPr>
        <w:spacing w:after="120"/>
        <w:rPr>
          <w:rFonts w:cs="Arial"/>
          <w:b/>
          <w:szCs w:val="24"/>
          <w:u w:val="single"/>
        </w:rPr>
      </w:pPr>
      <w:r w:rsidRPr="00CB519A">
        <w:rPr>
          <w:rFonts w:cs="Arial"/>
          <w:b/>
          <w:szCs w:val="24"/>
        </w:rPr>
        <w:t xml:space="preserve">Senátní tisk č. </w:t>
      </w:r>
      <w:r w:rsidR="007950B3" w:rsidRPr="00CB519A">
        <w:rPr>
          <w:rFonts w:cs="Arial"/>
          <w:b/>
          <w:szCs w:val="24"/>
        </w:rPr>
        <w:t xml:space="preserve">74 </w:t>
      </w:r>
      <w:r w:rsidR="007950B3" w:rsidRPr="00CB519A">
        <w:rPr>
          <w:rFonts w:cs="Arial"/>
          <w:szCs w:val="24"/>
        </w:rPr>
        <w:t>– Návrh</w:t>
      </w:r>
      <w:r w:rsidRPr="00CB519A">
        <w:rPr>
          <w:rFonts w:cs="Arial"/>
          <w:szCs w:val="24"/>
        </w:rPr>
        <w:t xml:space="preserve"> zákona, kterým se mění zákon č. 499/2004 Sb., o archivnictví a spisové službě a o změně některých zákonů, ve znění pozdějších předpisů, a další související zákony</w:t>
      </w:r>
    </w:p>
    <w:p w:rsidR="00822596" w:rsidRPr="00CB519A" w:rsidRDefault="007950B3" w:rsidP="00822596">
      <w:pPr>
        <w:numPr>
          <w:ilvl w:val="0"/>
          <w:numId w:val="2"/>
        </w:numPr>
        <w:spacing w:after="120"/>
        <w:rPr>
          <w:rFonts w:cs="Arial"/>
          <w:b/>
          <w:szCs w:val="24"/>
          <w:u w:val="single"/>
        </w:rPr>
      </w:pPr>
      <w:r w:rsidRPr="00CB519A">
        <w:rPr>
          <w:rFonts w:cs="Arial"/>
          <w:b/>
          <w:szCs w:val="24"/>
        </w:rPr>
        <w:t>Senátní tisk č. K 035/07</w:t>
      </w:r>
      <w:r w:rsidRPr="00CB519A">
        <w:rPr>
          <w:rFonts w:cs="Arial"/>
          <w:szCs w:val="24"/>
        </w:rPr>
        <w:t xml:space="preserve"> – Sdělení Komise Evropskému parlamentu, Radě, Evropskému hospodářskému a sociálnímu výbor a Výboru regionů – Třetí strategický přezkum lepší regulace v Evropě</w:t>
      </w:r>
      <w:r w:rsidR="00822596" w:rsidRPr="00CB519A">
        <w:rPr>
          <w:rFonts w:cs="Arial"/>
          <w:b/>
          <w:szCs w:val="24"/>
        </w:rPr>
        <w:t xml:space="preserve"> </w:t>
      </w:r>
    </w:p>
    <w:p w:rsidR="007950B3" w:rsidRPr="00CB519A" w:rsidRDefault="007950B3" w:rsidP="007950B3">
      <w:pPr>
        <w:numPr>
          <w:ilvl w:val="0"/>
          <w:numId w:val="2"/>
        </w:numPr>
        <w:spacing w:after="120"/>
        <w:rPr>
          <w:rFonts w:cs="Arial"/>
          <w:szCs w:val="24"/>
        </w:rPr>
      </w:pPr>
      <w:r w:rsidRPr="00CB519A">
        <w:rPr>
          <w:rFonts w:cs="Arial"/>
          <w:b/>
          <w:szCs w:val="24"/>
        </w:rPr>
        <w:t xml:space="preserve">Senátní tisk č. 72 </w:t>
      </w:r>
      <w:r w:rsidRPr="00CB519A">
        <w:rPr>
          <w:rFonts w:cs="Arial"/>
          <w:szCs w:val="24"/>
        </w:rPr>
        <w:t xml:space="preserve">– Návrh zákona, kterým se mění zákon č. 120/2001 Sb., o soudních exekutorech a exekuční činnosti (exekuční řád) a o změně dalších zákonů, ve znění pozdějších předpisů, a zákon č. 121/2008 Sb., o vyšších soudních úřednících a vyšších úřednících státního zastupitelství a o změně souvisejících zákonů, ve znění zákona č. 7/2009 Sb. </w:t>
      </w:r>
    </w:p>
    <w:p w:rsidR="007950B3" w:rsidRPr="00CB519A" w:rsidRDefault="007950B3" w:rsidP="007950B3">
      <w:pPr>
        <w:numPr>
          <w:ilvl w:val="0"/>
          <w:numId w:val="2"/>
        </w:numPr>
        <w:spacing w:after="120"/>
        <w:rPr>
          <w:rFonts w:cs="Arial"/>
          <w:szCs w:val="24"/>
        </w:rPr>
      </w:pPr>
      <w:r w:rsidRPr="00CB519A">
        <w:rPr>
          <w:rFonts w:cs="Arial"/>
          <w:b/>
          <w:szCs w:val="24"/>
        </w:rPr>
        <w:t xml:space="preserve">Senátní tisk č. </w:t>
      </w:r>
      <w:bookmarkStart w:id="0" w:name="2439"/>
      <w:bookmarkEnd w:id="0"/>
      <w:r w:rsidRPr="00CB519A">
        <w:rPr>
          <w:rFonts w:cs="Arial"/>
          <w:b/>
          <w:color w:val="000000"/>
          <w:szCs w:val="24"/>
        </w:rPr>
        <w:t>48</w:t>
      </w:r>
      <w:r w:rsidRPr="00CB519A">
        <w:rPr>
          <w:rFonts w:cs="Arial"/>
          <w:color w:val="000000"/>
          <w:szCs w:val="24"/>
        </w:rPr>
        <w:t xml:space="preserve"> – Vládní návrh, kterým se předkládá Parlamentu České republiky k vyslovení souhlasu s ratifikací Dohoda mezi vládou České republiky a vládou Singapurské republiky o letecké dopravě </w:t>
      </w:r>
    </w:p>
    <w:p w:rsidR="007950B3" w:rsidRPr="00CB519A" w:rsidRDefault="007950B3" w:rsidP="007950B3">
      <w:pPr>
        <w:numPr>
          <w:ilvl w:val="0"/>
          <w:numId w:val="2"/>
        </w:numPr>
        <w:spacing w:after="120"/>
        <w:rPr>
          <w:rFonts w:cs="Arial"/>
          <w:szCs w:val="24"/>
        </w:rPr>
      </w:pPr>
      <w:r w:rsidRPr="00CB519A">
        <w:rPr>
          <w:rFonts w:cs="Arial"/>
          <w:b/>
          <w:szCs w:val="24"/>
        </w:rPr>
        <w:t xml:space="preserve">Senátní tisk č. </w:t>
      </w:r>
      <w:bookmarkStart w:id="1" w:name="2438"/>
      <w:bookmarkEnd w:id="1"/>
      <w:r w:rsidRPr="00CB519A">
        <w:rPr>
          <w:rFonts w:cs="Arial"/>
          <w:b/>
          <w:color w:val="000000"/>
          <w:szCs w:val="24"/>
        </w:rPr>
        <w:t>47</w:t>
      </w:r>
      <w:r w:rsidRPr="00CB519A">
        <w:rPr>
          <w:rFonts w:cs="Arial"/>
          <w:color w:val="000000"/>
          <w:szCs w:val="24"/>
        </w:rPr>
        <w:t xml:space="preserve"> – Vládní návrh, kterým se předkládá Parlamentu České republiky k vyslovení souhlasu Návrh na ratifikaci změny přílohy III Rotterdamské úmluvy o postupu předchozího souhlasu pro určitě nebezpečné chemické látky a pesticidy v mezinárodním obchodu (Řím, 31. říjen 2008) </w:t>
      </w:r>
    </w:p>
    <w:p w:rsidR="007950B3" w:rsidRPr="00CB519A" w:rsidRDefault="007950B3" w:rsidP="007950B3">
      <w:pPr>
        <w:numPr>
          <w:ilvl w:val="0"/>
          <w:numId w:val="2"/>
        </w:numPr>
        <w:spacing w:after="120"/>
        <w:rPr>
          <w:rFonts w:cs="Arial"/>
          <w:b/>
          <w:color w:val="000000"/>
          <w:szCs w:val="24"/>
        </w:rPr>
      </w:pPr>
      <w:r w:rsidRPr="00CB519A">
        <w:rPr>
          <w:rFonts w:cs="Arial"/>
          <w:b/>
          <w:szCs w:val="24"/>
        </w:rPr>
        <w:t xml:space="preserve">Senátní tisk č. </w:t>
      </w:r>
      <w:bookmarkStart w:id="2" w:name="2417"/>
      <w:bookmarkEnd w:id="2"/>
      <w:r w:rsidRPr="00CB519A">
        <w:rPr>
          <w:rFonts w:cs="Arial"/>
          <w:b/>
          <w:color w:val="000000"/>
          <w:szCs w:val="24"/>
        </w:rPr>
        <w:t>27</w:t>
      </w:r>
      <w:r w:rsidRPr="00CB519A">
        <w:rPr>
          <w:rFonts w:cs="Arial"/>
          <w:color w:val="000000"/>
          <w:szCs w:val="24"/>
        </w:rPr>
        <w:t xml:space="preserve"> – Zpráva vlády o přejímání legislativních závazků vyplývajících z členství České republiky v Evropské unii za rok 2008 </w:t>
      </w:r>
    </w:p>
    <w:p w:rsidR="00B13214" w:rsidRPr="0083324F" w:rsidRDefault="009D011F" w:rsidP="00942F38">
      <w:pPr>
        <w:numPr>
          <w:ilvl w:val="0"/>
          <w:numId w:val="2"/>
        </w:numPr>
        <w:tabs>
          <w:tab w:val="left" w:pos="851"/>
        </w:tabs>
        <w:spacing w:after="120"/>
        <w:rPr>
          <w:rFonts w:cs="Arial"/>
          <w:b/>
          <w:color w:val="000000"/>
          <w:szCs w:val="24"/>
        </w:rPr>
      </w:pPr>
      <w:r w:rsidRPr="00CB519A">
        <w:rPr>
          <w:rFonts w:cs="Arial"/>
          <w:b/>
          <w:color w:val="000000"/>
          <w:szCs w:val="24"/>
        </w:rPr>
        <w:t xml:space="preserve">Senátní tisk č. N 135/06 </w:t>
      </w:r>
      <w:r w:rsidRPr="00CB519A">
        <w:rPr>
          <w:rFonts w:cs="Arial"/>
          <w:color w:val="000000"/>
          <w:szCs w:val="24"/>
        </w:rPr>
        <w:t>– Návrh</w:t>
      </w:r>
      <w:r w:rsidR="00B13214" w:rsidRPr="00CB519A">
        <w:rPr>
          <w:rFonts w:cs="Arial"/>
          <w:color w:val="000000"/>
          <w:szCs w:val="24"/>
        </w:rPr>
        <w:t xml:space="preserve"> směrnice </w:t>
      </w:r>
      <w:r w:rsidRPr="00CB519A">
        <w:rPr>
          <w:rFonts w:cs="Arial"/>
          <w:color w:val="000000"/>
          <w:szCs w:val="24"/>
        </w:rPr>
        <w:t>Evropského parlamentu</w:t>
      </w:r>
      <w:r w:rsidR="00B13214" w:rsidRPr="00CB519A">
        <w:rPr>
          <w:rFonts w:cs="Arial"/>
          <w:color w:val="000000"/>
          <w:szCs w:val="24"/>
        </w:rPr>
        <w:t xml:space="preserve"> a Rady o uplatňování zásady rovného zacházení pro muže a ženy samostatně výdělečně činné a zrušení směrnice 86/613/EHS</w:t>
      </w:r>
    </w:p>
    <w:p w:rsidR="009D011F" w:rsidRPr="0083324F" w:rsidRDefault="009D011F" w:rsidP="0083324F">
      <w:pPr>
        <w:numPr>
          <w:ilvl w:val="0"/>
          <w:numId w:val="2"/>
        </w:numPr>
        <w:tabs>
          <w:tab w:val="left" w:pos="851"/>
        </w:tabs>
        <w:spacing w:after="120"/>
        <w:rPr>
          <w:rFonts w:cs="Arial"/>
          <w:b/>
          <w:color w:val="000000"/>
          <w:szCs w:val="24"/>
        </w:rPr>
      </w:pPr>
      <w:r w:rsidRPr="00CB519A">
        <w:rPr>
          <w:rFonts w:cs="Arial"/>
          <w:b/>
          <w:color w:val="000000"/>
          <w:szCs w:val="24"/>
        </w:rPr>
        <w:t xml:space="preserve">Senátní tisk č. 78 </w:t>
      </w:r>
      <w:r w:rsidRPr="00CB519A">
        <w:rPr>
          <w:rFonts w:cs="Arial"/>
          <w:color w:val="000000"/>
          <w:szCs w:val="24"/>
        </w:rPr>
        <w:t>– Návrh senátního návrhu zákona senátorů Vlastimila Balína, Marty Bayerové a Václava Homolky, kterým se mění zákon č. 107/1999 Sb., o jednacím řádu Senátu, ve znění pozdějších předpisů</w:t>
      </w:r>
    </w:p>
    <w:p w:rsidR="009D011F" w:rsidRPr="00865C44" w:rsidRDefault="009D011F" w:rsidP="0083324F">
      <w:pPr>
        <w:numPr>
          <w:ilvl w:val="0"/>
          <w:numId w:val="2"/>
        </w:numPr>
        <w:tabs>
          <w:tab w:val="left" w:pos="851"/>
        </w:tabs>
        <w:spacing w:after="120"/>
        <w:rPr>
          <w:rFonts w:cs="Arial"/>
          <w:b/>
          <w:color w:val="000000"/>
          <w:szCs w:val="24"/>
        </w:rPr>
      </w:pPr>
      <w:r w:rsidRPr="00CB519A">
        <w:rPr>
          <w:rFonts w:cs="Arial"/>
          <w:b/>
          <w:color w:val="000000"/>
          <w:szCs w:val="24"/>
        </w:rPr>
        <w:t>Senátní tisk č. 79</w:t>
      </w:r>
      <w:r w:rsidRPr="00CB519A">
        <w:rPr>
          <w:rFonts w:cs="Arial"/>
          <w:color w:val="000000"/>
          <w:szCs w:val="24"/>
        </w:rPr>
        <w:t xml:space="preserve"> – Návrh senátního návrhu zákona senátorů Jiřího Lišky, kterým se mění zákon č. 42/1992 Sb., o úpravě majetkových vztahů a vypořádání majetkových nároků v družstvech, ve znění pozdějších předpisů</w:t>
      </w:r>
    </w:p>
    <w:p w:rsidR="009D011F" w:rsidRPr="00CB519A" w:rsidRDefault="00A25F5E" w:rsidP="009D011F">
      <w:pPr>
        <w:numPr>
          <w:ilvl w:val="0"/>
          <w:numId w:val="2"/>
        </w:numPr>
        <w:tabs>
          <w:tab w:val="clear" w:pos="720"/>
          <w:tab w:val="num" w:pos="851"/>
        </w:tabs>
        <w:spacing w:after="120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Změny</w:t>
      </w:r>
      <w:r w:rsidR="009D011F" w:rsidRPr="00CB519A">
        <w:rPr>
          <w:rFonts w:cs="Arial"/>
          <w:color w:val="000000"/>
          <w:szCs w:val="24"/>
        </w:rPr>
        <w:t xml:space="preserve"> v orgánech Senátu</w:t>
      </w:r>
    </w:p>
    <w:p w:rsidR="00822596" w:rsidRPr="00942F38" w:rsidRDefault="00822596" w:rsidP="00822596">
      <w:pPr>
        <w:jc w:val="center"/>
        <w:rPr>
          <w:rFonts w:ascii="Book Antiqua" w:hAnsi="Book Antiqua"/>
          <w:sz w:val="28"/>
          <w:szCs w:val="28"/>
        </w:rPr>
      </w:pPr>
    </w:p>
    <w:p w:rsidR="00822596" w:rsidRPr="00942F38" w:rsidRDefault="00822596" w:rsidP="00822596">
      <w:pPr>
        <w:spacing w:after="120"/>
        <w:jc w:val="center"/>
        <w:rPr>
          <w:rFonts w:ascii="Book Antiqua" w:hAnsi="Book Antiqua"/>
          <w:sz w:val="28"/>
          <w:szCs w:val="28"/>
        </w:rPr>
      </w:pPr>
      <w:bookmarkStart w:id="3" w:name="2339"/>
      <w:bookmarkEnd w:id="3"/>
    </w:p>
    <w:p w:rsidR="00CD0A6B" w:rsidRPr="009D011F" w:rsidRDefault="00CD0A6B" w:rsidP="005F4062">
      <w:pPr>
        <w:rPr>
          <w:sz w:val="26"/>
          <w:szCs w:val="26"/>
        </w:rPr>
      </w:pPr>
      <w:r w:rsidRPr="009D011F">
        <w:rPr>
          <w:sz w:val="26"/>
          <w:szCs w:val="26"/>
        </w:rPr>
        <w:t xml:space="preserve"> </w:t>
      </w:r>
    </w:p>
    <w:sectPr w:rsidR="00CD0A6B" w:rsidRPr="009D011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F38" w:rsidRDefault="00942F38">
      <w:r>
        <w:separator/>
      </w:r>
    </w:p>
  </w:endnote>
  <w:endnote w:type="continuationSeparator" w:id="0">
    <w:p w:rsidR="00942F38" w:rsidRDefault="0094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F38" w:rsidRDefault="00942F38">
      <w:r>
        <w:separator/>
      </w:r>
    </w:p>
  </w:footnote>
  <w:footnote w:type="continuationSeparator" w:id="0">
    <w:p w:rsidR="00942F38" w:rsidRDefault="00942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86375"/>
    <w:multiLevelType w:val="hybridMultilevel"/>
    <w:tmpl w:val="C38EDAD0"/>
    <w:lvl w:ilvl="0" w:tplc="71008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48"/>
        </w:tabs>
        <w:ind w:left="94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68"/>
        </w:tabs>
        <w:ind w:left="166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88"/>
        </w:tabs>
        <w:ind w:left="238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108"/>
        </w:tabs>
        <w:ind w:left="310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828"/>
        </w:tabs>
        <w:ind w:left="382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48"/>
        </w:tabs>
        <w:ind w:left="454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68"/>
        </w:tabs>
        <w:ind w:left="526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88"/>
        </w:tabs>
        <w:ind w:left="5988" w:hanging="180"/>
      </w:pPr>
    </w:lvl>
  </w:abstractNum>
  <w:abstractNum w:abstractNumId="1" w15:restartNumberingAfterBreak="0">
    <w:nsid w:val="6B1F5D9E"/>
    <w:multiLevelType w:val="hybridMultilevel"/>
    <w:tmpl w:val="EE6E8614"/>
    <w:lvl w:ilvl="0" w:tplc="2780B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6363517">
    <w:abstractNumId w:val="0"/>
  </w:num>
  <w:num w:numId="2" w16cid:durableId="104571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596"/>
    <w:rsid w:val="000821C5"/>
    <w:rsid w:val="000921C2"/>
    <w:rsid w:val="000971BF"/>
    <w:rsid w:val="000A527C"/>
    <w:rsid w:val="000B79CC"/>
    <w:rsid w:val="00122960"/>
    <w:rsid w:val="001242D2"/>
    <w:rsid w:val="003327EC"/>
    <w:rsid w:val="00357AA5"/>
    <w:rsid w:val="003675E3"/>
    <w:rsid w:val="00414717"/>
    <w:rsid w:val="00443C12"/>
    <w:rsid w:val="004633C2"/>
    <w:rsid w:val="004A7AEB"/>
    <w:rsid w:val="004F6335"/>
    <w:rsid w:val="00510DAE"/>
    <w:rsid w:val="00535E8F"/>
    <w:rsid w:val="005962F9"/>
    <w:rsid w:val="005F4062"/>
    <w:rsid w:val="006B68E5"/>
    <w:rsid w:val="007108A2"/>
    <w:rsid w:val="00747733"/>
    <w:rsid w:val="00766618"/>
    <w:rsid w:val="00774642"/>
    <w:rsid w:val="007950B3"/>
    <w:rsid w:val="007D51CE"/>
    <w:rsid w:val="00822596"/>
    <w:rsid w:val="0082568F"/>
    <w:rsid w:val="0083324F"/>
    <w:rsid w:val="008515B6"/>
    <w:rsid w:val="00853BFD"/>
    <w:rsid w:val="008605C2"/>
    <w:rsid w:val="00865C44"/>
    <w:rsid w:val="008A638A"/>
    <w:rsid w:val="008E1C2C"/>
    <w:rsid w:val="00942F38"/>
    <w:rsid w:val="0096109A"/>
    <w:rsid w:val="009D011F"/>
    <w:rsid w:val="00A25F5E"/>
    <w:rsid w:val="00A31224"/>
    <w:rsid w:val="00A578E0"/>
    <w:rsid w:val="00B13214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B519A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0F7431-EC2D-4B9F-A1CA-782D4DDD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F5E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A25F5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25F5E"/>
  </w:style>
  <w:style w:type="character" w:styleId="CommentReference">
    <w:name w:val="annotation reference"/>
    <w:basedOn w:val="DefaultParagraphFont"/>
    <w:semiHidden/>
    <w:rsid w:val="00A25F5E"/>
    <w:rPr>
      <w:sz w:val="16"/>
    </w:rPr>
  </w:style>
  <w:style w:type="paragraph" w:styleId="CommentText">
    <w:name w:val="annotation text"/>
    <w:aliases w:val=" Char Char Char Char Char Char Char Char Char Char Char Char Char Char Char Char Char Char Char Char Char Char Char Char Char Char"/>
    <w:basedOn w:val="Normal"/>
    <w:semiHidden/>
    <w:rsid w:val="00A25F5E"/>
  </w:style>
  <w:style w:type="character" w:customStyle="1" w:styleId="Skryt">
    <w:name w:val="Skryté"/>
    <w:basedOn w:val="DefaultParagraphFont"/>
    <w:rsid w:val="00A25F5E"/>
    <w:rPr>
      <w:vanish w:val="0"/>
      <w:color w:val="FF0000"/>
    </w:rPr>
  </w:style>
  <w:style w:type="character" w:styleId="Hyperlink">
    <w:name w:val="Hyperlink"/>
    <w:basedOn w:val="DefaultParagraphFont"/>
    <w:rsid w:val="00A25F5E"/>
    <w:rPr>
      <w:color w:val="0000FF"/>
      <w:u w:val="single"/>
    </w:rPr>
  </w:style>
  <w:style w:type="character" w:styleId="FollowedHyperlink">
    <w:name w:val="FollowedHyperlink"/>
    <w:basedOn w:val="DefaultParagraphFont"/>
    <w:rsid w:val="00A25F5E"/>
    <w:rPr>
      <w:color w:val="800080"/>
      <w:u w:val="single"/>
    </w:rPr>
  </w:style>
  <w:style w:type="paragraph" w:customStyle="1" w:styleId="BodyText22">
    <w:name w:val="Body Text 22"/>
    <w:basedOn w:val="Normal"/>
    <w:rsid w:val="00822596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2009-05-27T13:03:00Z</cp:lastPrinted>
  <dcterms:created xsi:type="dcterms:W3CDTF">2025-06-14T17:30:00Z</dcterms:created>
  <dcterms:modified xsi:type="dcterms:W3CDTF">2025-06-14T17:30:00Z</dcterms:modified>
</cp:coreProperties>
</file>