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57C3" w:rsidRDefault="001E1A6A" w:rsidP="008057C3">
      <w:pPr>
        <w:spacing w:before="100" w:beforeAutospacing="1" w:after="360" w:line="240" w:lineRule="atLeast"/>
        <w:jc w:val="center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 xml:space="preserve">Pořad 17. schůze </w:t>
      </w:r>
    </w:p>
    <w:p w:rsidR="008057C3" w:rsidRPr="008057C3" w:rsidRDefault="008057C3" w:rsidP="008057C3">
      <w:pPr>
        <w:spacing w:before="100" w:beforeAutospacing="1" w:after="360" w:line="240" w:lineRule="atLeast"/>
        <w:jc w:val="center"/>
        <w:rPr>
          <w:rFonts w:cs="Arial"/>
          <w:b/>
          <w:szCs w:val="24"/>
          <w:u w:val="single"/>
        </w:rPr>
      </w:pPr>
    </w:p>
    <w:p w:rsidR="008057C3" w:rsidRPr="00B8536D" w:rsidRDefault="008057C3" w:rsidP="008057C3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cs="Arial"/>
          <w:b/>
          <w:color w:val="000000"/>
          <w:szCs w:val="24"/>
        </w:rPr>
      </w:pPr>
      <w:r w:rsidRPr="008057C3">
        <w:rPr>
          <w:rFonts w:cs="Arial"/>
          <w:b/>
          <w:color w:val="000000"/>
          <w:szCs w:val="24"/>
        </w:rPr>
        <w:t xml:space="preserve">Senátní tisk č. 227 </w:t>
      </w:r>
      <w:r w:rsidRPr="008057C3">
        <w:rPr>
          <w:rFonts w:cs="Arial"/>
          <w:color w:val="000000"/>
          <w:szCs w:val="24"/>
        </w:rPr>
        <w:t>–</w:t>
      </w:r>
      <w:r w:rsidRPr="008057C3">
        <w:rPr>
          <w:rFonts w:cs="Arial"/>
          <w:b/>
          <w:color w:val="000000"/>
          <w:szCs w:val="24"/>
        </w:rPr>
        <w:t xml:space="preserve"> </w:t>
      </w:r>
      <w:r w:rsidRPr="008057C3">
        <w:rPr>
          <w:rFonts w:cs="Arial"/>
          <w:bCs/>
          <w:color w:val="000000"/>
          <w:szCs w:val="24"/>
        </w:rPr>
        <w:t>Návrh zákona, kterým se mění zákon č. 187/2006 Sb., o nemocenském pojištění, ve znění pozdějších předpisů, a zákon č. 362/2009 Sb., kterým se mění některé zákony v souvislosti s návrhem zákona o státním rozpočtu České republiky na rok 2010</w:t>
      </w:r>
    </w:p>
    <w:p w:rsidR="00B8536D" w:rsidRPr="008057C3" w:rsidRDefault="00B8536D" w:rsidP="008057C3">
      <w:pPr>
        <w:numPr>
          <w:ilvl w:val="0"/>
          <w:numId w:val="1"/>
        </w:numPr>
        <w:spacing w:before="100" w:beforeAutospacing="1" w:after="100" w:afterAutospacing="1"/>
        <w:ind w:left="714" w:hanging="357"/>
        <w:rPr>
          <w:rFonts w:cs="Arial"/>
          <w:b/>
          <w:color w:val="000000"/>
          <w:szCs w:val="24"/>
        </w:rPr>
      </w:pPr>
      <w:r>
        <w:rPr>
          <w:rFonts w:cs="Arial"/>
          <w:b/>
          <w:color w:val="000000"/>
          <w:szCs w:val="24"/>
        </w:rPr>
        <w:t xml:space="preserve">Senátní tisk č. 234 </w:t>
      </w:r>
      <w:r>
        <w:rPr>
          <w:rFonts w:cs="Arial"/>
          <w:color w:val="000000"/>
          <w:szCs w:val="24"/>
        </w:rPr>
        <w:t>– Návrh zákona, kterým se mění zákon č. 695/2004 Sb., o podmínkách obchodování s povolenkami na emise skleníkových plynů a o změně některých zákonů, ve znění pozdějších předpisů, a zákon č. 86/2002 Sb., o ochraně ovzduší a o změně některých dalších zákonů (zákon o ochraně ovzduší), ve znění pozdějších předpisů</w:t>
      </w:r>
    </w:p>
    <w:p w:rsidR="00CD0A6B" w:rsidRPr="005F4062" w:rsidRDefault="00B8536D" w:rsidP="005F4062">
      <w:r>
        <w:tab/>
      </w:r>
    </w:p>
    <w:sectPr w:rsidR="00CD0A6B" w:rsidRPr="005F4062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4852"/>
    <w:multiLevelType w:val="hybridMultilevel"/>
    <w:tmpl w:val="4C2EFE5A"/>
    <w:lvl w:ilvl="0" w:tplc="FAAAF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374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57C3"/>
    <w:rsid w:val="000821C5"/>
    <w:rsid w:val="000921C2"/>
    <w:rsid w:val="000971BF"/>
    <w:rsid w:val="000A527C"/>
    <w:rsid w:val="000B79CC"/>
    <w:rsid w:val="00122960"/>
    <w:rsid w:val="001242D2"/>
    <w:rsid w:val="0012443C"/>
    <w:rsid w:val="001E1A6A"/>
    <w:rsid w:val="003327EC"/>
    <w:rsid w:val="003675E3"/>
    <w:rsid w:val="00414717"/>
    <w:rsid w:val="00443C12"/>
    <w:rsid w:val="004633C2"/>
    <w:rsid w:val="004A7AEB"/>
    <w:rsid w:val="004F6335"/>
    <w:rsid w:val="00510DAE"/>
    <w:rsid w:val="005322EA"/>
    <w:rsid w:val="00535E8F"/>
    <w:rsid w:val="005962F9"/>
    <w:rsid w:val="005F4062"/>
    <w:rsid w:val="006B68E5"/>
    <w:rsid w:val="007108A2"/>
    <w:rsid w:val="00747733"/>
    <w:rsid w:val="00766618"/>
    <w:rsid w:val="00774642"/>
    <w:rsid w:val="007D51CE"/>
    <w:rsid w:val="008057C3"/>
    <w:rsid w:val="0082568F"/>
    <w:rsid w:val="008515B6"/>
    <w:rsid w:val="00853BFD"/>
    <w:rsid w:val="008605C2"/>
    <w:rsid w:val="008A638A"/>
    <w:rsid w:val="008E1C2C"/>
    <w:rsid w:val="0096109A"/>
    <w:rsid w:val="00A31224"/>
    <w:rsid w:val="00A578E0"/>
    <w:rsid w:val="00A61CBA"/>
    <w:rsid w:val="00B33652"/>
    <w:rsid w:val="00B82C3A"/>
    <w:rsid w:val="00B8536D"/>
    <w:rsid w:val="00BB06C4"/>
    <w:rsid w:val="00BC7320"/>
    <w:rsid w:val="00C44646"/>
    <w:rsid w:val="00C46283"/>
    <w:rsid w:val="00C55D4D"/>
    <w:rsid w:val="00C732CB"/>
    <w:rsid w:val="00C97B20"/>
    <w:rsid w:val="00CB0F9E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002A2C-1331-48B4-97AC-DB90C29F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1A6A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1E1A6A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E1A6A"/>
  </w:style>
  <w:style w:type="character" w:styleId="CommentReference">
    <w:name w:val="annotation reference"/>
    <w:basedOn w:val="DefaultParagraphFont"/>
    <w:semiHidden/>
    <w:rsid w:val="001E1A6A"/>
    <w:rPr>
      <w:sz w:val="16"/>
    </w:rPr>
  </w:style>
  <w:style w:type="paragraph" w:styleId="CommentText">
    <w:name w:val="annotation text"/>
    <w:basedOn w:val="Normal"/>
    <w:semiHidden/>
    <w:rsid w:val="001E1A6A"/>
  </w:style>
  <w:style w:type="character" w:customStyle="1" w:styleId="Skryt">
    <w:name w:val="Skryté"/>
    <w:basedOn w:val="DefaultParagraphFont"/>
    <w:rsid w:val="001E1A6A"/>
    <w:rPr>
      <w:vanish w:val="0"/>
      <w:color w:val="FF0000"/>
    </w:rPr>
  </w:style>
  <w:style w:type="character" w:styleId="Hyperlink">
    <w:name w:val="Hyperlink"/>
    <w:basedOn w:val="DefaultParagraphFont"/>
    <w:rsid w:val="001E1A6A"/>
    <w:rPr>
      <w:color w:val="0000FF"/>
      <w:u w:val="single"/>
    </w:rPr>
  </w:style>
  <w:style w:type="character" w:styleId="FollowedHyperlink">
    <w:name w:val="FollowedHyperlink"/>
    <w:basedOn w:val="DefaultParagraphFont"/>
    <w:rsid w:val="001E1A6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Anna Dvořáková</dc:creator>
  <cp:keywords/>
  <dc:description/>
  <cp:lastModifiedBy>Zilt, Juraj</cp:lastModifiedBy>
  <cp:revision>2</cp:revision>
  <cp:lastPrinted>1601-01-01T00:00:00Z</cp:lastPrinted>
  <dcterms:created xsi:type="dcterms:W3CDTF">2025-06-14T17:30:00Z</dcterms:created>
  <dcterms:modified xsi:type="dcterms:W3CDTF">2025-06-14T17:30:00Z</dcterms:modified>
</cp:coreProperties>
</file>