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614E" w:rsidRPr="0095614E" w:rsidRDefault="0095614E" w:rsidP="0095614E">
      <w:pPr>
        <w:spacing w:before="100" w:beforeAutospacing="1" w:after="360" w:line="240" w:lineRule="atLeast"/>
        <w:jc w:val="center"/>
        <w:rPr>
          <w:rFonts w:cs="Arial"/>
          <w:b/>
          <w:szCs w:val="24"/>
        </w:rPr>
      </w:pPr>
      <w:r w:rsidRPr="0095614E">
        <w:rPr>
          <w:rFonts w:cs="Arial"/>
          <w:b/>
          <w:szCs w:val="24"/>
        </w:rPr>
        <w:t>Návrh pořadu 18. schůze Senátu</w:t>
      </w:r>
    </w:p>
    <w:p w:rsidR="00C360DD" w:rsidRDefault="0095614E" w:rsidP="0095614E">
      <w:pPr>
        <w:numPr>
          <w:ilvl w:val="0"/>
          <w:numId w:val="2"/>
        </w:numPr>
        <w:spacing w:before="100" w:beforeAutospacing="1" w:after="100" w:afterAutospacing="1"/>
        <w:ind w:left="714" w:hanging="357"/>
        <w:rPr>
          <w:rFonts w:cs="Arial"/>
          <w:szCs w:val="24"/>
        </w:rPr>
      </w:pPr>
      <w:r w:rsidRPr="0095614E">
        <w:rPr>
          <w:rFonts w:cs="Arial"/>
          <w:b/>
          <w:szCs w:val="24"/>
        </w:rPr>
        <w:t xml:space="preserve">Senátní tisk č. </w:t>
      </w:r>
      <w:r w:rsidR="00C360DD" w:rsidRPr="0095614E">
        <w:rPr>
          <w:rFonts w:cs="Arial"/>
          <w:b/>
          <w:szCs w:val="24"/>
        </w:rPr>
        <w:t xml:space="preserve">248 </w:t>
      </w:r>
      <w:r w:rsidR="00C360DD" w:rsidRPr="00C360DD">
        <w:rPr>
          <w:rFonts w:cs="Arial"/>
          <w:szCs w:val="24"/>
        </w:rPr>
        <w:t>– Návrh</w:t>
      </w:r>
      <w:r w:rsidRPr="0095614E">
        <w:rPr>
          <w:rFonts w:cs="Arial"/>
          <w:szCs w:val="24"/>
        </w:rPr>
        <w:t xml:space="preserve"> zákona o zahraniční rozvojové spolupráci a humanitární pomoci poskytované do zahraničí a o změně souvisejících zákonů </w:t>
      </w:r>
    </w:p>
    <w:p w:rsidR="0095614E" w:rsidRPr="0095614E" w:rsidRDefault="0095614E" w:rsidP="0095614E">
      <w:pPr>
        <w:numPr>
          <w:ilvl w:val="0"/>
          <w:numId w:val="2"/>
        </w:numPr>
        <w:spacing w:before="100" w:beforeAutospacing="1" w:after="100" w:afterAutospacing="1"/>
        <w:ind w:left="714" w:hanging="357"/>
        <w:rPr>
          <w:rFonts w:cs="Arial"/>
          <w:szCs w:val="24"/>
        </w:rPr>
      </w:pPr>
      <w:r w:rsidRPr="0095614E">
        <w:rPr>
          <w:rFonts w:cs="Arial"/>
          <w:b/>
          <w:szCs w:val="24"/>
        </w:rPr>
        <w:t xml:space="preserve">Senátní tisk č. </w:t>
      </w:r>
      <w:r w:rsidR="00C360DD" w:rsidRPr="0095614E">
        <w:rPr>
          <w:rFonts w:cs="Arial"/>
          <w:b/>
          <w:szCs w:val="24"/>
        </w:rPr>
        <w:t xml:space="preserve">244 </w:t>
      </w:r>
      <w:r w:rsidR="00C360DD" w:rsidRPr="00C360DD">
        <w:rPr>
          <w:rFonts w:cs="Arial"/>
          <w:szCs w:val="24"/>
        </w:rPr>
        <w:t>– Návrh</w:t>
      </w:r>
      <w:r w:rsidRPr="0095614E">
        <w:rPr>
          <w:rFonts w:cs="Arial"/>
          <w:szCs w:val="24"/>
        </w:rPr>
        <w:t xml:space="preserve"> zákona o spotřebitelském úvěru a o změně některých zákonů </w:t>
      </w:r>
    </w:p>
    <w:p w:rsidR="0095614E" w:rsidRPr="0095614E" w:rsidRDefault="0095614E" w:rsidP="0095614E">
      <w:pPr>
        <w:numPr>
          <w:ilvl w:val="0"/>
          <w:numId w:val="2"/>
        </w:numPr>
        <w:spacing w:before="100" w:beforeAutospacing="1" w:after="100" w:afterAutospacing="1"/>
        <w:ind w:left="714" w:hanging="357"/>
        <w:rPr>
          <w:rFonts w:cs="Arial"/>
          <w:szCs w:val="24"/>
        </w:rPr>
      </w:pPr>
      <w:r w:rsidRPr="0095614E">
        <w:rPr>
          <w:rFonts w:cs="Arial"/>
          <w:b/>
          <w:szCs w:val="24"/>
        </w:rPr>
        <w:t xml:space="preserve">Senátní tisk č. </w:t>
      </w:r>
      <w:r w:rsidR="00C360DD" w:rsidRPr="0095614E">
        <w:rPr>
          <w:rFonts w:cs="Arial"/>
          <w:b/>
          <w:szCs w:val="24"/>
        </w:rPr>
        <w:t xml:space="preserve">247 </w:t>
      </w:r>
      <w:r w:rsidR="00C360DD" w:rsidRPr="00C360DD">
        <w:rPr>
          <w:rFonts w:cs="Arial"/>
          <w:szCs w:val="24"/>
        </w:rPr>
        <w:t>– Návrh</w:t>
      </w:r>
      <w:r w:rsidRPr="0095614E">
        <w:rPr>
          <w:rFonts w:cs="Arial"/>
          <w:szCs w:val="24"/>
        </w:rPr>
        <w:t xml:space="preserve"> zákona o označování a sledovatelnosti výbušnin pro civilní použití </w:t>
      </w:r>
    </w:p>
    <w:p w:rsidR="00C360DD" w:rsidRPr="00C360DD" w:rsidRDefault="00C360DD" w:rsidP="0095614E">
      <w:pPr>
        <w:numPr>
          <w:ilvl w:val="0"/>
          <w:numId w:val="2"/>
        </w:numPr>
        <w:spacing w:before="100" w:beforeAutospacing="1" w:after="100" w:afterAutospacing="1"/>
        <w:ind w:left="714" w:hanging="357"/>
        <w:rPr>
          <w:rFonts w:cs="Arial"/>
          <w:b/>
          <w:szCs w:val="24"/>
        </w:rPr>
      </w:pPr>
      <w:r>
        <w:rPr>
          <w:rFonts w:cs="Arial"/>
          <w:b/>
          <w:szCs w:val="24"/>
        </w:rPr>
        <w:t xml:space="preserve">Senátní tisk č. 252 </w:t>
      </w:r>
      <w:r>
        <w:rPr>
          <w:rFonts w:cs="Arial"/>
          <w:szCs w:val="24"/>
        </w:rPr>
        <w:t>– Návrh</w:t>
      </w:r>
      <w:r w:rsidR="0095614E" w:rsidRPr="0095614E">
        <w:rPr>
          <w:rFonts w:cs="Arial"/>
          <w:szCs w:val="24"/>
        </w:rPr>
        <w:t xml:space="preserve"> zákona, kterým se mění zákon č. 180/2005 Sb., o podpoře výroby elektřiny z obnovitelných zdrojů energie a o změně některých zákonů (zákon o podpoře využívání obnovitelných zdrojů) </w:t>
      </w:r>
    </w:p>
    <w:p w:rsidR="0095614E" w:rsidRPr="0095614E"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Senátní tisk č. 25</w:t>
      </w:r>
      <w:r w:rsidR="00C360DD">
        <w:rPr>
          <w:rFonts w:cs="Arial"/>
          <w:b/>
          <w:szCs w:val="24"/>
        </w:rPr>
        <w:t>3</w:t>
      </w:r>
      <w:r w:rsidR="00C360DD">
        <w:rPr>
          <w:rFonts w:cs="Arial"/>
          <w:szCs w:val="24"/>
        </w:rPr>
        <w:t xml:space="preserve"> - </w:t>
      </w:r>
      <w:r w:rsidRPr="0095614E">
        <w:rPr>
          <w:rFonts w:cs="Arial"/>
          <w:szCs w:val="24"/>
        </w:rPr>
        <w:t xml:space="preserve">Návrh zákona, kterým se mění zákon č. 156/2000 Sb., o ověřování střelných zbraní, střeliva a pyrotechnických předmětů a o změně zákona č. 288/1995 Sb., o střelných zbraních a střelivu (zákon o střelných zbraních), ve znění zákona č. 13/1998 Sb., a zákona č. 368/1992 Sb., o správních poplatcích, ve znění pozdějších předpisů, ve znění pozdějších předpisů, a některé související zákony </w:t>
      </w:r>
    </w:p>
    <w:p w:rsidR="00C360DD" w:rsidRPr="00C360DD"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 xml:space="preserve">Senátní tisk č. </w:t>
      </w:r>
      <w:r w:rsidR="00C360DD" w:rsidRPr="0095614E">
        <w:rPr>
          <w:rFonts w:cs="Arial"/>
          <w:b/>
          <w:szCs w:val="24"/>
        </w:rPr>
        <w:t xml:space="preserve">254 </w:t>
      </w:r>
      <w:r w:rsidR="00C360DD" w:rsidRPr="00C360DD">
        <w:rPr>
          <w:rFonts w:cs="Arial"/>
          <w:szCs w:val="24"/>
        </w:rPr>
        <w:t>– Návrh</w:t>
      </w:r>
      <w:r w:rsidRPr="0095614E">
        <w:rPr>
          <w:rFonts w:cs="Arial"/>
          <w:szCs w:val="24"/>
        </w:rPr>
        <w:t xml:space="preserve"> zákona, kterým se mění zákon č. 127/2005 Sb., o elektronických komunikacích a o změně některých souvisejících zákonů (zákon o elektronických komunikacích), ve znění pozdějších předpisů, a některé další zákony </w:t>
      </w:r>
    </w:p>
    <w:p w:rsidR="00C360DD" w:rsidRPr="00C360DD"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 xml:space="preserve">Senátní tisk č. </w:t>
      </w:r>
      <w:r w:rsidR="00C360DD" w:rsidRPr="0095614E">
        <w:rPr>
          <w:rFonts w:cs="Arial"/>
          <w:b/>
          <w:szCs w:val="24"/>
        </w:rPr>
        <w:t xml:space="preserve">263 </w:t>
      </w:r>
      <w:r w:rsidR="00C360DD" w:rsidRPr="00C360DD">
        <w:rPr>
          <w:rFonts w:cs="Arial"/>
          <w:szCs w:val="24"/>
        </w:rPr>
        <w:t>– Návrh</w:t>
      </w:r>
      <w:r w:rsidRPr="0095614E">
        <w:rPr>
          <w:rFonts w:cs="Arial"/>
          <w:szCs w:val="24"/>
        </w:rPr>
        <w:t xml:space="preserve"> zákona, kterým se mění některé zákony ke zkvalitnění jejich aplikace a ke snížení administrativní zátěže podnikatelů </w:t>
      </w:r>
    </w:p>
    <w:p w:rsidR="0095614E" w:rsidRPr="0095614E"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Senátní tisk č. 265</w:t>
      </w:r>
      <w:r w:rsidRPr="0095614E">
        <w:rPr>
          <w:rFonts w:cs="Arial"/>
          <w:szCs w:val="24"/>
        </w:rPr>
        <w:t xml:space="preserve"> – Návrh zákona, kterým se mění zákon č. 120/2002 Sb., o podmínkách uvádění biocidních přípravků a účinných látek na trh a o změně některých souvisejících zákonů, ve znění pozdějších předpisů</w:t>
      </w:r>
    </w:p>
    <w:p w:rsidR="00C360DD" w:rsidRPr="0095614E" w:rsidRDefault="00C360DD" w:rsidP="00C360DD">
      <w:pPr>
        <w:numPr>
          <w:ilvl w:val="0"/>
          <w:numId w:val="2"/>
        </w:numPr>
        <w:spacing w:before="100" w:beforeAutospacing="1" w:after="100" w:afterAutospacing="1"/>
        <w:ind w:left="714" w:hanging="357"/>
        <w:rPr>
          <w:rFonts w:cs="Arial"/>
          <w:b/>
          <w:szCs w:val="24"/>
        </w:rPr>
      </w:pPr>
      <w:r w:rsidRPr="0095614E">
        <w:rPr>
          <w:rFonts w:cs="Arial"/>
          <w:b/>
          <w:szCs w:val="24"/>
        </w:rPr>
        <w:t xml:space="preserve">Senátní tisk č. 246 </w:t>
      </w:r>
      <w:r w:rsidRPr="00C360DD">
        <w:rPr>
          <w:rFonts w:cs="Arial"/>
          <w:szCs w:val="24"/>
        </w:rPr>
        <w:t xml:space="preserve">– </w:t>
      </w:r>
      <w:r w:rsidRPr="0095614E">
        <w:rPr>
          <w:rFonts w:cs="Arial"/>
          <w:szCs w:val="24"/>
        </w:rPr>
        <w:t>Návrh zákona, kterým se mění zákon č. 219/1999 Sb., o ozbrojených silách České republiky, ve znění pozdějších předpisů, a zákon č. 221/1999 Sb., o vojácích z povolání, ve znění pozdějších předpisů</w:t>
      </w:r>
      <w:r w:rsidRPr="0095614E">
        <w:rPr>
          <w:rFonts w:cs="Arial"/>
          <w:b/>
          <w:szCs w:val="24"/>
        </w:rPr>
        <w:t xml:space="preserve"> </w:t>
      </w:r>
    </w:p>
    <w:p w:rsidR="00C360DD" w:rsidRPr="0095614E" w:rsidRDefault="00C360DD" w:rsidP="00C360DD">
      <w:pPr>
        <w:numPr>
          <w:ilvl w:val="0"/>
          <w:numId w:val="2"/>
        </w:numPr>
        <w:spacing w:before="100" w:beforeAutospacing="1" w:after="100" w:afterAutospacing="1"/>
        <w:ind w:left="714" w:hanging="357"/>
        <w:rPr>
          <w:rFonts w:cs="Arial"/>
          <w:b/>
          <w:szCs w:val="24"/>
        </w:rPr>
      </w:pPr>
      <w:r w:rsidRPr="0095614E">
        <w:rPr>
          <w:rFonts w:cs="Arial"/>
          <w:b/>
          <w:szCs w:val="24"/>
        </w:rPr>
        <w:t xml:space="preserve">Senátní tisk č. 231 </w:t>
      </w:r>
      <w:r w:rsidRPr="00C360DD">
        <w:rPr>
          <w:rFonts w:cs="Arial"/>
          <w:szCs w:val="24"/>
        </w:rPr>
        <w:t>–</w:t>
      </w:r>
      <w:r w:rsidRPr="0095614E">
        <w:rPr>
          <w:rFonts w:cs="Arial"/>
          <w:b/>
          <w:szCs w:val="24"/>
        </w:rPr>
        <w:t xml:space="preserve"> </w:t>
      </w:r>
      <w:r w:rsidRPr="0095614E">
        <w:rPr>
          <w:rFonts w:cs="Arial"/>
          <w:szCs w:val="24"/>
        </w:rPr>
        <w:t xml:space="preserve">Vládní návrh na prodloužení doby působení Britského vojenského poradního a výcvikového týmu v České republice na území České republiky </w:t>
      </w:r>
    </w:p>
    <w:p w:rsidR="0095614E" w:rsidRPr="0095614E"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 xml:space="preserve">Senátní tisk č. </w:t>
      </w:r>
      <w:r w:rsidR="00C360DD" w:rsidRPr="0095614E">
        <w:rPr>
          <w:rFonts w:cs="Arial"/>
          <w:b/>
          <w:szCs w:val="24"/>
        </w:rPr>
        <w:t xml:space="preserve">256 </w:t>
      </w:r>
      <w:r w:rsidR="00C360DD" w:rsidRPr="00C360DD">
        <w:rPr>
          <w:rFonts w:cs="Arial"/>
          <w:szCs w:val="24"/>
        </w:rPr>
        <w:t>– Návrh</w:t>
      </w:r>
      <w:r w:rsidRPr="0095614E">
        <w:rPr>
          <w:rFonts w:cs="Arial"/>
          <w:szCs w:val="24"/>
        </w:rPr>
        <w:t xml:space="preserve"> zákona, kterým se mění zákon č. 86/2002 Sb., o ochraně ovzduší a o změně některých dalších zákonů (zákon o ochraně ovzduší), ve znění pozdějších předpisů </w:t>
      </w:r>
    </w:p>
    <w:p w:rsidR="0095614E" w:rsidRPr="0095614E" w:rsidRDefault="0095614E" w:rsidP="0095614E">
      <w:pPr>
        <w:numPr>
          <w:ilvl w:val="0"/>
          <w:numId w:val="2"/>
        </w:numPr>
        <w:tabs>
          <w:tab w:val="clear" w:pos="720"/>
          <w:tab w:val="left" w:pos="709"/>
        </w:tabs>
        <w:spacing w:before="100" w:beforeAutospacing="1" w:after="100" w:afterAutospacing="1"/>
        <w:ind w:left="714" w:hanging="357"/>
        <w:rPr>
          <w:rFonts w:cs="Arial"/>
          <w:b/>
          <w:szCs w:val="24"/>
        </w:rPr>
      </w:pPr>
      <w:r w:rsidRPr="0095614E">
        <w:rPr>
          <w:rFonts w:cs="Arial"/>
          <w:b/>
          <w:szCs w:val="24"/>
        </w:rPr>
        <w:t xml:space="preserve">Senátní tisk č. </w:t>
      </w:r>
      <w:r w:rsidR="00C360DD" w:rsidRPr="0095614E">
        <w:rPr>
          <w:rFonts w:cs="Arial"/>
          <w:b/>
          <w:szCs w:val="24"/>
        </w:rPr>
        <w:t>218</w:t>
      </w:r>
      <w:r w:rsidR="00C360DD" w:rsidRPr="0095614E">
        <w:rPr>
          <w:rFonts w:cs="Arial"/>
          <w:szCs w:val="24"/>
        </w:rPr>
        <w:t xml:space="preserve"> – Strategický</w:t>
      </w:r>
      <w:r w:rsidRPr="0095614E">
        <w:rPr>
          <w:rFonts w:cs="Arial"/>
          <w:szCs w:val="24"/>
        </w:rPr>
        <w:t xml:space="preserve"> rámec udržitelného rozvoje České republiky </w:t>
      </w:r>
    </w:p>
    <w:p w:rsidR="00C360DD" w:rsidRPr="00C360DD" w:rsidRDefault="0095614E" w:rsidP="0095614E">
      <w:pPr>
        <w:numPr>
          <w:ilvl w:val="0"/>
          <w:numId w:val="2"/>
        </w:numPr>
        <w:spacing w:before="100" w:beforeAutospacing="1" w:after="100" w:afterAutospacing="1"/>
        <w:ind w:left="714" w:hanging="357"/>
        <w:rPr>
          <w:rFonts w:cs="Arial"/>
          <w:b/>
          <w:szCs w:val="24"/>
        </w:rPr>
      </w:pPr>
      <w:r w:rsidRPr="0095614E">
        <w:rPr>
          <w:rFonts w:cs="Arial"/>
          <w:b/>
          <w:color w:val="000000"/>
          <w:szCs w:val="24"/>
        </w:rPr>
        <w:t xml:space="preserve">Senátní tisk č. 212 </w:t>
      </w:r>
      <w:r w:rsidRPr="00C360DD">
        <w:rPr>
          <w:rFonts w:cs="Arial"/>
          <w:color w:val="000000"/>
          <w:szCs w:val="24"/>
        </w:rPr>
        <w:t>–</w:t>
      </w:r>
      <w:r w:rsidRPr="0095614E">
        <w:rPr>
          <w:rFonts w:cs="Arial"/>
          <w:color w:val="000000"/>
          <w:sz w:val="17"/>
          <w:szCs w:val="17"/>
        </w:rPr>
        <w:t xml:space="preserve"> </w:t>
      </w:r>
      <w:r w:rsidRPr="0095614E">
        <w:rPr>
          <w:rFonts w:cs="Arial"/>
          <w:color w:val="000000"/>
          <w:szCs w:val="24"/>
        </w:rPr>
        <w:t>Vládní návrh, kterým se předkládají Parlamentu České republiky k vyslovení souhlasu s ratifikací změny příloh Dohody o ochraně africko-euroasijských stěhovavých vodních ptáků</w:t>
      </w:r>
      <w:r w:rsidRPr="0095614E">
        <w:rPr>
          <w:rFonts w:cs="Arial"/>
          <w:b/>
          <w:color w:val="000000"/>
          <w:szCs w:val="24"/>
        </w:rPr>
        <w:t xml:space="preserve"> </w:t>
      </w:r>
    </w:p>
    <w:p w:rsidR="00C96E39" w:rsidRDefault="0095614E" w:rsidP="0095614E">
      <w:pPr>
        <w:numPr>
          <w:ilvl w:val="0"/>
          <w:numId w:val="2"/>
        </w:numPr>
        <w:spacing w:before="100" w:beforeAutospacing="1" w:after="100" w:afterAutospacing="1"/>
        <w:ind w:left="714" w:hanging="357"/>
        <w:rPr>
          <w:rFonts w:cs="Arial"/>
          <w:b/>
          <w:szCs w:val="24"/>
        </w:rPr>
      </w:pPr>
      <w:r w:rsidRPr="0095614E">
        <w:rPr>
          <w:rFonts w:cs="Arial"/>
          <w:b/>
          <w:color w:val="000000"/>
          <w:szCs w:val="24"/>
        </w:rPr>
        <w:lastRenderedPageBreak/>
        <w:t xml:space="preserve">Senátní tisk č. </w:t>
      </w:r>
      <w:r w:rsidRPr="0095614E">
        <w:rPr>
          <w:rFonts w:cs="Arial"/>
          <w:b/>
          <w:szCs w:val="24"/>
        </w:rPr>
        <w:t xml:space="preserve">214 </w:t>
      </w:r>
      <w:r w:rsidRPr="00C96E39">
        <w:rPr>
          <w:rFonts w:cs="Arial"/>
          <w:szCs w:val="24"/>
        </w:rPr>
        <w:t xml:space="preserve">– </w:t>
      </w:r>
      <w:r w:rsidRPr="0095614E">
        <w:rPr>
          <w:rFonts w:cs="Arial"/>
          <w:szCs w:val="24"/>
        </w:rPr>
        <w:t>Vládní návrh, kterým se předkládají Parlamentu České republiky k vyslovení souhlasu s ratifikací změny příloh Stockholmské úmluvy o perzistentních organických polutantech</w:t>
      </w:r>
      <w:r w:rsidRPr="0095614E">
        <w:rPr>
          <w:rFonts w:cs="Arial"/>
          <w:b/>
          <w:szCs w:val="24"/>
        </w:rPr>
        <w:t xml:space="preserve"> </w:t>
      </w:r>
    </w:p>
    <w:p w:rsidR="0095614E" w:rsidRPr="0095614E"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Senátní tisk č. 245</w:t>
      </w:r>
      <w:r w:rsidRPr="00C96E39">
        <w:rPr>
          <w:rFonts w:cs="Arial"/>
          <w:szCs w:val="24"/>
        </w:rPr>
        <w:t xml:space="preserve"> –</w:t>
      </w:r>
      <w:r w:rsidRPr="0095614E">
        <w:rPr>
          <w:rFonts w:cs="Arial"/>
          <w:b/>
          <w:szCs w:val="24"/>
        </w:rPr>
        <w:t xml:space="preserve"> </w:t>
      </w:r>
      <w:r w:rsidRPr="0095614E">
        <w:rPr>
          <w:rFonts w:cs="Arial"/>
          <w:szCs w:val="24"/>
        </w:rPr>
        <w:t xml:space="preserve">Návrh zákona, kterým se mění zákon č. 185/2001 Sb., o odpadech a o změně některých dalších zákonů, ve znění pozdějších předpisů </w:t>
      </w:r>
    </w:p>
    <w:p w:rsidR="00C96E39" w:rsidRPr="0095614E" w:rsidRDefault="00C96E39" w:rsidP="00C96E39">
      <w:pPr>
        <w:numPr>
          <w:ilvl w:val="0"/>
          <w:numId w:val="2"/>
        </w:numPr>
        <w:tabs>
          <w:tab w:val="clear" w:pos="720"/>
          <w:tab w:val="left" w:pos="709"/>
        </w:tabs>
        <w:spacing w:before="100" w:beforeAutospacing="1" w:after="100" w:afterAutospacing="1"/>
        <w:ind w:left="714" w:hanging="357"/>
        <w:rPr>
          <w:rFonts w:cs="Arial"/>
          <w:bCs/>
          <w:szCs w:val="24"/>
        </w:rPr>
      </w:pPr>
      <w:r w:rsidRPr="0095614E">
        <w:rPr>
          <w:rFonts w:cs="Arial"/>
          <w:b/>
          <w:bCs/>
          <w:szCs w:val="24"/>
        </w:rPr>
        <w:t>Senátní tisk č. 274</w:t>
      </w:r>
      <w:r w:rsidRPr="0095614E">
        <w:rPr>
          <w:rFonts w:cs="Arial"/>
          <w:bCs/>
          <w:szCs w:val="24"/>
        </w:rPr>
        <w:t xml:space="preserve"> – Návrh senátního návrhu zákona senátora Jiřího Žáka a dalších, kterým se mění zákon č. 185/2001 Sb., o odpadech a o změně některých dalších zákonů, ve znění pozdějších předpisů</w:t>
      </w:r>
    </w:p>
    <w:p w:rsidR="00C96E39" w:rsidRPr="00C96E39"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Senátní tisk č. 237</w:t>
      </w:r>
      <w:r w:rsidRPr="0095614E">
        <w:rPr>
          <w:rFonts w:cs="Arial"/>
          <w:szCs w:val="24"/>
        </w:rPr>
        <w:t xml:space="preserve"> – Zpráva vlády o přejímání legislativních aktů vyplývajících z členství České republiky v Evropské unii za rok 2009</w:t>
      </w:r>
    </w:p>
    <w:p w:rsidR="0095614E" w:rsidRPr="0095614E"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Senátní tisk č. N 096/07</w:t>
      </w:r>
      <w:r w:rsidRPr="0095614E">
        <w:rPr>
          <w:rFonts w:cs="Arial"/>
          <w:szCs w:val="24"/>
        </w:rPr>
        <w:t xml:space="preserve"> – Návrh nařízení Evropského parlamentu a Rady, kterým se mění nařízení Rady (ES) č. 2007/2004 o zřízení Evropské agentury pro řízení operativní spolupráce na vnějších hranicích členských států Evropské unie (FRONTEX)</w:t>
      </w:r>
    </w:p>
    <w:p w:rsidR="0095614E" w:rsidRPr="0095614E"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 xml:space="preserve">Senátní tisk č. 261 </w:t>
      </w:r>
      <w:r w:rsidRPr="00C96E39">
        <w:rPr>
          <w:rFonts w:cs="Arial"/>
          <w:szCs w:val="24"/>
        </w:rPr>
        <w:t xml:space="preserve">– </w:t>
      </w:r>
      <w:r w:rsidRPr="0095614E">
        <w:rPr>
          <w:rFonts w:cs="Arial"/>
          <w:szCs w:val="24"/>
        </w:rPr>
        <w:t xml:space="preserve">Návrh zákona, kterým se mění zákon č. 513/1991 Sb., obchodní zákoník, ve znění pozdějších předpisů </w:t>
      </w:r>
    </w:p>
    <w:p w:rsidR="00C96E39" w:rsidRPr="00C96E39"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 xml:space="preserve">Senátní tisk č. 243 </w:t>
      </w:r>
      <w:r w:rsidRPr="00C96E39">
        <w:rPr>
          <w:rFonts w:cs="Arial"/>
          <w:szCs w:val="24"/>
        </w:rPr>
        <w:t>–</w:t>
      </w:r>
      <w:r w:rsidRPr="0095614E">
        <w:rPr>
          <w:rFonts w:cs="Arial"/>
          <w:b/>
          <w:szCs w:val="24"/>
        </w:rPr>
        <w:t xml:space="preserve"> </w:t>
      </w:r>
      <w:r w:rsidRPr="0095614E">
        <w:rPr>
          <w:rFonts w:cs="Arial"/>
          <w:szCs w:val="24"/>
        </w:rPr>
        <w:t xml:space="preserve">Návrh zákona, kterým se mění zákon č. 187/2006 Sb., o nemocenském pojištění, ve znění pozdějších předpisů </w:t>
      </w:r>
    </w:p>
    <w:p w:rsidR="00C96E39" w:rsidRDefault="0095614E" w:rsidP="0095614E">
      <w:pPr>
        <w:numPr>
          <w:ilvl w:val="0"/>
          <w:numId w:val="2"/>
        </w:numPr>
        <w:spacing w:before="100" w:beforeAutospacing="1" w:after="100" w:afterAutospacing="1"/>
        <w:ind w:left="714" w:hanging="357"/>
        <w:rPr>
          <w:rFonts w:cs="Arial"/>
          <w:szCs w:val="24"/>
        </w:rPr>
      </w:pPr>
      <w:r w:rsidRPr="0095614E">
        <w:rPr>
          <w:rFonts w:cs="Arial"/>
          <w:b/>
          <w:szCs w:val="24"/>
        </w:rPr>
        <w:t xml:space="preserve">Senátní tisk č. 262 </w:t>
      </w:r>
      <w:r w:rsidRPr="00C96E39">
        <w:rPr>
          <w:rFonts w:cs="Arial"/>
          <w:szCs w:val="24"/>
        </w:rPr>
        <w:t xml:space="preserve">– </w:t>
      </w:r>
      <w:r w:rsidRPr="0095614E">
        <w:rPr>
          <w:rFonts w:cs="Arial"/>
          <w:szCs w:val="24"/>
        </w:rPr>
        <w:t xml:space="preserve">Návrh zákona o přechodu některých věcí z majetku České republiky do vlastnictví Pardubického kraje </w:t>
      </w:r>
    </w:p>
    <w:p w:rsidR="00C96E39" w:rsidRPr="00C96E39"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 xml:space="preserve">Senátní tisk č. 250 </w:t>
      </w:r>
      <w:r w:rsidRPr="00C96E39">
        <w:rPr>
          <w:rFonts w:cs="Arial"/>
          <w:szCs w:val="24"/>
        </w:rPr>
        <w:t>-</w:t>
      </w:r>
      <w:r w:rsidRPr="0095614E">
        <w:rPr>
          <w:rFonts w:cs="Arial"/>
          <w:b/>
          <w:szCs w:val="24"/>
        </w:rPr>
        <w:t xml:space="preserve"> </w:t>
      </w:r>
      <w:r w:rsidRPr="0095614E">
        <w:rPr>
          <w:rFonts w:cs="Arial"/>
          <w:szCs w:val="24"/>
        </w:rPr>
        <w:t xml:space="preserve">Návrh zákona, kterým se mění zákon č. 563/2004 Sb., o pedagogických pracovnících a o změně některých zákonů, ve znění pozdějších předpisů, zákon č. 227/2009 Sb., kterým se mění některé zákony v souvislosti s přijetím zákona o základních registrech, ve znění pozdějších předpisů, a zákon č. 111/1998 Sb., o vysokých školách a o změně a doplnění dalších zákonů (zákon o vysokých školách), ve znění pozdějších předpisů </w:t>
      </w:r>
    </w:p>
    <w:p w:rsidR="00C96E39" w:rsidRPr="00C96E39"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 xml:space="preserve">Senátní tisk č. </w:t>
      </w:r>
      <w:r w:rsidR="00C96E39" w:rsidRPr="0095614E">
        <w:rPr>
          <w:rFonts w:cs="Arial"/>
          <w:b/>
          <w:szCs w:val="24"/>
        </w:rPr>
        <w:t xml:space="preserve">255 </w:t>
      </w:r>
      <w:r w:rsidR="00C96E39" w:rsidRPr="00C96E39">
        <w:rPr>
          <w:rFonts w:cs="Arial"/>
          <w:szCs w:val="24"/>
        </w:rPr>
        <w:t>– Návrh</w:t>
      </w:r>
      <w:r w:rsidRPr="0095614E">
        <w:rPr>
          <w:rFonts w:cs="Arial"/>
          <w:szCs w:val="24"/>
        </w:rPr>
        <w:t xml:space="preserve"> zákona, kterým se mění zákon č. 569/1991 Sb., o Pozemkovém fondu České republiky, ve znění pozdějších předpisů </w:t>
      </w:r>
    </w:p>
    <w:p w:rsidR="00C96E39" w:rsidRDefault="0095614E" w:rsidP="0095614E">
      <w:pPr>
        <w:numPr>
          <w:ilvl w:val="0"/>
          <w:numId w:val="2"/>
        </w:numPr>
        <w:spacing w:before="100" w:beforeAutospacing="1" w:after="100" w:afterAutospacing="1"/>
        <w:ind w:left="714" w:hanging="357"/>
        <w:rPr>
          <w:rFonts w:cs="Arial"/>
          <w:szCs w:val="24"/>
        </w:rPr>
      </w:pPr>
      <w:r w:rsidRPr="0095614E">
        <w:rPr>
          <w:rFonts w:cs="Arial"/>
          <w:b/>
          <w:szCs w:val="24"/>
        </w:rPr>
        <w:t>Senátní tisk č. 249 –</w:t>
      </w:r>
      <w:r w:rsidRPr="0095614E">
        <w:rPr>
          <w:rFonts w:cs="Arial"/>
          <w:szCs w:val="24"/>
        </w:rPr>
        <w:t xml:space="preserve"> Návrh zákona, kterým se mění zákon č. 218/2000 Sb., o rozpočtových pravidlech a o změně některých souvisejících zákonů (rozpočtová pravidla), ve znění pozdějších předpisů </w:t>
      </w:r>
    </w:p>
    <w:p w:rsidR="00C96E39" w:rsidRDefault="0095614E" w:rsidP="0095614E">
      <w:pPr>
        <w:numPr>
          <w:ilvl w:val="0"/>
          <w:numId w:val="2"/>
        </w:numPr>
        <w:spacing w:before="100" w:beforeAutospacing="1" w:after="100" w:afterAutospacing="1"/>
        <w:ind w:left="714" w:hanging="357"/>
        <w:rPr>
          <w:rFonts w:cs="Arial"/>
          <w:szCs w:val="24"/>
        </w:rPr>
      </w:pPr>
      <w:r w:rsidRPr="0095614E">
        <w:rPr>
          <w:rFonts w:cs="Arial"/>
          <w:b/>
          <w:szCs w:val="24"/>
        </w:rPr>
        <w:t>Senátní tisk č. 233</w:t>
      </w:r>
      <w:r w:rsidRPr="0095614E">
        <w:rPr>
          <w:rFonts w:cs="Arial"/>
          <w:szCs w:val="24"/>
        </w:rPr>
        <w:t xml:space="preserve"> – Zpráva o vývoji Evropské unie v roce 2009 </w:t>
      </w:r>
    </w:p>
    <w:p w:rsidR="00C96E39" w:rsidRDefault="0095614E" w:rsidP="0095614E">
      <w:pPr>
        <w:numPr>
          <w:ilvl w:val="0"/>
          <w:numId w:val="2"/>
        </w:numPr>
        <w:spacing w:before="100" w:beforeAutospacing="1" w:after="100" w:afterAutospacing="1"/>
        <w:ind w:left="714" w:hanging="357"/>
        <w:rPr>
          <w:rFonts w:cs="Arial"/>
          <w:szCs w:val="24"/>
        </w:rPr>
      </w:pPr>
      <w:r w:rsidRPr="0095614E">
        <w:rPr>
          <w:rFonts w:cs="Arial"/>
          <w:szCs w:val="24"/>
        </w:rPr>
        <w:t xml:space="preserve">Informace vlády České republiky o výsledcích jednání Evropské rady, která se konala ve dnech </w:t>
      </w:r>
      <w:r w:rsidR="00C96E39" w:rsidRPr="0095614E">
        <w:rPr>
          <w:rFonts w:cs="Arial"/>
          <w:szCs w:val="24"/>
        </w:rPr>
        <w:t>25. – 26</w:t>
      </w:r>
      <w:r w:rsidRPr="0095614E">
        <w:rPr>
          <w:rFonts w:cs="Arial"/>
          <w:szCs w:val="24"/>
        </w:rPr>
        <w:t xml:space="preserve">. března 2010 </w:t>
      </w:r>
    </w:p>
    <w:p w:rsidR="0095614E" w:rsidRPr="0095614E" w:rsidRDefault="0095614E" w:rsidP="0095614E">
      <w:pPr>
        <w:numPr>
          <w:ilvl w:val="0"/>
          <w:numId w:val="2"/>
        </w:numPr>
        <w:spacing w:before="100" w:beforeAutospacing="1" w:after="100" w:afterAutospacing="1"/>
        <w:ind w:left="714" w:hanging="357"/>
        <w:rPr>
          <w:rFonts w:cs="Arial"/>
          <w:szCs w:val="24"/>
        </w:rPr>
      </w:pPr>
      <w:r w:rsidRPr="0095614E">
        <w:rPr>
          <w:rFonts w:cs="Arial"/>
          <w:b/>
          <w:szCs w:val="24"/>
        </w:rPr>
        <w:t>Senátní tisk č. K 097/07</w:t>
      </w:r>
      <w:r w:rsidR="00C96E39">
        <w:rPr>
          <w:rFonts w:cs="Arial"/>
          <w:szCs w:val="24"/>
        </w:rPr>
        <w:t xml:space="preserve"> – Sdělení Komise Evropa 2020 – Strategie pro inteligentní a udržitelný růst podporující začlenění</w:t>
      </w:r>
    </w:p>
    <w:p w:rsidR="0095614E" w:rsidRPr="0095614E" w:rsidRDefault="0095614E" w:rsidP="0095614E">
      <w:pPr>
        <w:numPr>
          <w:ilvl w:val="0"/>
          <w:numId w:val="2"/>
        </w:numPr>
        <w:spacing w:before="100" w:beforeAutospacing="1" w:after="100" w:afterAutospacing="1"/>
        <w:ind w:left="714" w:hanging="357"/>
        <w:rPr>
          <w:rFonts w:cs="Arial"/>
          <w:szCs w:val="24"/>
        </w:rPr>
      </w:pPr>
      <w:r w:rsidRPr="0095614E">
        <w:rPr>
          <w:rFonts w:cs="Arial"/>
          <w:b/>
          <w:szCs w:val="24"/>
        </w:rPr>
        <w:t>Senátní tisk č. 267</w:t>
      </w:r>
      <w:r w:rsidRPr="0095614E">
        <w:rPr>
          <w:rFonts w:cs="Arial"/>
          <w:szCs w:val="24"/>
        </w:rPr>
        <w:t xml:space="preserve"> – Návrh usnesení Senátu k rámcové interinstitucionální dohodě Evropské komise, Evropského parlamentu a Rady</w:t>
      </w:r>
    </w:p>
    <w:p w:rsidR="0095614E" w:rsidRPr="0095614E" w:rsidRDefault="0095614E" w:rsidP="0095614E">
      <w:pPr>
        <w:numPr>
          <w:ilvl w:val="0"/>
          <w:numId w:val="2"/>
        </w:numPr>
        <w:spacing w:before="100" w:beforeAutospacing="1" w:after="100" w:afterAutospacing="1"/>
        <w:ind w:left="714" w:hanging="357"/>
        <w:rPr>
          <w:rFonts w:cs="Arial"/>
          <w:szCs w:val="24"/>
        </w:rPr>
      </w:pPr>
      <w:r w:rsidRPr="0095614E">
        <w:rPr>
          <w:rFonts w:cs="Arial"/>
          <w:b/>
          <w:szCs w:val="24"/>
        </w:rPr>
        <w:lastRenderedPageBreak/>
        <w:t>Senátní tisk č</w:t>
      </w:r>
      <w:r w:rsidRPr="0095614E">
        <w:rPr>
          <w:rFonts w:cs="Arial"/>
          <w:szCs w:val="24"/>
        </w:rPr>
        <w:t xml:space="preserve">. </w:t>
      </w:r>
      <w:r w:rsidRPr="0095614E">
        <w:rPr>
          <w:rFonts w:cs="Arial"/>
          <w:b/>
          <w:szCs w:val="24"/>
        </w:rPr>
        <w:t>N 095/07</w:t>
      </w:r>
      <w:r w:rsidRPr="0095614E">
        <w:rPr>
          <w:rFonts w:cs="Arial"/>
          <w:szCs w:val="24"/>
        </w:rPr>
        <w:t xml:space="preserve"> – Podnět ke směrnici Evropského parlamentu a Rady o evropském ochranném příkazu</w:t>
      </w:r>
    </w:p>
    <w:p w:rsidR="00C96E39" w:rsidRDefault="0095614E" w:rsidP="0095614E">
      <w:pPr>
        <w:numPr>
          <w:ilvl w:val="0"/>
          <w:numId w:val="2"/>
        </w:numPr>
        <w:spacing w:before="100" w:beforeAutospacing="1" w:after="100" w:afterAutospacing="1"/>
        <w:ind w:left="714" w:hanging="357"/>
        <w:rPr>
          <w:rFonts w:cs="Arial"/>
          <w:szCs w:val="24"/>
        </w:rPr>
      </w:pPr>
      <w:r w:rsidRPr="0095614E">
        <w:rPr>
          <w:rFonts w:cs="Arial"/>
          <w:b/>
          <w:szCs w:val="24"/>
        </w:rPr>
        <w:t>Senátní tisk č. 239</w:t>
      </w:r>
      <w:r w:rsidRPr="0095614E">
        <w:rPr>
          <w:rFonts w:cs="Arial"/>
          <w:szCs w:val="24"/>
        </w:rPr>
        <w:t xml:space="preserve"> – Návrh zákona, kterým se mění zákon č. 21/1992 Sb., o bankách, ve znění pozdějších předpisů, a další související zákony </w:t>
      </w:r>
    </w:p>
    <w:p w:rsidR="00C96E39" w:rsidRPr="00C96E39"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 xml:space="preserve">Senátní tisk č. </w:t>
      </w:r>
      <w:r w:rsidR="00C96E39" w:rsidRPr="0095614E">
        <w:rPr>
          <w:rFonts w:cs="Arial"/>
          <w:b/>
          <w:szCs w:val="24"/>
        </w:rPr>
        <w:t xml:space="preserve">240 </w:t>
      </w:r>
      <w:r w:rsidR="00C96E39" w:rsidRPr="00C96E39">
        <w:rPr>
          <w:rFonts w:cs="Arial"/>
          <w:szCs w:val="24"/>
        </w:rPr>
        <w:t>– Návrh</w:t>
      </w:r>
      <w:r w:rsidRPr="0095614E">
        <w:rPr>
          <w:rFonts w:cs="Arial"/>
          <w:szCs w:val="24"/>
        </w:rPr>
        <w:t xml:space="preserve"> zákona, kterým se mění některé zákony v souvislosti s přijetím nařízení Evropského parlamentu </w:t>
      </w:r>
      <w:r w:rsidR="00C96E39">
        <w:rPr>
          <w:rFonts w:cs="Arial"/>
          <w:szCs w:val="24"/>
        </w:rPr>
        <w:t>a Rady o ratingových agenturách</w:t>
      </w:r>
    </w:p>
    <w:p w:rsidR="00C96E39" w:rsidRDefault="0095614E" w:rsidP="0095614E">
      <w:pPr>
        <w:numPr>
          <w:ilvl w:val="0"/>
          <w:numId w:val="2"/>
        </w:numPr>
        <w:spacing w:before="100" w:beforeAutospacing="1" w:after="100" w:afterAutospacing="1"/>
        <w:ind w:left="714" w:hanging="357"/>
        <w:rPr>
          <w:rFonts w:cs="Arial"/>
          <w:szCs w:val="24"/>
        </w:rPr>
      </w:pPr>
      <w:r w:rsidRPr="0095614E">
        <w:rPr>
          <w:rFonts w:cs="Arial"/>
          <w:b/>
          <w:szCs w:val="24"/>
        </w:rPr>
        <w:t>Senátní tisk č. 264 –</w:t>
      </w:r>
      <w:r w:rsidRPr="0095614E">
        <w:rPr>
          <w:rFonts w:cs="Arial"/>
          <w:szCs w:val="24"/>
        </w:rPr>
        <w:t xml:space="preserve"> Návrh zákona o České národní bance </w:t>
      </w:r>
    </w:p>
    <w:p w:rsidR="00C96E39" w:rsidRPr="0095614E" w:rsidRDefault="0095614E" w:rsidP="00C96E39">
      <w:pPr>
        <w:numPr>
          <w:ilvl w:val="0"/>
          <w:numId w:val="2"/>
        </w:numPr>
        <w:spacing w:before="100" w:beforeAutospacing="1" w:after="100" w:afterAutospacing="1"/>
        <w:ind w:left="714" w:hanging="357"/>
        <w:rPr>
          <w:rFonts w:cs="Arial"/>
          <w:szCs w:val="24"/>
        </w:rPr>
      </w:pPr>
      <w:r w:rsidRPr="0095614E">
        <w:rPr>
          <w:rFonts w:cs="Arial"/>
          <w:b/>
          <w:color w:val="000000"/>
          <w:szCs w:val="24"/>
        </w:rPr>
        <w:t xml:space="preserve">Senátní tisk č. 192 – </w:t>
      </w:r>
      <w:r w:rsidRPr="0095614E">
        <w:rPr>
          <w:rFonts w:cs="Arial"/>
          <w:color w:val="000000"/>
          <w:szCs w:val="24"/>
        </w:rPr>
        <w:t>Vládní návrh, kterým se předkládá Parlamentu České republiky k vyslovení souhlasu s ratifikací Úmluva o centralizovaném celním řízení týkající se přerozdělení ponechaných vnitrostátních nákladů na výběr při uvolňování tradičních vlastních zdrojů do rozpočtu EU, která byla podepsána v Bruselu dne 10. března 2009</w:t>
      </w:r>
      <w:r w:rsidRPr="0095614E">
        <w:rPr>
          <w:rFonts w:cs="Arial"/>
          <w:b/>
          <w:color w:val="000000"/>
          <w:szCs w:val="24"/>
        </w:rPr>
        <w:t xml:space="preserve"> </w:t>
      </w:r>
    </w:p>
    <w:p w:rsidR="0095614E" w:rsidRPr="0095614E" w:rsidRDefault="0095614E" w:rsidP="0095614E">
      <w:pPr>
        <w:numPr>
          <w:ilvl w:val="0"/>
          <w:numId w:val="2"/>
        </w:numPr>
        <w:tabs>
          <w:tab w:val="clear" w:pos="720"/>
          <w:tab w:val="left" w:pos="709"/>
        </w:tabs>
        <w:spacing w:before="100" w:beforeAutospacing="1" w:after="100" w:afterAutospacing="1"/>
        <w:ind w:left="714" w:hanging="357"/>
        <w:rPr>
          <w:rFonts w:cs="Arial"/>
          <w:b/>
          <w:szCs w:val="24"/>
        </w:rPr>
      </w:pPr>
      <w:r w:rsidRPr="0095614E">
        <w:rPr>
          <w:rFonts w:cs="Arial"/>
          <w:b/>
          <w:szCs w:val="24"/>
        </w:rPr>
        <w:t>Senátní tisk č. 219</w:t>
      </w:r>
      <w:r w:rsidRPr="0095614E">
        <w:rPr>
          <w:rFonts w:cs="Arial"/>
          <w:szCs w:val="24"/>
        </w:rPr>
        <w:t xml:space="preserve"> – Konvergenční program České </w:t>
      </w:r>
      <w:r w:rsidR="00C96E39" w:rsidRPr="0095614E">
        <w:rPr>
          <w:rFonts w:cs="Arial"/>
          <w:szCs w:val="24"/>
        </w:rPr>
        <w:t xml:space="preserve">republiky </w:t>
      </w:r>
    </w:p>
    <w:p w:rsidR="0095614E" w:rsidRPr="0095614E" w:rsidRDefault="0095614E" w:rsidP="0095614E">
      <w:pPr>
        <w:numPr>
          <w:ilvl w:val="0"/>
          <w:numId w:val="2"/>
        </w:numPr>
        <w:spacing w:before="100" w:beforeAutospacing="1" w:after="100" w:afterAutospacing="1"/>
        <w:ind w:left="714" w:hanging="357"/>
        <w:rPr>
          <w:rFonts w:cs="Arial"/>
          <w:szCs w:val="24"/>
        </w:rPr>
      </w:pPr>
      <w:r w:rsidRPr="0095614E">
        <w:rPr>
          <w:rFonts w:cs="Arial"/>
          <w:b/>
          <w:color w:val="000000"/>
          <w:szCs w:val="24"/>
        </w:rPr>
        <w:t xml:space="preserve">Senátní tisk č. </w:t>
      </w:r>
      <w:r w:rsidRPr="0095614E">
        <w:rPr>
          <w:rFonts w:cs="Arial"/>
          <w:b/>
          <w:szCs w:val="24"/>
        </w:rPr>
        <w:t>215</w:t>
      </w:r>
      <w:r w:rsidRPr="0095614E">
        <w:rPr>
          <w:rFonts w:cs="Arial"/>
          <w:szCs w:val="24"/>
        </w:rPr>
        <w:t xml:space="preserve"> – Vládní návrh, kterým se předkládá Parlamentu České republiky k vyslovení souhlasu s ratifikací Smlouva mezi vládou České republiky a Radou ministrů Albánské republiky o výměně a vzájemné ochraně utajovaných informací </w:t>
      </w:r>
    </w:p>
    <w:p w:rsidR="0095614E" w:rsidRPr="0095614E"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 xml:space="preserve">Senátní tisk č. </w:t>
      </w:r>
      <w:r w:rsidR="00C96E39" w:rsidRPr="0095614E">
        <w:rPr>
          <w:rFonts w:cs="Arial"/>
          <w:b/>
          <w:szCs w:val="24"/>
        </w:rPr>
        <w:t>257</w:t>
      </w:r>
      <w:r w:rsidR="00C96E39" w:rsidRPr="00C96E39">
        <w:rPr>
          <w:rFonts w:cs="Arial"/>
          <w:szCs w:val="24"/>
        </w:rPr>
        <w:t xml:space="preserve"> – Návrh</w:t>
      </w:r>
      <w:r w:rsidRPr="00C96E39">
        <w:rPr>
          <w:rFonts w:cs="Arial"/>
          <w:szCs w:val="24"/>
        </w:rPr>
        <w:t xml:space="preserve"> </w:t>
      </w:r>
      <w:r w:rsidRPr="0095614E">
        <w:rPr>
          <w:rFonts w:cs="Arial"/>
          <w:szCs w:val="24"/>
        </w:rPr>
        <w:t xml:space="preserve">zákona, kterým se mění zákon č. 227/1997 Sb., o nadacích a nadačních fondech a o změně a doplnění některých souvisejících zákonů (zákon o nadacích a nadačních fondech), ve znění pozdějších předpisů </w:t>
      </w:r>
    </w:p>
    <w:p w:rsidR="00C96E39" w:rsidRPr="0095614E" w:rsidRDefault="00C96E39" w:rsidP="00C96E39">
      <w:pPr>
        <w:numPr>
          <w:ilvl w:val="0"/>
          <w:numId w:val="2"/>
        </w:numPr>
        <w:tabs>
          <w:tab w:val="clear" w:pos="720"/>
          <w:tab w:val="left" w:pos="709"/>
        </w:tabs>
        <w:spacing w:before="100" w:beforeAutospacing="1" w:after="100" w:afterAutospacing="1"/>
        <w:ind w:left="714" w:hanging="357"/>
        <w:rPr>
          <w:rFonts w:cs="Arial"/>
          <w:bCs/>
          <w:szCs w:val="24"/>
        </w:rPr>
      </w:pPr>
      <w:r w:rsidRPr="0095614E">
        <w:rPr>
          <w:rFonts w:cs="Arial"/>
          <w:bCs/>
          <w:szCs w:val="24"/>
        </w:rPr>
        <w:t>Dopravně-preventivní projekt “PŘEŽIJ – link</w:t>
      </w:r>
      <w:r>
        <w:rPr>
          <w:rFonts w:cs="Arial"/>
          <w:bCs/>
          <w:szCs w:val="24"/>
        </w:rPr>
        <w:t xml:space="preserve">a života 112“ – Mobility Club </w:t>
      </w:r>
    </w:p>
    <w:p w:rsidR="00C96E39" w:rsidRPr="0095614E" w:rsidRDefault="00C96E39" w:rsidP="00C96E39">
      <w:pPr>
        <w:numPr>
          <w:ilvl w:val="0"/>
          <w:numId w:val="2"/>
        </w:numPr>
        <w:tabs>
          <w:tab w:val="clear" w:pos="720"/>
          <w:tab w:val="left" w:pos="709"/>
        </w:tabs>
        <w:spacing w:before="100" w:beforeAutospacing="1" w:after="100" w:afterAutospacing="1"/>
        <w:ind w:left="714" w:hanging="357"/>
        <w:rPr>
          <w:rFonts w:cs="Arial"/>
          <w:bCs/>
          <w:szCs w:val="24"/>
        </w:rPr>
      </w:pPr>
      <w:r w:rsidRPr="0095614E">
        <w:rPr>
          <w:rFonts w:cs="Arial"/>
          <w:b/>
          <w:bCs/>
          <w:szCs w:val="24"/>
        </w:rPr>
        <w:t>Senátní tisk č. 232</w:t>
      </w:r>
      <w:r w:rsidRPr="0095614E">
        <w:rPr>
          <w:rFonts w:cs="Arial"/>
          <w:bCs/>
          <w:szCs w:val="24"/>
        </w:rPr>
        <w:t xml:space="preserve"> – Podrobnější pravidla jednání Senátu o věcně souvisejících dokumentech Evropské unie</w:t>
      </w:r>
    </w:p>
    <w:p w:rsidR="00C96E39" w:rsidRPr="0095614E" w:rsidRDefault="00C96E39" w:rsidP="00C96E39">
      <w:pPr>
        <w:numPr>
          <w:ilvl w:val="0"/>
          <w:numId w:val="2"/>
        </w:numPr>
        <w:tabs>
          <w:tab w:val="clear" w:pos="720"/>
          <w:tab w:val="left" w:pos="709"/>
        </w:tabs>
        <w:spacing w:before="100" w:beforeAutospacing="1" w:after="100" w:afterAutospacing="1"/>
        <w:ind w:left="714" w:hanging="357"/>
        <w:rPr>
          <w:rFonts w:cs="Arial"/>
          <w:bCs/>
          <w:szCs w:val="24"/>
        </w:rPr>
      </w:pPr>
      <w:r w:rsidRPr="0095614E">
        <w:rPr>
          <w:rFonts w:cs="Arial"/>
          <w:bCs/>
          <w:szCs w:val="24"/>
        </w:rPr>
        <w:t>Změna usnesení Senátu ze dne 26. listopadu č. 11 k návrhu na zřízení výborů Senátu a komisí Senátu</w:t>
      </w:r>
    </w:p>
    <w:p w:rsidR="00C96E39" w:rsidRPr="0095614E" w:rsidRDefault="00C96E39" w:rsidP="00C96E39">
      <w:pPr>
        <w:numPr>
          <w:ilvl w:val="0"/>
          <w:numId w:val="2"/>
        </w:numPr>
        <w:tabs>
          <w:tab w:val="clear" w:pos="720"/>
          <w:tab w:val="left" w:pos="709"/>
        </w:tabs>
        <w:spacing w:before="100" w:beforeAutospacing="1" w:after="100" w:afterAutospacing="1"/>
        <w:ind w:left="714" w:hanging="357"/>
        <w:rPr>
          <w:rFonts w:cs="Arial"/>
          <w:bCs/>
          <w:szCs w:val="24"/>
        </w:rPr>
      </w:pPr>
      <w:r>
        <w:rPr>
          <w:rFonts w:cs="Arial"/>
          <w:bCs/>
          <w:szCs w:val="24"/>
        </w:rPr>
        <w:t>Návrh na zrušení „P</w:t>
      </w:r>
      <w:r w:rsidRPr="0095614E">
        <w:rPr>
          <w:rFonts w:cs="Arial"/>
          <w:bCs/>
          <w:szCs w:val="24"/>
        </w:rPr>
        <w:t>odrobnějších pravidel jednání Senátu o dokumentech postoupených Senátu přímo orgány Evropské unie“, schválených usnesením Senátu č. 180 z 19. července 2007</w:t>
      </w:r>
    </w:p>
    <w:p w:rsidR="00C96E39" w:rsidRPr="0095614E" w:rsidRDefault="00C96E39" w:rsidP="00C96E39">
      <w:pPr>
        <w:numPr>
          <w:ilvl w:val="0"/>
          <w:numId w:val="2"/>
        </w:numPr>
        <w:tabs>
          <w:tab w:val="clear" w:pos="720"/>
          <w:tab w:val="left" w:pos="709"/>
        </w:tabs>
        <w:spacing w:before="100" w:beforeAutospacing="1" w:after="100" w:afterAutospacing="1"/>
        <w:ind w:left="714" w:hanging="357"/>
        <w:rPr>
          <w:rFonts w:cs="Arial"/>
          <w:bCs/>
          <w:szCs w:val="24"/>
        </w:rPr>
      </w:pPr>
      <w:r w:rsidRPr="0095614E">
        <w:rPr>
          <w:rFonts w:cs="Arial"/>
          <w:b/>
          <w:bCs/>
          <w:szCs w:val="24"/>
        </w:rPr>
        <w:t>Senátní tisk č. 271</w:t>
      </w:r>
      <w:r w:rsidRPr="0095614E">
        <w:rPr>
          <w:rFonts w:cs="Arial"/>
          <w:bCs/>
          <w:szCs w:val="24"/>
        </w:rPr>
        <w:t xml:space="preserve"> – Návrh senátního návrhu zákona senátora Jiřího Nedomy a dalších, kterým se mění zákon č. 347/2009 Sb., kterým se mění zákon č. 13/1997 Sb., o pozemních komunikacích, ve znění pozdějších předpisů</w:t>
      </w:r>
    </w:p>
    <w:p w:rsidR="0095614E" w:rsidRPr="0095614E" w:rsidRDefault="0095614E" w:rsidP="0095614E">
      <w:pPr>
        <w:numPr>
          <w:ilvl w:val="0"/>
          <w:numId w:val="2"/>
        </w:numPr>
        <w:spacing w:before="100" w:beforeAutospacing="1" w:after="100" w:afterAutospacing="1"/>
        <w:ind w:left="714" w:hanging="357"/>
        <w:rPr>
          <w:rFonts w:cs="Arial"/>
          <w:b/>
          <w:szCs w:val="24"/>
        </w:rPr>
      </w:pPr>
      <w:r w:rsidRPr="0095614E">
        <w:rPr>
          <w:rFonts w:cs="Arial"/>
          <w:szCs w:val="24"/>
        </w:rPr>
        <w:t>Informace předsedkyně Ústavu pro studium totalitních režimu o současné situaci v Ústavu</w:t>
      </w:r>
    </w:p>
    <w:p w:rsidR="00C96E39" w:rsidRPr="00C96E39"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 xml:space="preserve">Senátní tisk č. </w:t>
      </w:r>
      <w:r w:rsidR="00C96E39" w:rsidRPr="0095614E">
        <w:rPr>
          <w:rFonts w:cs="Arial"/>
          <w:b/>
          <w:szCs w:val="24"/>
        </w:rPr>
        <w:t xml:space="preserve">241 </w:t>
      </w:r>
      <w:r w:rsidR="00C96E39" w:rsidRPr="00C96E39">
        <w:rPr>
          <w:rFonts w:cs="Arial"/>
          <w:szCs w:val="24"/>
        </w:rPr>
        <w:t>– Návrh</w:t>
      </w:r>
      <w:r w:rsidRPr="0095614E">
        <w:rPr>
          <w:rFonts w:cs="Arial"/>
          <w:szCs w:val="24"/>
        </w:rPr>
        <w:t xml:space="preserve"> zákona, kterým se mění zákon č. 435/2004 Sb., o zaměstnanosti, ve znění pozdějších předpisů </w:t>
      </w:r>
    </w:p>
    <w:p w:rsidR="0095614E" w:rsidRPr="0095614E"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lastRenderedPageBreak/>
        <w:t xml:space="preserve">Senátní tisk č. 251 </w:t>
      </w:r>
      <w:r w:rsidRPr="00E37E70">
        <w:rPr>
          <w:rFonts w:cs="Arial"/>
          <w:szCs w:val="24"/>
        </w:rPr>
        <w:t>–</w:t>
      </w:r>
      <w:r w:rsidRPr="0095614E">
        <w:rPr>
          <w:rFonts w:cs="Arial"/>
          <w:b/>
          <w:szCs w:val="24"/>
        </w:rPr>
        <w:t xml:space="preserve"> </w:t>
      </w:r>
      <w:r w:rsidRPr="0095614E">
        <w:rPr>
          <w:rFonts w:cs="Arial"/>
          <w:szCs w:val="24"/>
        </w:rPr>
        <w:t>Návrh zákona, kterým se mění zákon č. 254/2001 Sb., o vodách a o změně některých zákonů (vodní zákon), ve znění pozdějších předpisů, a zákon č. 200/1990 Sb., o přestupcích, ve znění pozdějších předpisů – ministr</w:t>
      </w:r>
      <w:r w:rsidRPr="0095614E">
        <w:rPr>
          <w:rFonts w:cs="Arial"/>
          <w:b/>
          <w:szCs w:val="24"/>
        </w:rPr>
        <w:t xml:space="preserve"> </w:t>
      </w:r>
      <w:r w:rsidRPr="00E37E70">
        <w:rPr>
          <w:rFonts w:cs="Arial"/>
          <w:szCs w:val="24"/>
        </w:rPr>
        <w:t xml:space="preserve">zemědělství, ministr životního prostředí </w:t>
      </w:r>
      <w:r w:rsidRPr="00E37E70">
        <w:rPr>
          <w:rFonts w:cs="Arial"/>
          <w:color w:val="000000"/>
          <w:szCs w:val="24"/>
        </w:rPr>
        <w:t>Jakub Šebesta</w:t>
      </w:r>
    </w:p>
    <w:p w:rsidR="0095614E" w:rsidRPr="0095614E"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 xml:space="preserve">Senátní tisk č. 258 </w:t>
      </w:r>
      <w:r w:rsidRPr="00E37E70">
        <w:rPr>
          <w:rFonts w:cs="Arial"/>
          <w:szCs w:val="24"/>
        </w:rPr>
        <w:t>–</w:t>
      </w:r>
      <w:r w:rsidRPr="0095614E">
        <w:rPr>
          <w:rFonts w:cs="Arial"/>
          <w:b/>
          <w:szCs w:val="24"/>
        </w:rPr>
        <w:t xml:space="preserve"> </w:t>
      </w:r>
      <w:r w:rsidRPr="0095614E">
        <w:rPr>
          <w:rFonts w:cs="Arial"/>
          <w:szCs w:val="24"/>
        </w:rPr>
        <w:t xml:space="preserve">Návrh zákona, kterým se mění zákon č. 137/2006 Sb., o veřejných zakázkách, ve znění pozdějších předpisů, a některé další </w:t>
      </w:r>
      <w:r w:rsidR="00E37E70" w:rsidRPr="0095614E">
        <w:rPr>
          <w:rFonts w:cs="Arial"/>
          <w:szCs w:val="24"/>
        </w:rPr>
        <w:t xml:space="preserve">zákony </w:t>
      </w:r>
    </w:p>
    <w:p w:rsidR="00E37E70" w:rsidRPr="00E37E70"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 xml:space="preserve">Senátní tisk č. 242 </w:t>
      </w:r>
      <w:r w:rsidRPr="00E37E70">
        <w:rPr>
          <w:rFonts w:cs="Arial"/>
          <w:szCs w:val="24"/>
        </w:rPr>
        <w:t>–</w:t>
      </w:r>
      <w:r w:rsidRPr="0095614E">
        <w:rPr>
          <w:rFonts w:cs="Arial"/>
          <w:b/>
          <w:szCs w:val="24"/>
        </w:rPr>
        <w:t xml:space="preserve"> </w:t>
      </w:r>
      <w:r w:rsidRPr="0095614E">
        <w:rPr>
          <w:rFonts w:cs="Arial"/>
          <w:szCs w:val="24"/>
        </w:rPr>
        <w:t xml:space="preserve">Návrh zákona, kterým se mění zákon č. 111/2006 Sb., o pomoci v hmotné nouzi, ve znění pozdějších předpisů </w:t>
      </w:r>
    </w:p>
    <w:p w:rsidR="0095614E" w:rsidRPr="0095614E" w:rsidRDefault="0095614E" w:rsidP="0095614E">
      <w:pPr>
        <w:numPr>
          <w:ilvl w:val="0"/>
          <w:numId w:val="2"/>
        </w:numPr>
        <w:spacing w:before="100" w:beforeAutospacing="1" w:after="100" w:afterAutospacing="1"/>
        <w:ind w:left="714" w:hanging="357"/>
        <w:rPr>
          <w:rFonts w:cs="Arial"/>
          <w:b/>
          <w:szCs w:val="24"/>
        </w:rPr>
      </w:pPr>
      <w:r w:rsidRPr="0095614E">
        <w:rPr>
          <w:rFonts w:cs="Arial"/>
          <w:b/>
          <w:szCs w:val="24"/>
        </w:rPr>
        <w:t xml:space="preserve">Senátní tisk č. 259 </w:t>
      </w:r>
      <w:r w:rsidRPr="00E37E70">
        <w:rPr>
          <w:rFonts w:cs="Arial"/>
          <w:szCs w:val="24"/>
        </w:rPr>
        <w:t xml:space="preserve">- </w:t>
      </w:r>
      <w:r w:rsidRPr="0095614E">
        <w:rPr>
          <w:rFonts w:cs="Arial"/>
          <w:szCs w:val="24"/>
        </w:rPr>
        <w:t xml:space="preserve">Návrh zákona, kterým se mění zákon č. 115/2001 Sb., o podpoře sportu, ve znění pozdějších předpisů, a zákon č. 290/2002 Sb., o přechodu některých dalších věcí, práv a závazků České republiky na kraje a obce, občanská sdružení působící v oblasti tělovýchovy a sportu a o souvisejících změnách a o změně zákona č. 157/2000 Sb., o přechodu některých věcí, práv a závazků z majetku České republiky, ve znění zákona č. 10/2001 Sb., a zákona č. 20/1966 Sb., o péči o zdraví lidu, ve znění pozdějších předpisů </w:t>
      </w:r>
    </w:p>
    <w:p w:rsidR="00CD0A6B" w:rsidRPr="0095614E" w:rsidRDefault="0095614E" w:rsidP="00E37E70">
      <w:pPr>
        <w:numPr>
          <w:ilvl w:val="0"/>
          <w:numId w:val="2"/>
        </w:numPr>
        <w:spacing w:before="100" w:beforeAutospacing="1" w:after="100" w:afterAutospacing="1"/>
        <w:ind w:left="714" w:hanging="357"/>
        <w:rPr>
          <w:rFonts w:cs="Arial"/>
        </w:rPr>
      </w:pPr>
      <w:r w:rsidRPr="0095614E">
        <w:rPr>
          <w:rFonts w:cs="Arial"/>
          <w:b/>
          <w:szCs w:val="24"/>
        </w:rPr>
        <w:t xml:space="preserve">Senátní tisk č. 260 – </w:t>
      </w:r>
      <w:r w:rsidRPr="0095614E">
        <w:rPr>
          <w:rFonts w:cs="Arial"/>
          <w:szCs w:val="24"/>
        </w:rPr>
        <w:t>Návrh zákona o zahrádkářské činnosti a úpravě některých podmínek jejího p</w:t>
      </w:r>
      <w:r w:rsidR="00E37E70">
        <w:rPr>
          <w:rFonts w:cs="Arial"/>
          <w:szCs w:val="24"/>
        </w:rPr>
        <w:t>rovozování (zahrádkářský zákon)</w:t>
      </w:r>
    </w:p>
    <w:sectPr w:rsidR="00CD0A6B" w:rsidRPr="0095614E">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C4852"/>
    <w:multiLevelType w:val="hybridMultilevel"/>
    <w:tmpl w:val="4C2EFE5A"/>
    <w:lvl w:ilvl="0" w:tplc="FAAAF002">
      <w:start w:val="1"/>
      <w:numFmt w:val="decimal"/>
      <w:lvlText w:val="%1."/>
      <w:lvlJc w:val="left"/>
      <w:pPr>
        <w:tabs>
          <w:tab w:val="num" w:pos="720"/>
        </w:tabs>
        <w:ind w:left="720" w:hanging="36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59E72ED3"/>
    <w:multiLevelType w:val="multilevel"/>
    <w:tmpl w:val="0DA4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9716412">
    <w:abstractNumId w:val="1"/>
  </w:num>
  <w:num w:numId="2" w16cid:durableId="7165140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0C0D"/>
    <w:rsid w:val="000821C5"/>
    <w:rsid w:val="000921C2"/>
    <w:rsid w:val="000971BF"/>
    <w:rsid w:val="000A527C"/>
    <w:rsid w:val="000B79CC"/>
    <w:rsid w:val="00122960"/>
    <w:rsid w:val="001242D2"/>
    <w:rsid w:val="0012443C"/>
    <w:rsid w:val="003327EC"/>
    <w:rsid w:val="003675E3"/>
    <w:rsid w:val="00414717"/>
    <w:rsid w:val="00443C12"/>
    <w:rsid w:val="004633C2"/>
    <w:rsid w:val="004A7AEB"/>
    <w:rsid w:val="004C3B4E"/>
    <w:rsid w:val="004F6335"/>
    <w:rsid w:val="00510DAE"/>
    <w:rsid w:val="005322EA"/>
    <w:rsid w:val="00535E8F"/>
    <w:rsid w:val="005962F9"/>
    <w:rsid w:val="005F4062"/>
    <w:rsid w:val="006B68E5"/>
    <w:rsid w:val="007108A2"/>
    <w:rsid w:val="00747733"/>
    <w:rsid w:val="00766618"/>
    <w:rsid w:val="00774642"/>
    <w:rsid w:val="007D51CE"/>
    <w:rsid w:val="0082568F"/>
    <w:rsid w:val="008515B6"/>
    <w:rsid w:val="00853BFD"/>
    <w:rsid w:val="008605C2"/>
    <w:rsid w:val="00870C0D"/>
    <w:rsid w:val="008A638A"/>
    <w:rsid w:val="008E1C2C"/>
    <w:rsid w:val="0095614E"/>
    <w:rsid w:val="0096109A"/>
    <w:rsid w:val="00A31224"/>
    <w:rsid w:val="00A578E0"/>
    <w:rsid w:val="00B33652"/>
    <w:rsid w:val="00B82C3A"/>
    <w:rsid w:val="00BB06C4"/>
    <w:rsid w:val="00BC7320"/>
    <w:rsid w:val="00C360DD"/>
    <w:rsid w:val="00C44646"/>
    <w:rsid w:val="00C46283"/>
    <w:rsid w:val="00C55D4D"/>
    <w:rsid w:val="00C732CB"/>
    <w:rsid w:val="00C96E39"/>
    <w:rsid w:val="00C97B20"/>
    <w:rsid w:val="00CB0F9E"/>
    <w:rsid w:val="00CD0A6B"/>
    <w:rsid w:val="00D31C64"/>
    <w:rsid w:val="00D40F20"/>
    <w:rsid w:val="00D91EB7"/>
    <w:rsid w:val="00D9398F"/>
    <w:rsid w:val="00DB709C"/>
    <w:rsid w:val="00DF37E1"/>
    <w:rsid w:val="00E37E70"/>
    <w:rsid w:val="00E43CB1"/>
    <w:rsid w:val="00E7271B"/>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603793C-5356-45DF-B5BC-698FC6D4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60DD"/>
    <w:pPr>
      <w:jc w:val="both"/>
    </w:pPr>
    <w:rPr>
      <w:rFonts w:ascii="Arial" w:hAnsi="Arial"/>
      <w:sz w:val="24"/>
      <w:lang w:val="cs-CZ" w:eastAsia="cs-CZ"/>
    </w:rPr>
  </w:style>
  <w:style w:type="character" w:default="1" w:styleId="DefaultParagraphFont">
    <w:name w:val="Default Paragraph Font"/>
    <w:semiHidden/>
    <w:rsid w:val="00C360D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C360DD"/>
  </w:style>
  <w:style w:type="character" w:styleId="CommentReference">
    <w:name w:val="annotation reference"/>
    <w:basedOn w:val="DefaultParagraphFont"/>
    <w:semiHidden/>
    <w:rsid w:val="00C360DD"/>
    <w:rPr>
      <w:sz w:val="16"/>
    </w:rPr>
  </w:style>
  <w:style w:type="paragraph" w:styleId="CommentText">
    <w:name w:val="annotation text"/>
    <w:aliases w:val=" Char Char Char Char Char Char Char Char Char Char Char Char Char Char Char Char Char Char Char Char Char Char Char Char Char Char Char Char Char Char Char Char Char Char Char Char Char Char Char Char Char, Char Char"/>
    <w:basedOn w:val="Normal"/>
    <w:semiHidden/>
    <w:rsid w:val="00C360DD"/>
  </w:style>
  <w:style w:type="character" w:customStyle="1" w:styleId="Skryt">
    <w:name w:val="Skryté"/>
    <w:basedOn w:val="DefaultParagraphFont"/>
    <w:rsid w:val="00C360DD"/>
    <w:rPr>
      <w:vanish w:val="0"/>
      <w:color w:val="FF0000"/>
    </w:rPr>
  </w:style>
  <w:style w:type="character" w:styleId="Hyperlink">
    <w:name w:val="Hyperlink"/>
    <w:basedOn w:val="DefaultParagraphFont"/>
    <w:rsid w:val="00C360DD"/>
    <w:rPr>
      <w:color w:val="0000FF"/>
      <w:u w:val="single"/>
    </w:rPr>
  </w:style>
  <w:style w:type="character" w:styleId="FollowedHyperlink">
    <w:name w:val="FollowedHyperlink"/>
    <w:basedOn w:val="DefaultParagraphFont"/>
    <w:rsid w:val="00C360D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650600">
      <w:bodyDiv w:val="1"/>
      <w:marLeft w:val="0"/>
      <w:marRight w:val="0"/>
      <w:marTop w:val="0"/>
      <w:marBottom w:val="0"/>
      <w:divBdr>
        <w:top w:val="none" w:sz="0" w:space="0" w:color="auto"/>
        <w:left w:val="none" w:sz="0" w:space="0" w:color="auto"/>
        <w:bottom w:val="none" w:sz="0" w:space="0" w:color="auto"/>
        <w:right w:val="none" w:sz="0" w:space="0" w:color="auto"/>
      </w:divBdr>
      <w:divsChild>
        <w:div w:id="1959335072">
          <w:marLeft w:val="0"/>
          <w:marRight w:val="0"/>
          <w:marTop w:val="0"/>
          <w:marBottom w:val="0"/>
          <w:divBdr>
            <w:top w:val="none" w:sz="0" w:space="0" w:color="auto"/>
            <w:left w:val="single" w:sz="36" w:space="0" w:color="9FB4C7"/>
            <w:bottom w:val="none" w:sz="0" w:space="0" w:color="auto"/>
            <w:right w:val="single" w:sz="36" w:space="0" w:color="9FB4C7"/>
          </w:divBdr>
          <w:divsChild>
            <w:div w:id="393937733">
              <w:marLeft w:val="0"/>
              <w:marRight w:val="0"/>
              <w:marTop w:val="2662"/>
              <w:marBottom w:val="0"/>
              <w:divBdr>
                <w:top w:val="none" w:sz="0" w:space="0" w:color="auto"/>
                <w:left w:val="none" w:sz="0" w:space="0" w:color="auto"/>
                <w:bottom w:val="none" w:sz="0" w:space="0" w:color="auto"/>
                <w:right w:val="none" w:sz="0" w:space="0" w:color="auto"/>
              </w:divBdr>
              <w:divsChild>
                <w:div w:id="11208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iso-8859-2"/>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4</Pages>
  <Words>1243</Words>
  <Characters>7089</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1601-01-01T00:00:00Z</cp:lastPrinted>
  <dcterms:created xsi:type="dcterms:W3CDTF">2025-06-14T17:30:00Z</dcterms:created>
  <dcterms:modified xsi:type="dcterms:W3CDTF">2025-06-14T17:30:00Z</dcterms:modified>
</cp:coreProperties>
</file>