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C91B49" w14:textId="77777777" w:rsidR="007B6399" w:rsidRDefault="007B6399">
      <w:pPr>
        <w:pStyle w:val="z-TopofForm"/>
      </w:pPr>
      <w:r>
        <w:t>Top of Form</w:t>
      </w:r>
    </w:p>
    <w:p w14:paraId="2F2881FB" w14:textId="75687474" w:rsidR="007B6399" w:rsidRDefault="007B6399">
      <w:pPr>
        <w:pStyle w:val="Heading5"/>
        <w:divId w:val="13478995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1991-02-02</w:t>
        </w:r>
      </w:hyperlink>
    </w:p>
    <w:p w14:paraId="400F5872" w14:textId="77777777" w:rsidR="007B6399" w:rsidRDefault="007B6399">
      <w:pPr>
        <w:rPr>
          <w:rFonts w:eastAsia="Times New Roman"/>
        </w:rPr>
      </w:pPr>
    </w:p>
    <w:p w14:paraId="27C0D439" w14:textId="77777777" w:rsidR="007B6399" w:rsidRDefault="007B6399">
      <w:pPr>
        <w:divId w:val="4208767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9A5B23" w14:textId="77777777" w:rsidR="007B6399" w:rsidRDefault="007B6399">
      <w:pPr>
        <w:divId w:val="1315986963"/>
        <w:rPr>
          <w:rFonts w:eastAsia="Times New Roman"/>
        </w:rPr>
      </w:pPr>
      <w:r>
        <w:rPr>
          <w:rFonts w:eastAsia="Times New Roman"/>
        </w:rPr>
        <w:pict w14:anchorId="0FF36BAC"/>
      </w:r>
      <w:r>
        <w:rPr>
          <w:rFonts w:eastAsia="Times New Roman"/>
        </w:rPr>
        <w:pict w14:anchorId="08765A50"/>
      </w:r>
      <w:r>
        <w:rPr>
          <w:rFonts w:eastAsia="Times New Roman"/>
          <w:noProof/>
        </w:rPr>
        <w:drawing>
          <wp:inline distT="0" distB="0" distL="0" distR="0" wp14:anchorId="3F7364B6" wp14:editId="48EB760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0BAE" w14:textId="77777777" w:rsidR="007B6399" w:rsidRDefault="007B639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7D65F2" w14:textId="77777777">
        <w:trPr>
          <w:tblCellSpacing w:w="0" w:type="dxa"/>
        </w:trPr>
        <w:tc>
          <w:tcPr>
            <w:tcW w:w="2500" w:type="pct"/>
            <w:hideMark/>
          </w:tcPr>
          <w:p w14:paraId="3277F45E" w14:textId="77777777" w:rsidR="007B6399" w:rsidRDefault="007B639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2076/91</w:t>
            </w:r>
          </w:p>
        </w:tc>
        <w:tc>
          <w:tcPr>
            <w:tcW w:w="2500" w:type="pct"/>
            <w:hideMark/>
          </w:tcPr>
          <w:p w14:paraId="3EE6920A" w14:textId="77777777" w:rsidR="007B6399" w:rsidRDefault="007B639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února 1991</w:t>
            </w:r>
          </w:p>
        </w:tc>
      </w:tr>
    </w:tbl>
    <w:p w14:paraId="1BBCC65D" w14:textId="77777777" w:rsidR="007B6399" w:rsidRDefault="007B639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února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412A245" w14:textId="77777777" w:rsidR="007B6399" w:rsidRDefault="007B63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9E80BA8" w14:textId="77777777" w:rsidR="007B6399" w:rsidRDefault="007B6399">
      <w:pPr>
        <w:pStyle w:val="NormalWeb"/>
      </w:pPr>
      <w:r>
        <w:rPr>
          <w:rFonts w:ascii="Times New Roman CE" w:hAnsi="Times New Roman CE" w:cs="Times New Roman CE"/>
        </w:rPr>
        <w:t>Návrh zákona České národní rady, kterým se mění zákon České národní rady č. 9/1991 Sb., o zaměstnanosti a působnosti orgánů České republiky na úseku zaměstnanosti</w:t>
      </w:r>
      <w:r>
        <w:t xml:space="preserve"> </w:t>
      </w:r>
    </w:p>
    <w:p w14:paraId="6613F6A8" w14:textId="77777777" w:rsidR="007B6399" w:rsidRDefault="007B639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EA87F0" w14:textId="77777777" w:rsidR="007B6399" w:rsidRDefault="007B6399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E6DD42A" w14:textId="70203873" w:rsidR="007B6399" w:rsidRDefault="007B639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33.</w:t>
        </w:r>
      </w:hyperlink>
    </w:p>
    <w:p w14:paraId="2670F7CC" w14:textId="77777777" w:rsidR="007B6399" w:rsidRDefault="007B63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Předseda vlády</w:t>
      </w:r>
      <w:r>
        <w:rPr>
          <w:rFonts w:eastAsia="Times New Roman"/>
        </w:rPr>
        <w:t xml:space="preserve"> </w:t>
      </w:r>
    </w:p>
    <w:p w14:paraId="56DF0AD9" w14:textId="77777777" w:rsidR="007B6399" w:rsidRDefault="007B6399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5B01A72" w14:textId="77777777" w:rsidR="007B6399" w:rsidRDefault="007B639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99"/>
    <w:rsid w:val="007B639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D1B0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7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2-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8b2fa9302a1ea829c12564b500271f2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