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F05A76" w14:textId="77777777" w:rsidR="001F799C" w:rsidRDefault="001F799C">
      <w:pPr>
        <w:pStyle w:val="z-TopofForm"/>
      </w:pPr>
      <w:r>
        <w:t>Top of Form</w:t>
      </w:r>
    </w:p>
    <w:p w14:paraId="79CB1564" w14:textId="08020CC3" w:rsidR="001F799C" w:rsidRDefault="001F799C">
      <w:pPr>
        <w:pStyle w:val="Heading5"/>
        <w:divId w:val="2430282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1991-05-08</w:t>
        </w:r>
      </w:hyperlink>
    </w:p>
    <w:p w14:paraId="7F0083D4" w14:textId="77777777" w:rsidR="001F799C" w:rsidRDefault="001F799C">
      <w:pPr>
        <w:rPr>
          <w:rFonts w:eastAsia="Times New Roman"/>
        </w:rPr>
      </w:pPr>
    </w:p>
    <w:p w14:paraId="51CE4870" w14:textId="77777777" w:rsidR="001F799C" w:rsidRDefault="001F799C">
      <w:pPr>
        <w:divId w:val="3399671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1BDC43B" w14:textId="77777777" w:rsidR="001F799C" w:rsidRDefault="001F799C">
      <w:pPr>
        <w:divId w:val="946546278"/>
        <w:rPr>
          <w:rFonts w:eastAsia="Times New Roman"/>
        </w:rPr>
      </w:pPr>
      <w:r>
        <w:rPr>
          <w:rFonts w:eastAsia="Times New Roman"/>
        </w:rPr>
        <w:pict w14:anchorId="66B75B85"/>
      </w:r>
      <w:r>
        <w:rPr>
          <w:rFonts w:eastAsia="Times New Roman"/>
        </w:rPr>
        <w:pict w14:anchorId="233EE372"/>
      </w:r>
      <w:r>
        <w:rPr>
          <w:rFonts w:eastAsia="Times New Roman"/>
          <w:noProof/>
        </w:rPr>
        <w:drawing>
          <wp:inline distT="0" distB="0" distL="0" distR="0" wp14:anchorId="3EA855FE" wp14:editId="5AF7D95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F995" w14:textId="77777777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4E920B3" w14:textId="77777777">
        <w:trPr>
          <w:tblCellSpacing w:w="0" w:type="dxa"/>
        </w:trPr>
        <w:tc>
          <w:tcPr>
            <w:tcW w:w="2500" w:type="pct"/>
            <w:hideMark/>
          </w:tcPr>
          <w:p w14:paraId="50FC7D34" w14:textId="77777777" w:rsidR="001F799C" w:rsidRDefault="001F799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2325/91</w:t>
            </w:r>
          </w:p>
        </w:tc>
        <w:tc>
          <w:tcPr>
            <w:tcW w:w="2500" w:type="pct"/>
            <w:hideMark/>
          </w:tcPr>
          <w:p w14:paraId="015C16F3" w14:textId="77777777" w:rsidR="001F799C" w:rsidRDefault="001F799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května 1991</w:t>
            </w:r>
          </w:p>
        </w:tc>
      </w:tr>
    </w:tbl>
    <w:p w14:paraId="3E984440" w14:textId="77777777" w:rsidR="001F799C" w:rsidRDefault="001F799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května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727F2CA7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A. Baudyš.</w:t>
      </w:r>
      <w:r>
        <w:rPr>
          <w:rFonts w:eastAsia="Times New Roman"/>
        </w:rPr>
        <w:t xml:space="preserve"> </w:t>
      </w:r>
    </w:p>
    <w:p w14:paraId="13E107F8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1. Návrh zákona o životním minimu</w:t>
      </w:r>
      <w:r>
        <w:t xml:space="preserve"> </w:t>
      </w:r>
    </w:p>
    <w:p w14:paraId="3AFB6DF7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2252/91</w:t>
      </w:r>
      <w:r>
        <w:t xml:space="preserve"> </w:t>
      </w:r>
    </w:p>
    <w:p w14:paraId="5AB6716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242939A3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5C94E50D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2. Návrh zákona o úpravě náhrady za ztrátu na výdělku po skončení pracovní neschopnosti vzniklé pracovním úrazem nebo nemocí z povolání</w:t>
      </w:r>
      <w:r>
        <w:t xml:space="preserve"> </w:t>
      </w:r>
    </w:p>
    <w:p w14:paraId="5723FE7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2268/91</w:t>
      </w:r>
      <w:r>
        <w:t xml:space="preserve"> </w:t>
      </w:r>
    </w:p>
    <w:p w14:paraId="1AE5CD6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06E99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D3D71D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s o u h l a s i l a s návrhem zákona o úpravě náhrady za ztrátu na výdělku po skončení pracovní neschopnosti vzniklé pracovním úrazem nebo nemocí z povolání s tím, že při dalším legislativním procesu bude přihlédnuto k námětům a připomínkám uvedeným ve stanovisku vlády České republiky,</w:t>
      </w:r>
      <w:r>
        <w:t xml:space="preserve"> </w:t>
      </w:r>
    </w:p>
    <w:p w14:paraId="094559B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448E963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lastRenderedPageBreak/>
        <w:t>3. Zpráva o stavu a úkolech české justice</w:t>
      </w:r>
      <w:r>
        <w:t xml:space="preserve"> </w:t>
      </w:r>
    </w:p>
    <w:p w14:paraId="2D24CD2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2304/91</w:t>
      </w:r>
      <w:r>
        <w:t xml:space="preserve"> </w:t>
      </w:r>
    </w:p>
    <w:p w14:paraId="77DF854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5509818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po projednání zprávy ministra spravedlnosti přijala</w:t>
      </w:r>
    </w:p>
    <w:p w14:paraId="68BC39C4" w14:textId="3F90C692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</w:t>
        </w:r>
      </w:hyperlink>
      <w:r>
        <w:rPr>
          <w:rFonts w:ascii="Times New Roman CE" w:eastAsia="Times New Roman" w:hAnsi="Times New Roman CE" w:cs="Times New Roman CE"/>
        </w:rPr>
        <w:t xml:space="preserve"> a</w:t>
      </w:r>
    </w:p>
    <w:p w14:paraId="180106D9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 o v ě ř i l a ministra vlády J. Šabatu, aby ve vládě ČSFR tlumočil požadavek vlády na urychlenou přípravu návrhu zákona o státní službě.</w:t>
      </w:r>
      <w:r>
        <w:rPr>
          <w:rFonts w:eastAsia="Times New Roman"/>
        </w:rPr>
        <w:t xml:space="preserve"> </w:t>
      </w:r>
    </w:p>
    <w:p w14:paraId="7A7062DC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4. Návrh státní bytové politiky České republiky</w:t>
      </w:r>
      <w:r>
        <w:t xml:space="preserve"> </w:t>
      </w:r>
    </w:p>
    <w:p w14:paraId="448D7C5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2270/91</w:t>
      </w:r>
      <w:r>
        <w:t xml:space="preserve"> </w:t>
      </w:r>
    </w:p>
    <w:p w14:paraId="02E72CE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79B389D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u l o ž i l a ministru pro hospodářskou politiku a rozvoj dopracovat ji podle závěrů jednání vlády a předložit ji do 25. května 1991 vládě k novému projednání.</w:t>
      </w:r>
      <w:r>
        <w:t xml:space="preserve"> </w:t>
      </w:r>
    </w:p>
    <w:p w14:paraId="77BAEB38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5. Zabezpečení panelové výstavby u domů v družstevním vlastnictví</w:t>
      </w:r>
      <w:r>
        <w:t xml:space="preserve"> </w:t>
      </w:r>
    </w:p>
    <w:p w14:paraId="58DEC17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2285/91</w:t>
      </w:r>
      <w:r>
        <w:t xml:space="preserve"> </w:t>
      </w:r>
    </w:p>
    <w:p w14:paraId="74B0273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DDBCB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předložený materiál neprojednala s tím, že je nutné vyřešit rozporná stanoviska s ministrem financí a znova jej předložit vládě.</w:t>
      </w:r>
      <w:r>
        <w:t xml:space="preserve"> </w:t>
      </w:r>
    </w:p>
    <w:p w14:paraId="699E11B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6. Návrh ústavního zákona, kterým se doplňuje ústavní zákon č. 143/1968 Sb., o československé federaci, a zásad zákona o stížnostech</w:t>
      </w:r>
      <w:r>
        <w:t xml:space="preserve"> </w:t>
      </w:r>
    </w:p>
    <w:p w14:paraId="7019C99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2302/91</w:t>
      </w:r>
      <w:r>
        <w:t xml:space="preserve"> </w:t>
      </w:r>
    </w:p>
    <w:p w14:paraId="28582763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EBBFF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730D0C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d o p o r u č i l a , zejména se zřetelem k obecným připomínkám uvedeným v části II/A stanoviska vlády ČR, nepřijímat návrh ústavního zákona, kterým se doplňuje ústavní</w:t>
      </w:r>
      <w:r>
        <w:rPr>
          <w:rFonts w:ascii="Times New Roman CE" w:hAnsi="Times New Roman CE" w:cs="Times New Roman CE"/>
          <w:b/>
          <w:bCs/>
        </w:rPr>
        <w:t xml:space="preserve"> </w:t>
      </w:r>
      <w:r>
        <w:rPr>
          <w:rFonts w:ascii="Times New Roman CE" w:hAnsi="Times New Roman CE" w:cs="Times New Roman CE"/>
        </w:rPr>
        <w:t xml:space="preserve">zákon č. 143/1968 Sb., o československé federaci, a návrh zásad zákona o stížnostech a doporučila </w:t>
      </w:r>
      <w:r>
        <w:rPr>
          <w:rFonts w:ascii="Times New Roman CE" w:hAnsi="Times New Roman CE" w:cs="Times New Roman CE"/>
        </w:rPr>
        <w:lastRenderedPageBreak/>
        <w:t>ponechat v souladu s existující ústavní úpravou eventuální úpravu vyřizování stížností podávaných v individuálním zájmu zákonodárstvím republik,</w:t>
      </w:r>
      <w:r>
        <w:t xml:space="preserve"> </w:t>
      </w:r>
    </w:p>
    <w:p w14:paraId="56C759C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38CB490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7. Návrh zákona o policejních sborech České a Slovenské Federativní Republiky</w:t>
      </w:r>
      <w:r>
        <w:t xml:space="preserve"> </w:t>
      </w:r>
    </w:p>
    <w:p w14:paraId="69BDA4C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2230/91</w:t>
      </w:r>
      <w:r>
        <w:t xml:space="preserve"> </w:t>
      </w:r>
    </w:p>
    <w:p w14:paraId="2B673D3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A40F1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AE2DFD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s o u h l a s i l a s návrhem zákona o policejních sborech České a Slovenské Federativní Republiky s tím, že při jeho dalším zpracování bude přihlédnuto k připomínkám a námětům uvedeným ve stanovisku vlády České republiky,</w:t>
      </w:r>
      <w:r>
        <w:t xml:space="preserve"> </w:t>
      </w:r>
    </w:p>
    <w:p w14:paraId="4CB1D45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5D2C891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8. Návrh nařízení vlády České a Slovenské Federativní Republiky, kterým se stanoví položky zboží, k jejichž vývozu nebo dovozu se vyžaduje povolení k zahraničně obchodní činnosti</w:t>
      </w:r>
      <w:r>
        <w:t xml:space="preserve"> </w:t>
      </w:r>
    </w:p>
    <w:p w14:paraId="10931B2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2276/91</w:t>
      </w:r>
      <w:r>
        <w:t xml:space="preserve"> </w:t>
      </w:r>
    </w:p>
    <w:p w14:paraId="7684A58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CF963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BC1C7C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 xml:space="preserve">a) v y s l o v i l a </w:t>
      </w:r>
      <w:r>
        <w:rPr>
          <w:rFonts w:ascii="Times New Roman CE" w:hAnsi="Times New Roman CE" w:cs="Times New Roman CE"/>
        </w:rPr>
        <w:t>souhlas s návrhem nařízení vlády České a Slovenské Federativní Republiky, kterým se stanoví položky zboží, k jejichž vývozu nebo dovozu se vyžaduje povolení k zahraničně obchodní činnosti s tím, že při jeho dalším zpracování budou zohledněny připomínky a náměty uvedené ve stanovisku vlády ČR,</w:t>
      </w:r>
      <w:r>
        <w:t xml:space="preserve"> </w:t>
      </w:r>
    </w:p>
    <w:p w14:paraId="24198E9C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0380B97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9. Návrh zákona České národní rady o Fondu tvorby a ochrany životního prostředí České republiky</w:t>
      </w:r>
      <w:r>
        <w:t xml:space="preserve"> </w:t>
      </w:r>
    </w:p>
    <w:p w14:paraId="7C56AB17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2215/91</w:t>
      </w:r>
      <w:r>
        <w:t xml:space="preserve"> </w:t>
      </w:r>
    </w:p>
    <w:p w14:paraId="23EE9468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C027C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životního prostředí, přijala</w:t>
      </w:r>
    </w:p>
    <w:p w14:paraId="70C300DD" w14:textId="59B85896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146.</w:t>
        </w:r>
      </w:hyperlink>
    </w:p>
    <w:p w14:paraId="04051CFE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 České národní rady o státní správě v odpadovém hospodářství</w:t>
      </w:r>
      <w:r>
        <w:rPr>
          <w:rFonts w:eastAsia="Times New Roman"/>
        </w:rPr>
        <w:t xml:space="preserve"> </w:t>
      </w:r>
    </w:p>
    <w:p w14:paraId="5335F5B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2202/91</w:t>
      </w:r>
      <w:r>
        <w:t xml:space="preserve"> </w:t>
      </w:r>
    </w:p>
    <w:p w14:paraId="58216013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6FA1E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schválila jej</w:t>
      </w:r>
    </w:p>
    <w:p w14:paraId="3CA1FA92" w14:textId="77777777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147.</w:t>
      </w:r>
    </w:p>
    <w:p w14:paraId="2D1697F8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zásad zákona ČNR o auditorech a jejich činnosti</w:t>
      </w:r>
      <w:r>
        <w:rPr>
          <w:rFonts w:eastAsia="Times New Roman"/>
        </w:rPr>
        <w:t xml:space="preserve"> </w:t>
      </w:r>
    </w:p>
    <w:p w14:paraId="56D0D24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2216/91</w:t>
      </w:r>
      <w:r>
        <w:t xml:space="preserve"> </w:t>
      </w:r>
    </w:p>
    <w:p w14:paraId="241F7E5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673F220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7C085BF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12. Návrh zásad zákona České národní rady o Státním fondu pro podporu české kinematografie</w:t>
      </w:r>
      <w:r>
        <w:t xml:space="preserve"> </w:t>
      </w:r>
    </w:p>
    <w:p w14:paraId="67BE4B7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2227/91</w:t>
      </w:r>
      <w:r>
        <w:t xml:space="preserve"> </w:t>
      </w:r>
    </w:p>
    <w:p w14:paraId="0A61B13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D8E33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návrh ministra kultury a přijala</w:t>
      </w:r>
    </w:p>
    <w:p w14:paraId="7B91E3C9" w14:textId="092A9B78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148.</w:t>
        </w:r>
      </w:hyperlink>
    </w:p>
    <w:p w14:paraId="26DC8D4F" w14:textId="77777777" w:rsidR="001F799C" w:rsidRDefault="001F799C">
      <w:pPr>
        <w:rPr>
          <w:rFonts w:eastAsia="Times New Roman"/>
        </w:rPr>
      </w:pPr>
    </w:p>
    <w:p w14:paraId="7625C9C4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13. Zrušení nařízení vlády České socialistické republiky č. 18/1990 Sb., o regulačních odvodech ve mzdové oblasti</w:t>
      </w:r>
      <w:r>
        <w:t xml:space="preserve"> </w:t>
      </w:r>
    </w:p>
    <w:p w14:paraId="22BA5BA4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2286/91</w:t>
      </w:r>
      <w:r>
        <w:t xml:space="preserve"> </w:t>
      </w:r>
    </w:p>
    <w:p w14:paraId="625A6AB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BD851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schválila návrh, který předložil ministr práce a sociálních věcí,</w:t>
      </w:r>
    </w:p>
    <w:p w14:paraId="1EA69DB1" w14:textId="0F909459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149.</w:t>
        </w:r>
      </w:hyperlink>
    </w:p>
    <w:p w14:paraId="78FC51D5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nařízení vlády České republiky, kterým se stanoví případy, kde ústřední orgán státní správy je povinen zřídit střední odborné učiliště nebo středisko praktického vyučování a podmínky uzavírání smluv k jejich materiálnímu a finančnímu zabezpečení</w:t>
      </w:r>
      <w:r>
        <w:rPr>
          <w:rFonts w:eastAsia="Times New Roman"/>
        </w:rPr>
        <w:t xml:space="preserve"> </w:t>
      </w:r>
    </w:p>
    <w:p w14:paraId="02DC63F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2194/91</w:t>
      </w:r>
      <w:r>
        <w:t xml:space="preserve"> </w:t>
      </w:r>
    </w:p>
    <w:p w14:paraId="5BF40A37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38DA1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návrh ministra školství, mládeže a tělovýchovy a přijala k němu</w:t>
      </w:r>
    </w:p>
    <w:p w14:paraId="6C147E39" w14:textId="2EBE509D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150.</w:t>
        </w:r>
      </w:hyperlink>
    </w:p>
    <w:p w14:paraId="693B3BED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nařízení vlády České republiky o podrobnostech pro uzavírání hospodářských smluv o převodech práva hospodaření s majetkem sloužícím převážně pro přípravu mládeže na povolání a odborné činnosti a o dočasném užívání tohoto majetku</w:t>
      </w:r>
      <w:r>
        <w:rPr>
          <w:rFonts w:eastAsia="Times New Roman"/>
        </w:rPr>
        <w:t xml:space="preserve"> </w:t>
      </w:r>
    </w:p>
    <w:p w14:paraId="2076F09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2195/91</w:t>
      </w:r>
      <w:r>
        <w:t xml:space="preserve"> </w:t>
      </w:r>
    </w:p>
    <w:p w14:paraId="0DF9274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65894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předložený návrh společně s bodem 14 programu a závěry jsou obsaženy v u s n e s e n í č. 150.</w:t>
      </w:r>
      <w:r>
        <w:t xml:space="preserve"> </w:t>
      </w:r>
    </w:p>
    <w:p w14:paraId="144FDCC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16. Návrh zásad pro doplnění a změny výnosu o odměňování zdravotnických pracovníků</w:t>
      </w:r>
      <w:r>
        <w:t xml:space="preserve"> </w:t>
      </w:r>
    </w:p>
    <w:p w14:paraId="56D6A247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2287/91</w:t>
      </w:r>
      <w:r>
        <w:t xml:space="preserve"> </w:t>
      </w:r>
    </w:p>
    <w:p w14:paraId="031C56A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355534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zásad a u l o ž i l a ministrům práce a sociálních věcí a zdravotnictví dopracovat zásady v souladu s připomínkami z jednání vlády a předložit je tak, aby mohly být vládou projednány dne 15. května 1991.</w:t>
      </w:r>
      <w:r>
        <w:t xml:space="preserve"> </w:t>
      </w:r>
    </w:p>
    <w:p w14:paraId="2612947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17. Návrh na zřízení Vládního výboru pro zdravotně postižené občany</w:t>
      </w:r>
      <w:r>
        <w:t xml:space="preserve"> </w:t>
      </w:r>
    </w:p>
    <w:p w14:paraId="31D7863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2291/91</w:t>
      </w:r>
      <w:r>
        <w:t xml:space="preserve"> </w:t>
      </w:r>
    </w:p>
    <w:p w14:paraId="34447054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960E8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57B7F382" w14:textId="0E442FFB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151 </w:t>
        </w:r>
      </w:hyperlink>
      <w:r>
        <w:rPr>
          <w:rFonts w:ascii="Times New Roman CE" w:eastAsia="Times New Roman" w:hAnsi="Times New Roman CE" w:cs="Times New Roman CE"/>
        </w:rPr>
        <w:t>s tím,</w:t>
      </w:r>
    </w:p>
    <w:p w14:paraId="4705B158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že ministři financí, zdravotnictví a vedoucí Úřadu vlády ČR dohodnou finanční zabezpečení dvou pracovníků pro Vládní výbor pro zdravotně postižené občany.</w:t>
      </w:r>
      <w:r>
        <w:rPr>
          <w:rFonts w:eastAsia="Times New Roman"/>
        </w:rPr>
        <w:t xml:space="preserve"> </w:t>
      </w:r>
    </w:p>
    <w:p w14:paraId="4071651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18. Zpráva o postupu budování územních finančních orgánů</w:t>
      </w:r>
      <w:r>
        <w:t xml:space="preserve"> </w:t>
      </w:r>
    </w:p>
    <w:p w14:paraId="59411C2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2291/91</w:t>
      </w:r>
      <w:r>
        <w:t xml:space="preserve"> </w:t>
      </w:r>
    </w:p>
    <w:p w14:paraId="31E2898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5AC27C5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projednala zprávu ministra financí a přijala k ní</w:t>
      </w:r>
    </w:p>
    <w:p w14:paraId="722A262B" w14:textId="4640F964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152.</w:t>
        </w:r>
      </w:hyperlink>
    </w:p>
    <w:p w14:paraId="560741C5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zabezpečení činnosti Českého úřadu pro hospodářskou soutěž</w:t>
      </w:r>
      <w:r>
        <w:rPr>
          <w:rFonts w:eastAsia="Times New Roman"/>
        </w:rPr>
        <w:t xml:space="preserve"> </w:t>
      </w:r>
    </w:p>
    <w:p w14:paraId="6F73100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2256/91</w:t>
      </w:r>
      <w:r>
        <w:t xml:space="preserve"> </w:t>
      </w:r>
    </w:p>
    <w:p w14:paraId="2C3B119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1DE1E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k předloženému návrhu ministra pro hospodářskou politiku a rozvoj přijala</w:t>
      </w:r>
    </w:p>
    <w:p w14:paraId="226F7EC2" w14:textId="77777777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153.</w:t>
      </w:r>
    </w:p>
    <w:p w14:paraId="2A5EA26F" w14:textId="77777777" w:rsidR="001F799C" w:rsidRDefault="001F799C">
      <w:pPr>
        <w:rPr>
          <w:rFonts w:eastAsia="Times New Roman"/>
        </w:rPr>
      </w:pPr>
    </w:p>
    <w:p w14:paraId="0B8A3A8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20. Analýza zajištění úkolů bezpečnostního úseku ministerstva vnitra České republiky rozpočtovými prostředky v roce 1991</w:t>
      </w:r>
      <w:r>
        <w:t xml:space="preserve"> </w:t>
      </w:r>
    </w:p>
    <w:p w14:paraId="50F3AAA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0102/91</w:t>
      </w:r>
      <w:r>
        <w:t xml:space="preserve"> </w:t>
      </w:r>
    </w:p>
    <w:p w14:paraId="2EE6943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D01F99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1591DD3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v z a l a n a v ě d o m í kritickou ekonomickou situaci bezpečnostního úseku ministerstva vnitra ČR,</w:t>
      </w:r>
      <w:r>
        <w:t xml:space="preserve"> </w:t>
      </w:r>
    </w:p>
    <w:p w14:paraId="02DA216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u l o ž i l a ministru financí při zpracování materiálu k rozpočtu České republiky přihlédnout k požadavkům uvedeným v části III předložené analýzy a přitom zvážit priority s přihlédnutím k celospolečenskému hledisku.</w:t>
      </w:r>
      <w:r>
        <w:t xml:space="preserve"> </w:t>
      </w:r>
    </w:p>
    <w:p w14:paraId="0540996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21. Doplněk k usnesení vlády ČR č. 362 z 19. prosince 1990</w:t>
      </w:r>
      <w:r>
        <w:t xml:space="preserve"> </w:t>
      </w:r>
    </w:p>
    <w:p w14:paraId="1A4AD41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2318/91</w:t>
      </w:r>
      <w:r>
        <w:t xml:space="preserve"> </w:t>
      </w:r>
    </w:p>
    <w:p w14:paraId="43B7AA53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80E0848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D60974F" w14:textId="114A8435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154.</w:t>
        </w:r>
      </w:hyperlink>
    </w:p>
    <w:p w14:paraId="0D9993EF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zákona, kterým se mění a doplňuje zákon č. 87/1987 Sb., o veterinární péči (tisk 502)</w:t>
      </w:r>
      <w:r>
        <w:rPr>
          <w:rFonts w:eastAsia="Times New Roman"/>
        </w:rPr>
        <w:t xml:space="preserve"> </w:t>
      </w:r>
    </w:p>
    <w:p w14:paraId="57CCF05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2320/91</w:t>
      </w:r>
      <w:r>
        <w:t xml:space="preserve"> </w:t>
      </w:r>
    </w:p>
    <w:p w14:paraId="6C2C51F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51DC0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E71F9B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zákon č. 87/1987 Sb., o veterinární péči, s tím, že při jeho dalším zpracování bude přihlédnuto k připomínkám a námětům uvedeným ve stanovisku vlády České republiky,</w:t>
      </w:r>
      <w:r>
        <w:t xml:space="preserve"> </w:t>
      </w:r>
    </w:p>
    <w:p w14:paraId="4584C15C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10FAB9E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23. Návrh opatření k usnesením vlády ČSFR</w:t>
      </w:r>
      <w:r>
        <w:t xml:space="preserve"> </w:t>
      </w:r>
    </w:p>
    <w:p w14:paraId="7DBA470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č.j.2319/91</w:t>
      </w:r>
      <w:r>
        <w:t xml:space="preserve"> </w:t>
      </w:r>
    </w:p>
    <w:p w14:paraId="6E42CFC5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1429B3AD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přijala k zajištění úkolů, které vyplývají z usnesení vlády ČSFR</w:t>
      </w:r>
      <w:r>
        <w:t xml:space="preserve"> </w:t>
      </w:r>
    </w:p>
    <w:p w14:paraId="1EDEB81C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a) č. 132/1991 o zásadách státní účasti při snižování spotřeby paliv a energie v obytných budovách a bytech</w:t>
      </w:r>
    </w:p>
    <w:p w14:paraId="6149CFDA" w14:textId="02256FAB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155,</w:t>
        </w:r>
      </w:hyperlink>
    </w:p>
    <w:p w14:paraId="67B7DB8C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č. 188/1991 o dotacích k cenám paliv a tepelné energie pro obyvatelstvo</w:t>
      </w:r>
    </w:p>
    <w:p w14:paraId="136E85A5" w14:textId="6060F858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156,</w:t>
        </w:r>
      </w:hyperlink>
    </w:p>
    <w:p w14:paraId="1209C11E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c) č. 194/1991 ke sjednání Dohody mezi vládou ČSFR a vládou Státu Izrael o spolupráci v oblasti kultury, školství a vědy</w:t>
      </w:r>
    </w:p>
    <w:p w14:paraId="1B425BE4" w14:textId="5217BA94" w:rsidR="001F799C" w:rsidRDefault="001F79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157.</w:t>
        </w:r>
      </w:hyperlink>
    </w:p>
    <w:p w14:paraId="5BCBF1F3" w14:textId="77777777" w:rsidR="001F799C" w:rsidRDefault="001F79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Další postup malé privatizace ve vztahu k majetku akciových společností</w:t>
      </w:r>
      <w:r>
        <w:rPr>
          <w:rFonts w:eastAsia="Times New Roman"/>
        </w:rPr>
        <w:t xml:space="preserve"> </w:t>
      </w:r>
    </w:p>
    <w:p w14:paraId="3A0DD2F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641A5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 l á d a přijala komuniké uvedené v příloze tohoto záznamu.</w:t>
      </w:r>
      <w:r>
        <w:t xml:space="preserve"> </w:t>
      </w:r>
    </w:p>
    <w:p w14:paraId="7E533AB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9FF9641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P r o i n f o r m a c i :</w:t>
      </w:r>
      <w:r>
        <w:t xml:space="preserve"> </w:t>
      </w:r>
    </w:p>
    <w:p w14:paraId="3D34227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1. Informace o průběhu a výsledcích vládní návštěvy předsedy vlády ČR P. Pitharta v Rakousku</w:t>
      </w:r>
      <w:r>
        <w:t xml:space="preserve"> </w:t>
      </w:r>
    </w:p>
    <w:p w14:paraId="141BFE50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2289/91</w:t>
      </w:r>
      <w:r>
        <w:t xml:space="preserve"> </w:t>
      </w:r>
    </w:p>
    <w:p w14:paraId="10F801EE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2. Organizační zajištění schůzí vlády ČR</w:t>
      </w:r>
      <w:r>
        <w:t xml:space="preserve"> </w:t>
      </w:r>
    </w:p>
    <w:p w14:paraId="156ECA26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č.j. 2290/91</w:t>
      </w:r>
      <w:r>
        <w:t xml:space="preserve"> </w:t>
      </w:r>
    </w:p>
    <w:p w14:paraId="564DE09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04AE7B1F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Doc. Ing. Antonín B a u d y š , CSc., v. r.</w:t>
      </w:r>
      <w:r>
        <w:t xml:space="preserve"> </w:t>
      </w:r>
    </w:p>
    <w:p w14:paraId="34B5FB73" w14:textId="77777777" w:rsidR="001F799C" w:rsidRDefault="001F799C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 ř í l o h a k bodu 24 záznamu z jednání vlády ČR ze dne 8. května 1991</w:t>
      </w:r>
      <w:r>
        <w:t xml:space="preserve"> </w:t>
      </w:r>
    </w:p>
    <w:p w14:paraId="447C448B" w14:textId="77777777" w:rsidR="001F799C" w:rsidRDefault="001F799C">
      <w:pPr>
        <w:pStyle w:val="NormalWeb"/>
      </w:pPr>
      <w:r>
        <w:rPr>
          <w:rFonts w:ascii="Times New Roman CE" w:hAnsi="Times New Roman CE" w:cs="Times New Roman CE"/>
          <w:b/>
          <w:bCs/>
        </w:rPr>
        <w:t>K O M U N I K É</w:t>
      </w:r>
      <w:r>
        <w:t xml:space="preserve"> </w:t>
      </w:r>
    </w:p>
    <w:p w14:paraId="6E5E533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ze zasedání vlády České republiky</w:t>
      </w:r>
      <w:r>
        <w:t xml:space="preserve"> </w:t>
      </w:r>
    </w:p>
    <w:p w14:paraId="33AAA90A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k otázkám dalšího postupu malé privatizace ve vztahu k majetku akciových společností</w:t>
      </w:r>
      <w:r>
        <w:t xml:space="preserve"> </w:t>
      </w:r>
    </w:p>
    <w:p w14:paraId="3523B27C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Vláda České republiky na svém jednání dne 8. května 1991 projednala některé otázky výkladu zákona č. 427/1990 Sb., o převodech vlastnictví státu k některým věcem na jiné právnické nebo fyzické osoby, ve vztahu k zákonu č. 104/1990 Sb., o akciových společnostech.</w:t>
      </w:r>
      <w:r>
        <w:t xml:space="preserve"> </w:t>
      </w:r>
    </w:p>
    <w:p w14:paraId="35830E52" w14:textId="77777777" w:rsidR="001F799C" w:rsidRDefault="001F799C">
      <w:pPr>
        <w:pStyle w:val="NormalWeb"/>
      </w:pPr>
      <w:r>
        <w:rPr>
          <w:rFonts w:ascii="Times New Roman CE" w:hAnsi="Times New Roman CE" w:cs="Times New Roman CE"/>
        </w:rPr>
        <w:t>Vláda konstatovala, že podle zákona č. 427/1990 Sb., lze prodávat jen provozní jednotky, které jsou ve vlastnictví státu. Provozní jednotky akciových společností, a to i v případech, kdy jediným akcionářem je stát, jsou ve vlastnictví akciové společnosti a nikoli ve vlastnictví státu. Proto jedině v případě, kdy valná hromada této akciové společnosti rozhodne o snížení základního kapitálu o hodnotu vyčleňované provozní jednotky a vlastnictví této provozní jednotky převede na stát, lze aplikovat zákon č. 427</w:t>
      </w:r>
      <w:r>
        <w:rPr>
          <w:rFonts w:ascii="Times New Roman CE" w:hAnsi="Times New Roman CE" w:cs="Times New Roman CE"/>
        </w:rPr>
        <w:t>/1990 Sb.</w:t>
      </w:r>
      <w:r>
        <w:t xml:space="preserve"> </w:t>
      </w:r>
    </w:p>
    <w:p w14:paraId="7FC9405E" w14:textId="77777777" w:rsidR="001F799C" w:rsidRDefault="001F79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9C"/>
    <w:rsid w:val="001F799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C84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5-08" TargetMode="External"/><Relationship Id="rId13" Type="http://schemas.openxmlformats.org/officeDocument/2006/relationships/hyperlink" Target="file:///c:\redir.nsf%3fRedirect&amp;To=\66bbfabee8e70f37c125642e0052aae5\5403d2eedf233a05c12564b5002720a9%3fOpen&amp;Name=CN=Ghoul\O=ENV\C=CZ&amp;Id=C1256A62004E5036" TargetMode="External"/><Relationship Id="rId18" Type="http://schemas.openxmlformats.org/officeDocument/2006/relationships/hyperlink" Target="file:///c:\redir.nsf%3fRedirect&amp;To=\66bbfabee8e70f37c125642e0052aae5\caf1ed7eba52a450c12564b500271f5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dd63d18a00e2f3e4c12564b500271f58%3fOpen&amp;Name=CN=Ghoul\O=ENV\C=CZ&amp;Id=C1256A62004E5036" TargetMode="External"/><Relationship Id="rId17" Type="http://schemas.openxmlformats.org/officeDocument/2006/relationships/hyperlink" Target="file:///c:\redir.nsf%3fRedirect&amp;To=\66bbfabee8e70f37c125642e0052aae5\4431efb9b7bbf980c12564b50027201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85fac555181e4c2c12564b500272057%3fOpen&amp;Name=CN=Ghoul\O=ENV\C=CZ&amp;Id=C1256A62004E5036" TargetMode="External"/><Relationship Id="rId20" Type="http://schemas.openxmlformats.org/officeDocument/2006/relationships/hyperlink" Target="file:///c:\redir.nsf%3fRedirect&amp;To=\66bbfabee8e70f37c125642e0052aae5\229169ddf0b87a51c12564b500271dc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845eb1348beb26ec12564b500271e8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4e2b72f041fa95dc12564b500271ff9%3fOpen&amp;Name=CN=Ghoul\O=ENV\C=CZ&amp;Id=C1256A62004E5036" TargetMode="External"/><Relationship Id="rId10" Type="http://schemas.openxmlformats.org/officeDocument/2006/relationships/hyperlink" Target="file:///c:\redir.nsf%3fRedirect&amp;To=\66bbfabee8e70f37c125642e0052aae5\a786729e4a5a3220c12564b5002720a0%3fOpen&amp;Name=CN=Ghoul\O=ENV\C=CZ&amp;Id=C1256A62004E5036" TargetMode="External"/><Relationship Id="rId19" Type="http://schemas.openxmlformats.org/officeDocument/2006/relationships/hyperlink" Target="file:///c:\redir.nsf%3fRedirect&amp;To=\66bbfabee8e70f37c125642e0052aae5\1a8dc25a7d0fc915c12564b5002720d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77a1796cf53ff79c12564b500271d53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1932</Words>
  <Characters>11013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