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A37CBB" w14:textId="77777777" w:rsidR="00B70D1E" w:rsidRDefault="00B70D1E">
      <w:pPr>
        <w:pStyle w:val="z-TopofForm"/>
      </w:pPr>
      <w:r>
        <w:t>Top of Form</w:t>
      </w:r>
    </w:p>
    <w:p w14:paraId="04F4FF7C" w14:textId="1D20D1E3" w:rsidR="00B70D1E" w:rsidRDefault="00B70D1E">
      <w:pPr>
        <w:pStyle w:val="Heading5"/>
        <w:divId w:val="14432657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1991-10-02</w:t>
        </w:r>
      </w:hyperlink>
    </w:p>
    <w:p w14:paraId="45F9DABD" w14:textId="77777777" w:rsidR="00B70D1E" w:rsidRDefault="00B70D1E">
      <w:pPr>
        <w:rPr>
          <w:rFonts w:eastAsia="Times New Roman"/>
        </w:rPr>
      </w:pPr>
    </w:p>
    <w:p w14:paraId="1D496253" w14:textId="77777777" w:rsidR="00B70D1E" w:rsidRDefault="00B70D1E">
      <w:pPr>
        <w:divId w:val="18554605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4DBF94" w14:textId="77777777" w:rsidR="00B70D1E" w:rsidRDefault="00B70D1E">
      <w:pPr>
        <w:divId w:val="1311834847"/>
        <w:rPr>
          <w:rFonts w:eastAsia="Times New Roman"/>
        </w:rPr>
      </w:pPr>
      <w:r>
        <w:rPr>
          <w:rFonts w:eastAsia="Times New Roman"/>
        </w:rPr>
        <w:pict w14:anchorId="2DA8D923"/>
      </w:r>
      <w:r>
        <w:rPr>
          <w:rFonts w:eastAsia="Times New Roman"/>
        </w:rPr>
        <w:pict w14:anchorId="419ECF82"/>
      </w:r>
      <w:r>
        <w:rPr>
          <w:rFonts w:eastAsia="Times New Roman"/>
          <w:noProof/>
        </w:rPr>
        <w:drawing>
          <wp:inline distT="0" distB="0" distL="0" distR="0" wp14:anchorId="048B861F" wp14:editId="77A5093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57CB" w14:textId="77777777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310A59C" w14:textId="77777777">
        <w:trPr>
          <w:tblCellSpacing w:w="0" w:type="dxa"/>
        </w:trPr>
        <w:tc>
          <w:tcPr>
            <w:tcW w:w="2500" w:type="pct"/>
            <w:hideMark/>
          </w:tcPr>
          <w:p w14:paraId="46240E71" w14:textId="77777777" w:rsidR="00B70D1E" w:rsidRDefault="00B70D1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2816/91</w:t>
            </w:r>
          </w:p>
        </w:tc>
        <w:tc>
          <w:tcPr>
            <w:tcW w:w="2500" w:type="pct"/>
            <w:hideMark/>
          </w:tcPr>
          <w:p w14:paraId="704ADD17" w14:textId="77777777" w:rsidR="00B70D1E" w:rsidRDefault="00B70D1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října 1991</w:t>
            </w:r>
          </w:p>
        </w:tc>
      </w:tr>
    </w:tbl>
    <w:p w14:paraId="30ADF4AA" w14:textId="77777777" w:rsidR="00B70D1E" w:rsidRDefault="00B70D1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října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1C8FF0EF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91ABCC4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ČR ze dne 30. září 1991</w:t>
      </w:r>
      <w:r>
        <w:t xml:space="preserve"> </w:t>
      </w:r>
    </w:p>
    <w:p w14:paraId="71C8910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2795/91</w:t>
      </w:r>
      <w:r>
        <w:t xml:space="preserve"> </w:t>
      </w:r>
    </w:p>
    <w:p w14:paraId="3670B3FA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B5502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odložila schválení záznamu na příští schůzi vlády, neboť někteří členové vlády jej neměli k dispozici.</w:t>
      </w:r>
      <w:r>
        <w:t xml:space="preserve"> </w:t>
      </w:r>
    </w:p>
    <w:p w14:paraId="72D14CF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2. Návrh zákona České národní rady, kterým se mění a doplňuje zákon č. 44/1988 Sb., o ochraně a využití nerostného bohatství (horní zákon)</w:t>
      </w:r>
      <w:r>
        <w:t xml:space="preserve"> </w:t>
      </w:r>
    </w:p>
    <w:p w14:paraId="6283C87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2739/91</w:t>
      </w:r>
      <w:r>
        <w:t xml:space="preserve"> </w:t>
      </w:r>
    </w:p>
    <w:p w14:paraId="74AFA5B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749DA5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41D07FB5" w14:textId="7B2D82F3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365.</w:t>
        </w:r>
      </w:hyperlink>
    </w:p>
    <w:p w14:paraId="76C02881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České národní rady, kterým se mění a doplňuje zákon České národní rady č. 61/1988 Sb., o hornické činnosti, výbušninách a o státní báňské správě</w:t>
      </w:r>
      <w:r>
        <w:rPr>
          <w:rFonts w:eastAsia="Times New Roman"/>
        </w:rPr>
        <w:t xml:space="preserve"> </w:t>
      </w:r>
    </w:p>
    <w:p w14:paraId="44DED054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2740/91</w:t>
      </w:r>
      <w:r>
        <w:t xml:space="preserve"> </w:t>
      </w:r>
    </w:p>
    <w:p w14:paraId="32EAFCE9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7BF53AA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09D8FC5B" w14:textId="0CE949EF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366.</w:t>
        </w:r>
      </w:hyperlink>
    </w:p>
    <w:p w14:paraId="6455EC20" w14:textId="77777777" w:rsidR="00B70D1E" w:rsidRDefault="00B70D1E">
      <w:pPr>
        <w:rPr>
          <w:rFonts w:eastAsia="Times New Roman"/>
        </w:rPr>
      </w:pPr>
    </w:p>
    <w:p w14:paraId="4F5062E3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4. Návrh zákona České národní rady, kterým se mění a doplňuje zákon ČNR č. 62/1988 Sb., o geologických pracích a o Českém geologickém úřadu</w:t>
      </w:r>
      <w:r>
        <w:t xml:space="preserve"> </w:t>
      </w:r>
    </w:p>
    <w:p w14:paraId="59EE817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2369/91</w:t>
      </w:r>
      <w:r>
        <w:t xml:space="preserve"> </w:t>
      </w:r>
    </w:p>
    <w:p w14:paraId="2DE8CA3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A30EC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87ABDDC" w14:textId="28C2F65E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367.</w:t>
        </w:r>
      </w:hyperlink>
    </w:p>
    <w:p w14:paraId="27D28B66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Zásady zákona ČNR o hospodářských komorách</w:t>
      </w:r>
      <w:r>
        <w:rPr>
          <w:rFonts w:eastAsia="Times New Roman"/>
        </w:rPr>
        <w:t xml:space="preserve"> </w:t>
      </w:r>
    </w:p>
    <w:p w14:paraId="533A7FC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2732/91</w:t>
      </w:r>
      <w:r>
        <w:t xml:space="preserve"> </w:t>
      </w:r>
    </w:p>
    <w:p w14:paraId="0645BAB6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3C18866C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13E9C0D1" w14:textId="77777777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368.</w:t>
      </w:r>
    </w:p>
    <w:p w14:paraId="0996D4C4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o Československých státních drahách</w:t>
      </w:r>
      <w:r>
        <w:rPr>
          <w:rFonts w:eastAsia="Times New Roman"/>
        </w:rPr>
        <w:t xml:space="preserve"> </w:t>
      </w:r>
    </w:p>
    <w:p w14:paraId="7A6D1793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2677/91</w:t>
      </w:r>
      <w:r>
        <w:t xml:space="preserve"> </w:t>
      </w:r>
    </w:p>
    <w:p w14:paraId="462E6155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7C58C853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50A1F2C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a) n e s o u h l a s i l a s návrhem zákona o Československých státních drahách a doporučila, aby při jeho dalším projednávání bylo přihlédnuto k připomínkám a námětům uvedeným ve stanovisku vlády ČR;</w:t>
      </w:r>
      <w:r>
        <w:t xml:space="preserve"> </w:t>
      </w:r>
    </w:p>
    <w:p w14:paraId="205AC11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54AF3F3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lastRenderedPageBreak/>
        <w:t>7. Systém monitorování zdravotního stavu obyvatelstva ve vztahu k životnímu prostředí</w:t>
      </w:r>
      <w:r>
        <w:t xml:space="preserve"> </w:t>
      </w:r>
    </w:p>
    <w:p w14:paraId="6218037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2753/91</w:t>
      </w:r>
      <w:r>
        <w:t xml:space="preserve"> </w:t>
      </w:r>
    </w:p>
    <w:p w14:paraId="4E4A66D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591CAE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projednala návrh ministra zdravotnictví a souhlasila s ním</w:t>
      </w:r>
    </w:p>
    <w:p w14:paraId="50AE045E" w14:textId="0A84C4FA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369.</w:t>
        </w:r>
      </w:hyperlink>
    </w:p>
    <w:p w14:paraId="3EEA7D17" w14:textId="77777777" w:rsidR="00B70D1E" w:rsidRDefault="00B70D1E">
      <w:pPr>
        <w:rPr>
          <w:rFonts w:eastAsia="Times New Roman"/>
        </w:rPr>
      </w:pPr>
    </w:p>
    <w:p w14:paraId="44CDA74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8. Změna ve vedení komise vlády ČR pro státní informační systém ČR</w:t>
      </w:r>
      <w:r>
        <w:t xml:space="preserve"> </w:t>
      </w:r>
    </w:p>
    <w:p w14:paraId="209668E5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2756/91</w:t>
      </w:r>
      <w:r>
        <w:t xml:space="preserve"> </w:t>
      </w:r>
    </w:p>
    <w:p w14:paraId="4542CB78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E848FD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E8FDFE3" w14:textId="0B1A90B8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370.</w:t>
        </w:r>
      </w:hyperlink>
    </w:p>
    <w:p w14:paraId="608CCFB2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Zásad smluvních úprav s Kubánskou republikou</w:t>
      </w:r>
      <w:r>
        <w:rPr>
          <w:rFonts w:eastAsia="Times New Roman"/>
        </w:rPr>
        <w:t xml:space="preserve"> </w:t>
      </w:r>
    </w:p>
    <w:p w14:paraId="1508BD6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2758/91</w:t>
      </w:r>
      <w:r>
        <w:t xml:space="preserve"> </w:t>
      </w:r>
    </w:p>
    <w:p w14:paraId="0B56D4D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1D2EF27A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D18EDAA" w14:textId="2D27EF45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371.</w:t>
        </w:r>
      </w:hyperlink>
    </w:p>
    <w:p w14:paraId="30626734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Smlouvy o dobrém sousedství a přátelské spolupráci mezi Českou a Slovenskou Federativní Republikou a Maďarskou republikou</w:t>
      </w:r>
      <w:r>
        <w:rPr>
          <w:rFonts w:eastAsia="Times New Roman"/>
        </w:rPr>
        <w:t xml:space="preserve"> </w:t>
      </w:r>
    </w:p>
    <w:p w14:paraId="4A1E049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2768/91</w:t>
      </w:r>
      <w:r>
        <w:t xml:space="preserve"> </w:t>
      </w:r>
    </w:p>
    <w:p w14:paraId="7CA1FDD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9553F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4C3F40B" w14:textId="3397A7FF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372.</w:t>
        </w:r>
      </w:hyperlink>
    </w:p>
    <w:p w14:paraId="3C760976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Smlouvy mezi ČSFR a SRN o dobrém sousedství a přátelské spolupráci</w:t>
      </w:r>
      <w:r>
        <w:rPr>
          <w:rFonts w:eastAsia="Times New Roman"/>
        </w:rPr>
        <w:t xml:space="preserve"> </w:t>
      </w:r>
    </w:p>
    <w:p w14:paraId="1755C7F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2769/91</w:t>
      </w:r>
      <w:r>
        <w:t xml:space="preserve"> </w:t>
      </w:r>
    </w:p>
    <w:p w14:paraId="50E4146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EED768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projednala předložený návrh smlouvy a přijala</w:t>
      </w:r>
    </w:p>
    <w:p w14:paraId="5DCA8885" w14:textId="11BB2421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373.</w:t>
        </w:r>
      </w:hyperlink>
    </w:p>
    <w:p w14:paraId="3DE44B0E" w14:textId="77777777" w:rsidR="00B70D1E" w:rsidRDefault="00B70D1E">
      <w:pPr>
        <w:rPr>
          <w:rFonts w:eastAsia="Times New Roman"/>
        </w:rPr>
      </w:pPr>
    </w:p>
    <w:p w14:paraId="7A2031C6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12. Návrh na sjednání smlouvy mezi ČSFR a SSSR o dobrém sousedství, přátelských vztazích a spolupráci</w:t>
      </w:r>
      <w:r>
        <w:t xml:space="preserve"> </w:t>
      </w:r>
    </w:p>
    <w:p w14:paraId="4022630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2775/91</w:t>
      </w:r>
      <w:r>
        <w:t xml:space="preserve"> </w:t>
      </w:r>
    </w:p>
    <w:p w14:paraId="023DE52E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8DBCD3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vyslovila souhlas s předloženým návrhem</w:t>
      </w:r>
    </w:p>
    <w:p w14:paraId="2791BD74" w14:textId="2CE7B32A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374.</w:t>
        </w:r>
      </w:hyperlink>
    </w:p>
    <w:p w14:paraId="1D1DCA9B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Příprava na jednání vlády ČR, které se uskuteční ve čtvrtek dne 3. října 1991 na zámku ve Lnářích</w:t>
      </w:r>
      <w:r>
        <w:rPr>
          <w:rFonts w:eastAsia="Times New Roman"/>
        </w:rPr>
        <w:t xml:space="preserve"> </w:t>
      </w:r>
    </w:p>
    <w:p w14:paraId="1AF2706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CE0B6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 xml:space="preserve">V l á d a projednala organizační zabezpečení jednání některých členů vlády se zástupci odborové reprezentace Českomoravské komory ČSKOS a KUK ve Lnářích, které se uskuteční dne 3. října 1991. </w:t>
      </w:r>
    </w:p>
    <w:p w14:paraId="3899852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14. Návrh zákona o Federálním fondu pro vědu a výzkum</w:t>
      </w:r>
      <w:r>
        <w:t xml:space="preserve"> </w:t>
      </w:r>
    </w:p>
    <w:p w14:paraId="74951ABA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2407/91</w:t>
      </w:r>
      <w:r>
        <w:t xml:space="preserve"> </w:t>
      </w:r>
    </w:p>
    <w:p w14:paraId="172F465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BA91E8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20565C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 xml:space="preserve">a) v y s l o v i l a </w:t>
      </w:r>
      <w:r>
        <w:rPr>
          <w:rFonts w:ascii="Times New Roman CE" w:hAnsi="Times New Roman CE" w:cs="Times New Roman CE"/>
        </w:rPr>
        <w:t>souhlas s návrhem zákona o Federálním fondu pro vědu a výzkum s tím, že při jeho dalším zpracování budou zohledněny připomínky a náměty uvedené ve stanovisku vlády,</w:t>
      </w:r>
      <w:r>
        <w:t xml:space="preserve"> </w:t>
      </w:r>
    </w:p>
    <w:p w14:paraId="541F6939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5414A45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15. Návrh zákona České národní rady, kterým se mění zákon České národní rady č. 54/1990 Sb., o volbách do České národní rady</w:t>
      </w:r>
      <w:r>
        <w:t xml:space="preserve"> </w:t>
      </w:r>
    </w:p>
    <w:p w14:paraId="36F2A33C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2782/91</w:t>
      </w:r>
      <w:r>
        <w:t xml:space="preserve"> </w:t>
      </w:r>
    </w:p>
    <w:p w14:paraId="156CFCA8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2573EE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64DD1C18" w14:textId="16A4B2C3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375.</w:t>
        </w:r>
      </w:hyperlink>
    </w:p>
    <w:p w14:paraId="118BAC1F" w14:textId="77777777" w:rsidR="00B70D1E" w:rsidRDefault="00B70D1E">
      <w:pPr>
        <w:rPr>
          <w:rFonts w:eastAsia="Times New Roman"/>
        </w:rPr>
      </w:pPr>
    </w:p>
    <w:p w14:paraId="3656EE3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16. Vymezení kompetencí federace a republik v ekonomické oblasti</w:t>
      </w:r>
      <w:r>
        <w:t xml:space="preserve"> </w:t>
      </w:r>
    </w:p>
    <w:p w14:paraId="3FFD7C5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2799/91</w:t>
      </w:r>
      <w:r>
        <w:t xml:space="preserve"> </w:t>
      </w:r>
    </w:p>
    <w:p w14:paraId="7A98C11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134903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88E1174" w14:textId="771AB3CF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376.</w:t>
        </w:r>
      </w:hyperlink>
    </w:p>
    <w:p w14:paraId="2D40902B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restrukturalizace čs. celního sazebníku</w:t>
      </w:r>
      <w:r>
        <w:rPr>
          <w:rFonts w:eastAsia="Times New Roman"/>
        </w:rPr>
        <w:t xml:space="preserve"> </w:t>
      </w:r>
    </w:p>
    <w:p w14:paraId="20E79338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2712/91</w:t>
      </w:r>
      <w:r>
        <w:t xml:space="preserve"> </w:t>
      </w:r>
    </w:p>
    <w:p w14:paraId="6F079DC3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123C3A8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B9EFEA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a) p r o j e d n a l a "Návrh restrukturalizace čs. celního sazebníku" s tím, že při jeho dalším zpracování bude přihlédnuto k připomínkám obsaženým ve stanovisku vlády České republiky a že jednotlivé položky sazebníku budou ještě projednány s ministry průmyslu a životního prostředí,</w:t>
      </w:r>
      <w:r>
        <w:t xml:space="preserve"> </w:t>
      </w:r>
    </w:p>
    <w:p w14:paraId="0D9D095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ministra zahraničního obchodu ČSFR.</w:t>
      </w:r>
      <w:r>
        <w:t xml:space="preserve"> </w:t>
      </w:r>
    </w:p>
    <w:p w14:paraId="5C7B336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18. Návrh zákona České národní rady o volbách do zastupitelstev v obcích a o místním referendu</w:t>
      </w:r>
      <w:r>
        <w:t xml:space="preserve"> </w:t>
      </w:r>
    </w:p>
    <w:p w14:paraId="7D70D5FA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2805/91</w:t>
      </w:r>
      <w:r>
        <w:t xml:space="preserve"> </w:t>
      </w:r>
    </w:p>
    <w:p w14:paraId="6CCDE1E9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609ED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62BB1119" w14:textId="14A5A4D4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377.</w:t>
        </w:r>
      </w:hyperlink>
    </w:p>
    <w:p w14:paraId="3D8BC83F" w14:textId="77777777" w:rsidR="00B70D1E" w:rsidRDefault="00B70D1E">
      <w:pPr>
        <w:rPr>
          <w:rFonts w:eastAsia="Times New Roman"/>
        </w:rPr>
      </w:pPr>
    </w:p>
    <w:p w14:paraId="368DDC66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19. Návrh zákona České národní rady, kterým se mění a doplňuje zákon České národní rady č. 367/1990 Sb., o obcích (obecní zřízení) a zákon České národní rady č. 418/1990 Sb., o hlavním městě Praze</w:t>
      </w:r>
      <w:r>
        <w:t xml:space="preserve"> </w:t>
      </w:r>
    </w:p>
    <w:p w14:paraId="7B4D01C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2804/91</w:t>
      </w:r>
      <w:r>
        <w:t xml:space="preserve"> </w:t>
      </w:r>
    </w:p>
    <w:p w14:paraId="544A2F7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0CECE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33E87A76" w14:textId="5ECFA199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378.</w:t>
        </w:r>
      </w:hyperlink>
    </w:p>
    <w:p w14:paraId="78AECAF8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usnesení vlády České republiky o zabezpečení nestrannosti a objektivnosti při výkonu státní správy v ústředních orgánech</w:t>
      </w:r>
      <w:r>
        <w:rPr>
          <w:rFonts w:eastAsia="Times New Roman"/>
        </w:rPr>
        <w:t xml:space="preserve"> </w:t>
      </w:r>
    </w:p>
    <w:p w14:paraId="64AD7E95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2808/91</w:t>
      </w:r>
      <w:r>
        <w:t xml:space="preserve"> </w:t>
      </w:r>
    </w:p>
    <w:p w14:paraId="6EDE08F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0A1E8E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3A430421" w14:textId="0C8CFBDA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379.</w:t>
        </w:r>
      </w:hyperlink>
    </w:p>
    <w:p w14:paraId="380237F6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O umístění investičních kuponů členů vlády</w:t>
      </w:r>
      <w:r>
        <w:rPr>
          <w:rFonts w:eastAsia="Times New Roman"/>
        </w:rPr>
        <w:t xml:space="preserve"> </w:t>
      </w:r>
    </w:p>
    <w:p w14:paraId="4829A744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0102BFD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1853573" w14:textId="584C4618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380.</w:t>
        </w:r>
      </w:hyperlink>
    </w:p>
    <w:p w14:paraId="4E606108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změnu usnesení vlády ČR č. 342/1991 o schválení privatizačního projektu na přímý prodej majetkové účasti státu na podnikání akciové společnosti Prefa Ústí nad Labem</w:t>
      </w:r>
      <w:r>
        <w:rPr>
          <w:rFonts w:eastAsia="Times New Roman"/>
        </w:rPr>
        <w:t xml:space="preserve"> </w:t>
      </w:r>
    </w:p>
    <w:p w14:paraId="6277568E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407FF2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20793225" w14:textId="175ADC86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381.</w:t>
        </w:r>
      </w:hyperlink>
      <w:r>
        <w:rPr>
          <w:rFonts w:eastAsia="Times New Roman"/>
        </w:rPr>
        <w:t xml:space="preserve"> </w:t>
      </w:r>
    </w:p>
    <w:p w14:paraId="64857700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K návrhu na rozdělení finančních prostředků určených pro československé (české) televizní vysílání</w:t>
      </w:r>
      <w:r>
        <w:rPr>
          <w:rFonts w:eastAsia="Times New Roman"/>
        </w:rPr>
        <w:t xml:space="preserve"> </w:t>
      </w:r>
    </w:p>
    <w:p w14:paraId="6F3338BA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142FD5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707BC662" w14:textId="14D27E88" w:rsidR="00B70D1E" w:rsidRDefault="00B70D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382.</w:t>
        </w:r>
      </w:hyperlink>
    </w:p>
    <w:p w14:paraId="57768CCB" w14:textId="77777777" w:rsidR="00B70D1E" w:rsidRDefault="00B70D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Návrhy na propůjčení řádu T. G. Masaryka I. třídy k 28. říjnu 1991</w:t>
      </w:r>
      <w:r>
        <w:rPr>
          <w:rFonts w:eastAsia="Times New Roman"/>
        </w:rPr>
        <w:t xml:space="preserve"> </w:t>
      </w:r>
    </w:p>
    <w:p w14:paraId="7A0436D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2800/91</w:t>
      </w:r>
      <w:r>
        <w:t xml:space="preserve"> </w:t>
      </w:r>
    </w:p>
    <w:p w14:paraId="0EB9A47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E622C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 m o c n i l a předsednictvo vlády zpracovat definitivní seznam navržených osob k udělení vyznamenání.</w:t>
      </w:r>
      <w:r>
        <w:t xml:space="preserve"> </w:t>
      </w:r>
    </w:p>
    <w:p w14:paraId="51CFCCD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25. Zpráva o postupu ekonomické reformy a hospodářské situaci v zemědělství</w:t>
      </w:r>
      <w:r>
        <w:t xml:space="preserve"> </w:t>
      </w:r>
    </w:p>
    <w:p w14:paraId="2BF2D4B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2811/91</w:t>
      </w:r>
      <w:r>
        <w:t xml:space="preserve"> </w:t>
      </w:r>
    </w:p>
    <w:p w14:paraId="1DD825B6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2B82CC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 xml:space="preserve">V l á d a souhlasila s navrženou zprávou pro plenární </w:t>
      </w:r>
      <w:r>
        <w:rPr>
          <w:rFonts w:ascii="Times New Roman CE" w:hAnsi="Times New Roman CE" w:cs="Times New Roman CE"/>
        </w:rPr>
        <w:t>zasedání České národní rady s tím, že bude upravena podle připomínek členů vlády a p o v ě ř i l a ministra zemědělství, aby ji na plenárním zasedání ČNR přednesl.</w:t>
      </w:r>
      <w:r>
        <w:t xml:space="preserve"> </w:t>
      </w:r>
    </w:p>
    <w:p w14:paraId="0845911F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26. Informace ministra práce a sociálních věcí</w:t>
      </w:r>
      <w:r>
        <w:t xml:space="preserve"> </w:t>
      </w:r>
    </w:p>
    <w:p w14:paraId="6FDD10E6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0EDE421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práce a sociálních věcí, že do České republiky budou přivezeny další děti krajanů z ohrožených oblastí Chorvatska.</w:t>
      </w:r>
      <w:r>
        <w:t xml:space="preserve"> </w:t>
      </w:r>
    </w:p>
    <w:p w14:paraId="7F99390C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342E8E6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918CD04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1. Úprava harmonogramu opatření vyplývajících z Memoranda rozvojové politiky předloženého Světové bance v souvislosti s žádostí o půjčku Structural Adjustment Loan (SAL)</w:t>
      </w:r>
      <w:r>
        <w:t xml:space="preserve"> </w:t>
      </w:r>
    </w:p>
    <w:p w14:paraId="477E11FB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(materiál pro schůzi vlády ČSFR a ČR</w:t>
      </w:r>
      <w:r>
        <w:t xml:space="preserve"> </w:t>
      </w:r>
    </w:p>
    <w:p w14:paraId="4A84AA04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2734/91</w:t>
      </w:r>
      <w:r>
        <w:t xml:space="preserve"> </w:t>
      </w:r>
    </w:p>
    <w:p w14:paraId="5E7B4181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2. Informace o mzdové problematice ve zdravotnictví ČR</w:t>
      </w:r>
      <w:r>
        <w:t xml:space="preserve"> </w:t>
      </w:r>
    </w:p>
    <w:p w14:paraId="398CDAD7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č.j. 2765/91</w:t>
      </w:r>
      <w:r>
        <w:t xml:space="preserve"> </w:t>
      </w:r>
    </w:p>
    <w:p w14:paraId="6BB42FF0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A9FEF1D" w14:textId="77777777" w:rsidR="00B70D1E" w:rsidRDefault="00B70D1E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64A51F26" w14:textId="77777777" w:rsidR="00B70D1E" w:rsidRDefault="00B70D1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1E"/>
    <w:rsid w:val="00B3122F"/>
    <w:rsid w:val="00B7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07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3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0-02" TargetMode="External"/><Relationship Id="rId13" Type="http://schemas.openxmlformats.org/officeDocument/2006/relationships/hyperlink" Target="file:///c:\redir.nsf%3fRedirect&amp;To=\66bbfabee8e70f37c125642e0052aae5\b1b68ac7e4f3e2b0c12564b5002720d0%3fOpen&amp;Name=CN=Ghoul\O=ENV\C=CZ&amp;Id=C1256A62004E5036" TargetMode="External"/><Relationship Id="rId18" Type="http://schemas.openxmlformats.org/officeDocument/2006/relationships/hyperlink" Target="file:///c:\redir.nsf%3fRedirect&amp;To=\66bbfabee8e70f37c125642e0052aae5\4c5e0b24f50012b3c12564b500271ffb%3fOpen&amp;Name=CN=Ghoul\O=ENV\C=CZ&amp;Id=C1256A62004E5036" TargetMode="External"/><Relationship Id="rId26" Type="http://schemas.openxmlformats.org/officeDocument/2006/relationships/hyperlink" Target="file:///c:\redir.nsf%3fRedirect&amp;To=\66bbfabee8e70f37c125642e0052aae5\2b392707ed6a05a1c12564b500271eb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595979605282099ac12564b50027206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25586949885bf948c12564b500271ed0%3fOpen&amp;Name=CN=Ghoul\O=ENV\C=CZ&amp;Id=C1256A62004E5036" TargetMode="External"/><Relationship Id="rId17" Type="http://schemas.openxmlformats.org/officeDocument/2006/relationships/hyperlink" Target="file:///c:\redir.nsf%3fRedirect&amp;To=\66bbfabee8e70f37c125642e0052aae5\157b6c81868b8514c12564b500271faa%3fOpen&amp;Name=CN=Ghoul\O=ENV\C=CZ&amp;Id=C1256A62004E5036" TargetMode="External"/><Relationship Id="rId25" Type="http://schemas.openxmlformats.org/officeDocument/2006/relationships/hyperlink" Target="file:///c:\redir.nsf%3fRedirect&amp;To=\66bbfabee8e70f37c125642e0052aae5\4510d4ee6e403837c12564b500271f44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0e41e54506ffea2c12564b500271f4e%3fOpen&amp;Name=CN=Ghoul\O=ENV\C=CZ&amp;Id=C1256A62004E5036" TargetMode="External"/><Relationship Id="rId20" Type="http://schemas.openxmlformats.org/officeDocument/2006/relationships/hyperlink" Target="file:///c:\redir.nsf%3fRedirect&amp;To=\66bbfabee8e70f37c125642e0052aae5\8f6284c395b441cec12564b500271e9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c3cb8e3301f2711c12564b500271fb2%3fOpen&amp;Name=CN=Ghoul\O=ENV\C=CZ&amp;Id=C1256A62004E5036" TargetMode="External"/><Relationship Id="rId24" Type="http://schemas.openxmlformats.org/officeDocument/2006/relationships/hyperlink" Target="file:///c:\redir.nsf%3fRedirect&amp;To=\66bbfabee8e70f37c125642e0052aae5\2bcd9f51b4eb0b24c12564b500271f2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3451754078e36e9c12564b500272073%3fOpen&amp;Name=CN=Ghoul\O=ENV\C=CZ&amp;Id=C1256A62004E5036" TargetMode="External"/><Relationship Id="rId23" Type="http://schemas.openxmlformats.org/officeDocument/2006/relationships/hyperlink" Target="file:///c:\redir.nsf%3fRedirect&amp;To=\66bbfabee8e70f37c125642e0052aae5\225b1e52655bd75dc12564b500271eb6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112a09a2ee9d8f47c12564b500271e9c%3fOpen&amp;Name=CN=Ghoul\O=ENV\C=CZ&amp;Id=C1256A62004E5036" TargetMode="External"/><Relationship Id="rId19" Type="http://schemas.openxmlformats.org/officeDocument/2006/relationships/hyperlink" Target="file:///c:\redir.nsf%3fRedirect&amp;To=\66bbfabee8e70f37c125642e0052aae5\ea7393ed132c9d4ac12564b500271ee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2551d979584bd3dc12564b500271d03%3fOpen&amp;Name=CN=Ghoul\O=ENV\C=CZ&amp;Id=C1256A62004E5036" TargetMode="External"/><Relationship Id="rId22" Type="http://schemas.openxmlformats.org/officeDocument/2006/relationships/hyperlink" Target="file:///c:\redir.nsf%3fRedirect&amp;To=\66bbfabee8e70f37c125642e0052aae5\b708481312745a06c12564b500271de2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1726</Words>
  <Characters>9843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