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607EF8E" w14:textId="77777777" w:rsidR="006B7122" w:rsidRDefault="006B7122">
      <w:pPr>
        <w:pStyle w:val="z-TopofForm"/>
      </w:pPr>
      <w:r>
        <w:t>Top of Form</w:t>
      </w:r>
    </w:p>
    <w:p w14:paraId="597E15FE" w14:textId="32554D17" w:rsidR="006B7122" w:rsidRDefault="006B7122">
      <w:pPr>
        <w:pStyle w:val="Heading5"/>
        <w:divId w:val="70945951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1991-10-09</w:t>
        </w:r>
      </w:hyperlink>
    </w:p>
    <w:p w14:paraId="551E9155" w14:textId="77777777" w:rsidR="006B7122" w:rsidRDefault="006B7122">
      <w:pPr>
        <w:rPr>
          <w:rFonts w:eastAsia="Times New Roman"/>
        </w:rPr>
      </w:pPr>
    </w:p>
    <w:p w14:paraId="10BA3E7A" w14:textId="77777777" w:rsidR="006B7122" w:rsidRDefault="006B7122">
      <w:pPr>
        <w:divId w:val="179721510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3FB8491" w14:textId="77777777" w:rsidR="006B7122" w:rsidRDefault="006B7122">
      <w:pPr>
        <w:divId w:val="529418695"/>
        <w:rPr>
          <w:rFonts w:eastAsia="Times New Roman"/>
        </w:rPr>
      </w:pPr>
      <w:r>
        <w:rPr>
          <w:rFonts w:eastAsia="Times New Roman"/>
        </w:rPr>
        <w:pict w14:anchorId="1A1729B6"/>
      </w:r>
      <w:r>
        <w:rPr>
          <w:rFonts w:eastAsia="Times New Roman"/>
        </w:rPr>
        <w:pict w14:anchorId="05A7E69D"/>
      </w:r>
      <w:r>
        <w:rPr>
          <w:rFonts w:eastAsia="Times New Roman"/>
          <w:noProof/>
        </w:rPr>
        <w:drawing>
          <wp:inline distT="0" distB="0" distL="0" distR="0" wp14:anchorId="1546D10E" wp14:editId="58CECC8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9BFE" w14:textId="77777777" w:rsidR="006B7122" w:rsidRDefault="006B71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6A73AA4" w14:textId="77777777">
        <w:trPr>
          <w:tblCellSpacing w:w="0" w:type="dxa"/>
        </w:trPr>
        <w:tc>
          <w:tcPr>
            <w:tcW w:w="2500" w:type="pct"/>
            <w:hideMark/>
          </w:tcPr>
          <w:p w14:paraId="38826000" w14:textId="77777777" w:rsidR="006B7122" w:rsidRDefault="006B712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2836/91</w:t>
            </w:r>
          </w:p>
        </w:tc>
        <w:tc>
          <w:tcPr>
            <w:tcW w:w="2500" w:type="pct"/>
            <w:hideMark/>
          </w:tcPr>
          <w:p w14:paraId="7CA9BC3C" w14:textId="77777777" w:rsidR="006B7122" w:rsidRDefault="006B712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října 1991</w:t>
            </w:r>
          </w:p>
        </w:tc>
      </w:tr>
    </w:tbl>
    <w:p w14:paraId="28816E56" w14:textId="77777777" w:rsidR="006B7122" w:rsidRDefault="006B712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9. října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(34. schůze)</w:t>
      </w:r>
    </w:p>
    <w:p w14:paraId="08729B08" w14:textId="77777777" w:rsidR="006B7122" w:rsidRDefault="006B71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FB247D1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1.a) Záznam z jednání schůze předsednictva vlády ČR ze dne 30. září 1991</w:t>
      </w:r>
      <w:r>
        <w:t xml:space="preserve"> </w:t>
      </w:r>
    </w:p>
    <w:p w14:paraId="6579E275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2795/91</w:t>
      </w:r>
      <w:r>
        <w:t xml:space="preserve"> </w:t>
      </w:r>
    </w:p>
    <w:p w14:paraId="0FF191ED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1.b) Záznam z jednání schůze předsednictva vlády ČR ze dne 7. října 1991</w:t>
      </w:r>
      <w:r>
        <w:t xml:space="preserve"> </w:t>
      </w:r>
    </w:p>
    <w:p w14:paraId="4177E865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2832/91</w:t>
      </w:r>
      <w:r>
        <w:t xml:space="preserve"> </w:t>
      </w:r>
    </w:p>
    <w:p w14:paraId="301B467B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16BA3B8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 v z a l a předložené záznamy se souhlasem na v ě d o m í.</w:t>
      </w:r>
      <w:r>
        <w:t xml:space="preserve"> </w:t>
      </w:r>
    </w:p>
    <w:p w14:paraId="397484D0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2. Návrh zákona České národní rady, kterým se mění a doplňuje zákon č. 174/1968 Sb., o státním odborném dozoru nad bezpečností práce, ve znění zákona České národní rady č. 575/1990 Sb.</w:t>
      </w:r>
      <w:r>
        <w:t xml:space="preserve"> </w:t>
      </w:r>
    </w:p>
    <w:p w14:paraId="4617F787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07FD953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předsedou Českého úřadu bezpečnosti práce přijala</w:t>
      </w:r>
    </w:p>
    <w:p w14:paraId="63C1127A" w14:textId="58DA7457" w:rsidR="006B7122" w:rsidRDefault="006B71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385.</w:t>
        </w:r>
      </w:hyperlink>
    </w:p>
    <w:p w14:paraId="00EEBD8C" w14:textId="77777777" w:rsidR="006B7122" w:rsidRDefault="006B71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 České národní rady o České televizi</w:t>
      </w:r>
      <w:r>
        <w:rPr>
          <w:rFonts w:eastAsia="Times New Roman"/>
        </w:rPr>
        <w:t xml:space="preserve"> </w:t>
      </w:r>
    </w:p>
    <w:p w14:paraId="61EA5490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2820/91</w:t>
      </w:r>
      <w:r>
        <w:t xml:space="preserve"> </w:t>
      </w:r>
    </w:p>
    <w:p w14:paraId="75BAF4B3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</w:t>
      </w:r>
      <w:r>
        <w:t xml:space="preserve"> </w:t>
      </w:r>
    </w:p>
    <w:p w14:paraId="204A5AE9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kultury a přijala k němu</w:t>
      </w:r>
    </w:p>
    <w:p w14:paraId="5F8E5510" w14:textId="581B0D47" w:rsidR="006B7122" w:rsidRDefault="006B71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386.</w:t>
        </w:r>
      </w:hyperlink>
    </w:p>
    <w:p w14:paraId="72623E65" w14:textId="77777777" w:rsidR="006B7122" w:rsidRDefault="006B7122">
      <w:pPr>
        <w:rPr>
          <w:rFonts w:eastAsia="Times New Roman"/>
        </w:rPr>
      </w:pPr>
    </w:p>
    <w:p w14:paraId="3E00A4FF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4. Návrh zákona České národní rady o Českém rozhlasu</w:t>
      </w:r>
      <w:r>
        <w:t xml:space="preserve"> </w:t>
      </w:r>
    </w:p>
    <w:p w14:paraId="39C6B1AA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2821/91</w:t>
      </w:r>
      <w:r>
        <w:t xml:space="preserve"> </w:t>
      </w:r>
    </w:p>
    <w:p w14:paraId="169A973C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43A88F6B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 k návrhu ministra kultury přijala po projednání</w:t>
      </w:r>
    </w:p>
    <w:p w14:paraId="3492E5AC" w14:textId="4ED21C4B" w:rsidR="006B7122" w:rsidRDefault="006B71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387.</w:t>
        </w:r>
      </w:hyperlink>
    </w:p>
    <w:p w14:paraId="0281BD3F" w14:textId="77777777" w:rsidR="006B7122" w:rsidRDefault="006B71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zásad zákona o působnosti orgánů státní správy České republiky v oblasti státní služby pro drahé kovy</w:t>
      </w:r>
      <w:r>
        <w:rPr>
          <w:rFonts w:eastAsia="Times New Roman"/>
        </w:rPr>
        <w:t xml:space="preserve"> </w:t>
      </w:r>
    </w:p>
    <w:p w14:paraId="4645D17C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2594/91</w:t>
      </w:r>
      <w:r>
        <w:t xml:space="preserve"> </w:t>
      </w:r>
    </w:p>
    <w:p w14:paraId="7F825358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5C44AE2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 souhlasila s návrhem, který předložil ministr průmyslu</w:t>
      </w:r>
    </w:p>
    <w:p w14:paraId="167999F2" w14:textId="0737877B" w:rsidR="006B7122" w:rsidRDefault="006B71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388.</w:t>
        </w:r>
      </w:hyperlink>
    </w:p>
    <w:p w14:paraId="52138439" w14:textId="77777777" w:rsidR="006B7122" w:rsidRDefault="006B71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zásad zákona České národní rady o České akademii věd a umění</w:t>
      </w:r>
      <w:r>
        <w:rPr>
          <w:rFonts w:eastAsia="Times New Roman"/>
        </w:rPr>
        <w:t xml:space="preserve"> </w:t>
      </w:r>
    </w:p>
    <w:p w14:paraId="51C45819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2618/91</w:t>
      </w:r>
      <w:r>
        <w:t xml:space="preserve"> </w:t>
      </w:r>
    </w:p>
    <w:p w14:paraId="7474854E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52AF374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Tento bod nebyl projednáván.</w:t>
      </w:r>
      <w:r>
        <w:t xml:space="preserve"> </w:t>
      </w:r>
    </w:p>
    <w:p w14:paraId="4BCA7531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7. Návrh nařízení vlády České republiky o vedení evidence odpadů, včetně evidence skládek odpadů založených před účinností zákona č. 238/1991 Sb., o odpadech</w:t>
      </w:r>
      <w:r>
        <w:t xml:space="preserve"> </w:t>
      </w:r>
    </w:p>
    <w:p w14:paraId="30FEC0A7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2586/91</w:t>
      </w:r>
      <w:r>
        <w:t xml:space="preserve"> </w:t>
      </w:r>
    </w:p>
    <w:p w14:paraId="38319711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17D3D31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schválila předložený návrh</w:t>
      </w:r>
    </w:p>
    <w:p w14:paraId="1CA16EB9" w14:textId="40C920B5" w:rsidR="006B7122" w:rsidRDefault="006B71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389.</w:t>
        </w:r>
      </w:hyperlink>
    </w:p>
    <w:p w14:paraId="78217496" w14:textId="77777777" w:rsidR="006B7122" w:rsidRDefault="006B71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Nařízení vlády České republiky, kterým se stanoví ukazatele přípustného stupně znečištění vod</w:t>
      </w:r>
      <w:r>
        <w:rPr>
          <w:rFonts w:eastAsia="Times New Roman"/>
        </w:rPr>
        <w:t xml:space="preserve"> </w:t>
      </w:r>
    </w:p>
    <w:p w14:paraId="3682A657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2587/91</w:t>
      </w:r>
      <w:r>
        <w:t xml:space="preserve"> </w:t>
      </w:r>
    </w:p>
    <w:p w14:paraId="4D341738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26BA159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 předložený návrh vrátila s tím, že před jeho novým předložením je nutné odstranit rozpor v ukazatelích přípustných hodnot znečištění, který existuje mezi ministerstvem životního prostředí a zdravotnictví.</w:t>
      </w:r>
      <w:r>
        <w:t xml:space="preserve"> </w:t>
      </w:r>
    </w:p>
    <w:p w14:paraId="5619C3A6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9. Návrh zásad zákona České národní rady o ekologickém dohledu nad těžbou</w:t>
      </w:r>
      <w:r>
        <w:t xml:space="preserve"> </w:t>
      </w:r>
    </w:p>
    <w:p w14:paraId="35739BDC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2615/91</w:t>
      </w:r>
      <w:r>
        <w:t xml:space="preserve"> </w:t>
      </w:r>
    </w:p>
    <w:p w14:paraId="2F2F179F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CA9FA4A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Tento bod nebyl projednáván.</w:t>
      </w:r>
      <w:r>
        <w:t xml:space="preserve"> </w:t>
      </w:r>
    </w:p>
    <w:p w14:paraId="5FF3C651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10. Návrh zásad zákona o výrobě a rozvodu elektřiny</w:t>
      </w:r>
      <w:r>
        <w:t xml:space="preserve"> </w:t>
      </w:r>
    </w:p>
    <w:p w14:paraId="260BFEAC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2661/91</w:t>
      </w:r>
      <w:r>
        <w:t xml:space="preserve"> </w:t>
      </w:r>
    </w:p>
    <w:p w14:paraId="3535DFE1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6EDA9AF2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3771872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a) p r o j e d n a l a návrh zásad zákona o výrobě a rozvodu elektřiny a doporučila, aby při jeho dalším zpracování bylo přihlédnuto k připomínkám a námětům uvedeným ve stanovisku vlády,</w:t>
      </w:r>
      <w:r>
        <w:t xml:space="preserve"> </w:t>
      </w:r>
    </w:p>
    <w:p w14:paraId="1AF1A1DC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b) u l o ž i l a předsedovi Legislativní rady vlády České republiky, aby o tomto stanovisku vlády informoval místopředsedu vlády ČSFR JUDr. Pavla Rychetského.</w:t>
      </w:r>
      <w:r>
        <w:t xml:space="preserve"> </w:t>
      </w:r>
    </w:p>
    <w:p w14:paraId="42DB4399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11. Návrh zásad zákona o výrobě, rozvodu a spotřebě tepla</w:t>
      </w:r>
      <w:r>
        <w:t xml:space="preserve"> </w:t>
      </w:r>
    </w:p>
    <w:p w14:paraId="70BD13C7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2660/91</w:t>
      </w:r>
      <w:r>
        <w:t xml:space="preserve"> </w:t>
      </w:r>
    </w:p>
    <w:p w14:paraId="20ACB946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1D4C6F33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852B6EB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a) p r o j e d n a l a návrh zákona o výrobě, rozvodu a spotřebě tepla a doporučila, aby při jeho dalším zpracování bylo přihlédnuto k připomínkám a námětům uvedeným ve stanovisku vlády,</w:t>
      </w:r>
      <w:r>
        <w:t xml:space="preserve"> </w:t>
      </w:r>
    </w:p>
    <w:p w14:paraId="38402279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b) u l o ž i l a předsedovi Legislativní rady vlády České republiky, aby o tomto stanovisku vlády informoval místopředsedu vlády ČSFR JUDr. Pavla Rychetského.</w:t>
      </w:r>
      <w:r>
        <w:t xml:space="preserve"> </w:t>
      </w:r>
    </w:p>
    <w:p w14:paraId="0F775247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12. Návrh zásad zákona o výrobě, rozvodu a využití topných plynů (plynárenský zákon)</w:t>
      </w:r>
      <w:r>
        <w:t xml:space="preserve"> </w:t>
      </w:r>
    </w:p>
    <w:p w14:paraId="6F9C2ADB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2659/91</w:t>
      </w:r>
      <w:r>
        <w:t xml:space="preserve"> </w:t>
      </w:r>
    </w:p>
    <w:p w14:paraId="5525152F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AAA8F35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C44A3A5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a) p r o j e d n a l a návrh zásad zákona o výrobě, rozvodu a využití topných plynů (plynárenský zákon) a doporučila, aby při jeho dalším zpracování bylo přihlédnuto k připomínkám a námětům uvedeným ve stanovisku vlády,</w:t>
      </w:r>
      <w:r>
        <w:t xml:space="preserve"> </w:t>
      </w:r>
    </w:p>
    <w:p w14:paraId="0046BE0C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b) u l o ž i l a předsedovi Legislativní rady vlády České republiky, aby o tomto stanovisku vlády informoval místopředsedu vlády ČSFR JUDr. Pavla Rychetského.</w:t>
      </w:r>
      <w:r>
        <w:t xml:space="preserve"> </w:t>
      </w:r>
    </w:p>
    <w:p w14:paraId="34F58251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13. Návrh zákona ČNR o některých opatřeních týkajících se působnosti ministerstev České republiky</w:t>
      </w:r>
      <w:r>
        <w:t xml:space="preserve"> </w:t>
      </w:r>
    </w:p>
    <w:p w14:paraId="49951A7E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2689/91</w:t>
      </w:r>
      <w:r>
        <w:t xml:space="preserve"> </w:t>
      </w:r>
    </w:p>
    <w:p w14:paraId="78263D6B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0F366B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8A78D26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a) s o u h l a s i l a s návrhem ministra vnitra</w:t>
      </w:r>
    </w:p>
    <w:p w14:paraId="2EDEC266" w14:textId="6C267824" w:rsidR="006B7122" w:rsidRDefault="006B71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390.</w:t>
        </w:r>
      </w:hyperlink>
    </w:p>
    <w:p w14:paraId="32D4837F" w14:textId="77777777" w:rsidR="006B7122" w:rsidRDefault="006B71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p o v ě ř i l a ministra vlády J. Šabatu, aby ve vládě ČSFR přednesl návrh na novelizaci zákona č. 102/1971 Sb., o ochraně státního tajemství.</w:t>
      </w:r>
      <w:r>
        <w:rPr>
          <w:rFonts w:eastAsia="Times New Roman"/>
        </w:rPr>
        <w:t xml:space="preserve"> </w:t>
      </w:r>
    </w:p>
    <w:p w14:paraId="1DC55AB5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14. Návrh zákona ČNR o obecní policii</w:t>
      </w:r>
      <w:r>
        <w:t xml:space="preserve"> </w:t>
      </w:r>
    </w:p>
    <w:p w14:paraId="373594BE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2690/91</w:t>
      </w:r>
      <w:r>
        <w:t xml:space="preserve"> </w:t>
      </w:r>
    </w:p>
    <w:p w14:paraId="1D97FF56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6B2B5690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 projednala návrh ministra vnitra a přijala</w:t>
      </w:r>
    </w:p>
    <w:p w14:paraId="78A4C7B9" w14:textId="19B0EA79" w:rsidR="006B7122" w:rsidRDefault="006B71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391.</w:t>
        </w:r>
      </w:hyperlink>
    </w:p>
    <w:p w14:paraId="648EF652" w14:textId="77777777" w:rsidR="006B7122" w:rsidRDefault="006B71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zásad zákona České národní rady o Vězeňském sboru České republiky a návrh zásad zákona Federálního shromáždění, kterým se mění působnost upravovat výkon trestu odnětí svobody a vazby</w:t>
      </w:r>
      <w:r>
        <w:rPr>
          <w:rFonts w:eastAsia="Times New Roman"/>
        </w:rPr>
        <w:t xml:space="preserve"> </w:t>
      </w:r>
    </w:p>
    <w:p w14:paraId="5B8C9A34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2672/91</w:t>
      </w:r>
      <w:r>
        <w:t xml:space="preserve"> </w:t>
      </w:r>
    </w:p>
    <w:p w14:paraId="3C04A4BE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930DD6D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 po projednání návrhu ministra spravedlnosti přijala</w:t>
      </w:r>
    </w:p>
    <w:p w14:paraId="02AB4E42" w14:textId="4806508A" w:rsidR="006B7122" w:rsidRDefault="006B71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392.</w:t>
        </w:r>
      </w:hyperlink>
    </w:p>
    <w:p w14:paraId="00E5DB2D" w14:textId="77777777" w:rsidR="006B7122" w:rsidRDefault="006B71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zásad zákona o vnitrozemské plavbě</w:t>
      </w:r>
      <w:r>
        <w:rPr>
          <w:rFonts w:eastAsia="Times New Roman"/>
        </w:rPr>
        <w:t xml:space="preserve"> </w:t>
      </w:r>
    </w:p>
    <w:p w14:paraId="0D15EC60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2692/91</w:t>
      </w:r>
      <w:r>
        <w:t xml:space="preserve"> </w:t>
      </w:r>
    </w:p>
    <w:p w14:paraId="1D19CAA1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017F4C34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B9B180C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a) s o u h l a s i l a s návrhem zásad zákona o vnitrozemské plavbě s doporučením, aby při jeho dalším zpracování bylo přihlédnuto k připomínkám a námětům obsaženým ve stanovisku vlády,</w:t>
      </w:r>
      <w:r>
        <w:t xml:space="preserve"> </w:t>
      </w:r>
    </w:p>
    <w:p w14:paraId="57F63DD4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vlády informoval místopředsedu vlády ČSFR JUDr. Pavla Rychetského.</w:t>
      </w:r>
      <w:r>
        <w:t xml:space="preserve"> </w:t>
      </w:r>
    </w:p>
    <w:p w14:paraId="1CAEDF92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17. Schválení privatizačního projektu na přímý prodej majetkové účasti státu na podnikání akciové společnosti Jihočeská keramika Bechyně</w:t>
      </w:r>
      <w:r>
        <w:t xml:space="preserve"> </w:t>
      </w:r>
    </w:p>
    <w:p w14:paraId="7BC3B542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2796/91</w:t>
      </w:r>
      <w:r>
        <w:t xml:space="preserve"> </w:t>
      </w:r>
    </w:p>
    <w:p w14:paraId="1E0DA149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BF12E30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 schválila předložený projekt</w:t>
      </w:r>
    </w:p>
    <w:p w14:paraId="3E85918C" w14:textId="0E2F8EBA" w:rsidR="006B7122" w:rsidRDefault="006B71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393.</w:t>
        </w:r>
      </w:hyperlink>
    </w:p>
    <w:p w14:paraId="252D84D9" w14:textId="77777777" w:rsidR="006B7122" w:rsidRDefault="006B71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poskytnutí záruk vládou ČR v souvislosti s financováním dodávek Škodaexportu a.s. do Federativní republiky Nigerie</w:t>
      </w:r>
      <w:r>
        <w:rPr>
          <w:rFonts w:eastAsia="Times New Roman"/>
        </w:rPr>
        <w:t xml:space="preserve"> </w:t>
      </w:r>
    </w:p>
    <w:p w14:paraId="5E4E3C44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2809/91</w:t>
      </w:r>
      <w:r>
        <w:t xml:space="preserve"> </w:t>
      </w:r>
    </w:p>
    <w:p w14:paraId="7A6AE8D2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7272C49C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s o u h l a s i l a , aby ministr průmyslu projednal s ministry hospodářství a zahraničního obchodu možné nepříznivé dopady vzniklé v souvislosti s dodávkami Škodaexportu a.s. do Nigerie a způsob jejich úhrady.</w:t>
      </w:r>
      <w:r>
        <w:t xml:space="preserve"> </w:t>
      </w:r>
    </w:p>
    <w:p w14:paraId="37ED8C7C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19. Návrh usnesení vlády České republiky o poskytování důchodu v nezměněné výši vedle výdělku v zaměstnání sjednané na dobu určitou pracovníkům ministerstva financí České republiky, kteří se podílejí na odškodňování občanů podle zákona č. 87/1991 Sb., o mimosoudních rehabilitacích, a zákona č. 231/1991 Sb., o působnosti orgánů České republiky v mimosoudních rehabilitacích</w:t>
      </w:r>
      <w:r>
        <w:t xml:space="preserve"> </w:t>
      </w:r>
    </w:p>
    <w:p w14:paraId="2F33359C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2794/91</w:t>
      </w:r>
      <w:r>
        <w:t xml:space="preserve"> </w:t>
      </w:r>
    </w:p>
    <w:p w14:paraId="5A9C5CDD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BA37728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091F1074" w14:textId="303C1903" w:rsidR="006B7122" w:rsidRDefault="006B71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394.</w:t>
        </w:r>
      </w:hyperlink>
    </w:p>
    <w:p w14:paraId="07C6DA3B" w14:textId="77777777" w:rsidR="006B7122" w:rsidRDefault="006B71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pověření místopředsedy vlády jmenováním Komise pro výběr uchazečů o nestátní rozhlasové a televizní vysílání</w:t>
      </w:r>
      <w:r>
        <w:rPr>
          <w:rFonts w:eastAsia="Times New Roman"/>
        </w:rPr>
        <w:t xml:space="preserve"> </w:t>
      </w:r>
    </w:p>
    <w:p w14:paraId="72AEC3BA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2786/91</w:t>
      </w:r>
      <w:r>
        <w:t xml:space="preserve"> </w:t>
      </w:r>
    </w:p>
    <w:p w14:paraId="35979C8C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145D88F2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635B5679" w14:textId="126D4293" w:rsidR="006B7122" w:rsidRDefault="006B71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395.</w:t>
        </w:r>
      </w:hyperlink>
    </w:p>
    <w:p w14:paraId="42114064" w14:textId="77777777" w:rsidR="006B7122" w:rsidRDefault="006B71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opatření k usnesení vlády ČSFR</w:t>
      </w:r>
      <w:r>
        <w:rPr>
          <w:rFonts w:eastAsia="Times New Roman"/>
        </w:rPr>
        <w:t xml:space="preserve"> </w:t>
      </w:r>
    </w:p>
    <w:p w14:paraId="2AE00D67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1) č. 533 ze dne 5.9.1991 o zabezpečení slučitelnosti československého právního řádu s právem Evropských společenství</w:t>
      </w:r>
      <w:r>
        <w:t xml:space="preserve"> </w:t>
      </w:r>
    </w:p>
    <w:p w14:paraId="706EF06C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2) č. 541 ze dne 5.9.1991 o zrušení vybraných vojenských újezdů</w:t>
      </w:r>
      <w:r>
        <w:t xml:space="preserve"> </w:t>
      </w:r>
    </w:p>
    <w:p w14:paraId="6B0A4E6D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2817/91</w:t>
      </w:r>
      <w:r>
        <w:t xml:space="preserve"> </w:t>
      </w:r>
    </w:p>
    <w:p w14:paraId="056F9AB8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258F46B5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4985AA2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a) k usnesení vlády ČSFR ze dne 5. září 1991 č. 533 o zabezpečení slučitelnosti československého právního řádu s právem Evropských společenství přijala</w:t>
      </w:r>
    </w:p>
    <w:p w14:paraId="63D9BA43" w14:textId="0A5ADE12" w:rsidR="006B7122" w:rsidRDefault="006B71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396.</w:t>
        </w:r>
      </w:hyperlink>
    </w:p>
    <w:p w14:paraId="32CB8C22" w14:textId="77777777" w:rsidR="006B7122" w:rsidRDefault="006B71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k usnesení vlády ČSFR ze dne 5. září 1991 č. 541 o zrušení vybraných vojenských újezdů přijala</w:t>
      </w:r>
    </w:p>
    <w:p w14:paraId="45CBCE7E" w14:textId="7D655070" w:rsidR="006B7122" w:rsidRDefault="006B71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397.</w:t>
        </w:r>
      </w:hyperlink>
    </w:p>
    <w:p w14:paraId="36BD7EF5" w14:textId="77777777" w:rsidR="006B7122" w:rsidRDefault="006B7122">
      <w:pPr>
        <w:rPr>
          <w:rFonts w:eastAsia="Times New Roman"/>
        </w:rPr>
      </w:pPr>
    </w:p>
    <w:p w14:paraId="1EBC45E9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22. Návrh na jmenování náměstka ředitele Federální bezpečnostní informační služby</w:t>
      </w:r>
      <w:r>
        <w:t xml:space="preserve"> </w:t>
      </w:r>
    </w:p>
    <w:p w14:paraId="37D2CB5E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2830/91</w:t>
      </w:r>
      <w:r>
        <w:t xml:space="preserve"> </w:t>
      </w:r>
    </w:p>
    <w:p w14:paraId="2CD0B92E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E5CDFFE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 po zevrubném projednání předloženého návrhu přijala</w:t>
      </w:r>
    </w:p>
    <w:p w14:paraId="2C09FBA6" w14:textId="076BB874" w:rsidR="006B7122" w:rsidRDefault="006B71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398.</w:t>
        </w:r>
      </w:hyperlink>
    </w:p>
    <w:p w14:paraId="1607EA1F" w14:textId="77777777" w:rsidR="006B7122" w:rsidRDefault="006B71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Návrh na zřízení oblastních pracovišť ministerstva státní kontroly České republiky a zabezpečení jejich činnosti hmotnými a finančními prostředky na rok 1991</w:t>
      </w:r>
      <w:r>
        <w:rPr>
          <w:rFonts w:eastAsia="Times New Roman"/>
        </w:rPr>
        <w:t xml:space="preserve"> </w:t>
      </w:r>
    </w:p>
    <w:p w14:paraId="48AD606F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2835/91</w:t>
      </w:r>
      <w:r>
        <w:t xml:space="preserve"> </w:t>
      </w:r>
    </w:p>
    <w:p w14:paraId="3E594C81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2D8C3F6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 projednala předložený návrh ministra státní kontroly a vyslovila s ním souhlas. Uložila ministru státní kontroly dohodnout s ministrem financí objem potřebných fi- nančních prostředků pro rok 1991; návrh usnesení upravený na základě této dohody spolu s návrhem komuniké předložit vládě ke schválení.</w:t>
      </w:r>
      <w:r>
        <w:t xml:space="preserve"> </w:t>
      </w:r>
    </w:p>
    <w:p w14:paraId="50E278B3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24. Informace o současné bezpečnostní situaci v ČR</w:t>
      </w:r>
      <w:r>
        <w:t xml:space="preserve"> </w:t>
      </w:r>
    </w:p>
    <w:p w14:paraId="1B3D5E0C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1C4DB5DF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C46F8BC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a) v z a l a informaci ministra vnitra na v ě d o m í,</w:t>
      </w:r>
      <w:r>
        <w:t xml:space="preserve"> </w:t>
      </w:r>
    </w:p>
    <w:p w14:paraId="79C1447F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 xml:space="preserve">b) u l o ž i l a </w:t>
      </w:r>
      <w:r>
        <w:rPr>
          <w:rFonts w:ascii="Times New Roman CE" w:hAnsi="Times New Roman CE" w:cs="Times New Roman CE"/>
        </w:rPr>
        <w:t>místopředsedovi vlády a předsedovi Koordinační rady pro bezpečnost projednat stav bezpečnostní situace v České republice a navrhnout vládě opatření ke zlepšení této situace, popřípadě i návrh na změnu obecně závazných předpisů,</w:t>
      </w:r>
      <w:r>
        <w:t xml:space="preserve"> </w:t>
      </w:r>
    </w:p>
    <w:p w14:paraId="066DB440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c) p o v ě ř i l a předsedu vlády, ministry vnitra a životního prostředí vypracovat prohlášení vlády k bezpečnostní situaci v České republice.</w:t>
      </w:r>
      <w:r>
        <w:t xml:space="preserve"> </w:t>
      </w:r>
    </w:p>
    <w:p w14:paraId="39A8B552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25. Informace o chystané návštěvě prezidenta Izraele v ČSFR</w:t>
      </w:r>
      <w:r>
        <w:t xml:space="preserve"> </w:t>
      </w:r>
    </w:p>
    <w:p w14:paraId="1840DBDD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0B3F754B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C838714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a) v z a l a na vědomí informaci o návštěvě prezidenta Izraele pana Chaim Herzoga v ČSFR, která se uskuteční dne 13. října 1991,</w:t>
      </w:r>
      <w:r>
        <w:t xml:space="preserve"> </w:t>
      </w:r>
    </w:p>
    <w:p w14:paraId="7CE1D305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b) u l o ž i l a ministru kultury předložit vládě návrh zákona, který by řešil navrácení části sbírek Židovského muzea v Praze, vzniklých násilným svozem v období německé okupace, židovským obcím.</w:t>
      </w:r>
      <w:r>
        <w:t xml:space="preserve"> </w:t>
      </w:r>
    </w:p>
    <w:p w14:paraId="7E694EF7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26. Informace o přebírání majetku bývalé KSČ a SSM</w:t>
      </w:r>
      <w:r>
        <w:t xml:space="preserve"> </w:t>
      </w:r>
    </w:p>
    <w:p w14:paraId="29074627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171B19B7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 v z a l a n a v ě d o m í , že ministr spravedlnosti a předseda Legislativní rady vlády ČR předloží pro schůzi vlády, která se bude konat dne 16. října 1991, návrh konkrétního postupu k převzetí majetku bývalé KSČ a SSM.</w:t>
      </w:r>
      <w:r>
        <w:t xml:space="preserve"> </w:t>
      </w:r>
    </w:p>
    <w:p w14:paraId="05B64944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27. Informace o jednání některých členů vlády se zástupci odborové reprezentace ve Lnářích dne 3. října 1991</w:t>
      </w:r>
      <w:r>
        <w:t xml:space="preserve"> </w:t>
      </w:r>
    </w:p>
    <w:p w14:paraId="3D2569A1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F521A9B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 v z a l a n a v ě d o m í , že ministři školství, mládeže a tělovýchovy, zdravotnictví a financí projednají možnosti valorizace platů v resortu školství a zdravotnictví. Příslušné návrhy budou předloženy vládě.</w:t>
      </w:r>
      <w:r>
        <w:t xml:space="preserve"> </w:t>
      </w:r>
    </w:p>
    <w:p w14:paraId="6BD39355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28. Informace o výjezdu členů vlády do pánevní oblasti Severních Čech</w:t>
      </w:r>
      <w:r>
        <w:t xml:space="preserve"> </w:t>
      </w:r>
    </w:p>
    <w:p w14:paraId="2EC81AB7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DB5BB9E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V l á d a v z a l a n a v ě d o m í , že výjezd členů vlády do pánevní oblasti Severních Čech se uskuteční ve čtvrtek dne 31. října 1991. Doba odjezdu a program budou oznámeny dodatečně.</w:t>
      </w:r>
      <w:r>
        <w:t xml:space="preserve"> </w:t>
      </w:r>
    </w:p>
    <w:p w14:paraId="4FEB6DC5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15DF0273" w14:textId="77777777" w:rsidR="006B7122" w:rsidRDefault="006B7122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76DAE20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 xml:space="preserve">1. Informace o vývoji spotřebitelských cen, životních nákladů a </w:t>
      </w:r>
      <w:r>
        <w:rPr>
          <w:rFonts w:ascii="Times New Roman CE" w:hAnsi="Times New Roman CE" w:cs="Times New Roman CE"/>
        </w:rPr>
        <w:t>mezd v České republice od počátku roku 1991</w:t>
      </w:r>
      <w:r>
        <w:t xml:space="preserve"> </w:t>
      </w:r>
    </w:p>
    <w:p w14:paraId="35BDCBE1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č.j. 2766/91</w:t>
      </w:r>
      <w:r>
        <w:t xml:space="preserve"> </w:t>
      </w:r>
    </w:p>
    <w:p w14:paraId="4D4350CD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2. Návrh na složení Výboru pro zemědělství.</w:t>
      </w:r>
      <w:r>
        <w:t xml:space="preserve"> </w:t>
      </w:r>
    </w:p>
    <w:p w14:paraId="2A7FAF0D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F6B52BF" w14:textId="77777777" w:rsidR="006B7122" w:rsidRDefault="006B7122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53525F19" w14:textId="77777777" w:rsidR="006B7122" w:rsidRDefault="006B712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22"/>
    <w:rsid w:val="006B712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795B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41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0-09" TargetMode="External"/><Relationship Id="rId13" Type="http://schemas.openxmlformats.org/officeDocument/2006/relationships/hyperlink" Target="file:///c:\redir.nsf%3fRedirect&amp;To=\66bbfabee8e70f37c125642e0052aae5\a0c7d1e42dc7150ac12564b50027201f%3fOpen&amp;Name=CN=Ghoul\O=ENV\C=CZ&amp;Id=C1256A62004E5036" TargetMode="External"/><Relationship Id="rId18" Type="http://schemas.openxmlformats.org/officeDocument/2006/relationships/hyperlink" Target="file:///c:\redir.nsf%3fRedirect&amp;To=\66bbfabee8e70f37c125642e0052aae5\6b3b6401eced94f7c12564b500271f60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2bbab352eac69727c12564b500271db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dda60b54a2fc4f51c12564b500271db9%3fOpen&amp;Name=CN=Ghoul\O=ENV\C=CZ&amp;Id=C1256A62004E5036" TargetMode="External"/><Relationship Id="rId17" Type="http://schemas.openxmlformats.org/officeDocument/2006/relationships/hyperlink" Target="file:///c:\redir.nsf%3fRedirect&amp;To=\66bbfabee8e70f37c125642e0052aae5\0453819cc1795ad1c12564b500271d06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f7b08c1346b8beac12564b500271fc9%3fOpen&amp;Name=CN=Ghoul\O=ENV\C=CZ&amp;Id=C1256A62004E5036" TargetMode="External"/><Relationship Id="rId20" Type="http://schemas.openxmlformats.org/officeDocument/2006/relationships/hyperlink" Target="file:///c:\redir.nsf%3fRedirect&amp;To=\66bbfabee8e70f37c125642e0052aae5\f6376fd6d8936dffc12564b500271ef1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5a11016cd1455b4c12564b500271d5d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22d4c34a9e8196a3c12564b500271ea7%3fOpen&amp;Name=CN=Ghoul\O=ENV\C=CZ&amp;Id=C1256A62004E5036" TargetMode="External"/><Relationship Id="rId23" Type="http://schemas.openxmlformats.org/officeDocument/2006/relationships/hyperlink" Target="file:///c:\redir.nsf%3fRedirect&amp;To=\66bbfabee8e70f37c125642e0052aae5\14b83ef30eba0b3fc12564b500271f65%3fOpen&amp;Name=CN=Ghoul\O=ENV\C=CZ&amp;Id=C1256A62004E5036" TargetMode="External"/><Relationship Id="rId10" Type="http://schemas.openxmlformats.org/officeDocument/2006/relationships/hyperlink" Target="file:///c:\redir.nsf%3fRedirect&amp;To=\66bbfabee8e70f37c125642e0052aae5\d143571e547f8ca2c12564b5002720b2%3fOpen&amp;Name=CN=Ghoul\O=ENV\C=CZ&amp;Id=C1256A62004E5036" TargetMode="External"/><Relationship Id="rId19" Type="http://schemas.openxmlformats.org/officeDocument/2006/relationships/hyperlink" Target="file:///c:\redir.nsf%3fRedirect&amp;To=\66bbfabee8e70f37c125642e0052aae5\5a2466fca8393542c12564b500271fe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81deb245f51a2f9c12564b500271d69%3fOpen&amp;Name=CN=Ghoul\O=ENV\C=CZ&amp;Id=C1256A62004E5036" TargetMode="External"/><Relationship Id="rId22" Type="http://schemas.openxmlformats.org/officeDocument/2006/relationships/hyperlink" Target="file:///c:\redir.nsf%3fRedirect&amp;To=\66bbfabee8e70f37c125642e0052aae5\07361e3d912466bcc12564b500271d0c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2039</Words>
  <Characters>11627</Characters>
  <Application>Microsoft Office Word</Application>
  <DocSecurity>0</DocSecurity>
  <Lines>96</Lines>
  <Paragraphs>27</Paragraphs>
  <ScaleCrop>false</ScaleCrop>
  <Company>Profinit EU s.r.o.</Company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