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FFF262" w14:textId="77777777" w:rsidR="00043395" w:rsidRDefault="00043395">
      <w:pPr>
        <w:pStyle w:val="z-TopofForm"/>
      </w:pPr>
      <w:r>
        <w:t>Top of Form</w:t>
      </w:r>
    </w:p>
    <w:p w14:paraId="2E024EBA" w14:textId="1C50424B" w:rsidR="00043395" w:rsidRDefault="00043395">
      <w:pPr>
        <w:pStyle w:val="Heading5"/>
        <w:divId w:val="20772364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1991-11-20</w:t>
        </w:r>
      </w:hyperlink>
    </w:p>
    <w:p w14:paraId="29930718" w14:textId="77777777" w:rsidR="00043395" w:rsidRDefault="00043395">
      <w:pPr>
        <w:rPr>
          <w:rFonts w:eastAsia="Times New Roman"/>
        </w:rPr>
      </w:pPr>
    </w:p>
    <w:p w14:paraId="0883EF2D" w14:textId="77777777" w:rsidR="00043395" w:rsidRDefault="00043395">
      <w:pPr>
        <w:divId w:val="109709667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7B4174" w14:textId="77777777" w:rsidR="00043395" w:rsidRDefault="00043395">
      <w:pPr>
        <w:divId w:val="1082532760"/>
        <w:rPr>
          <w:rFonts w:eastAsia="Times New Roman"/>
        </w:rPr>
      </w:pPr>
      <w:r>
        <w:rPr>
          <w:rFonts w:eastAsia="Times New Roman"/>
        </w:rPr>
        <w:pict w14:anchorId="2E785DBE"/>
      </w:r>
      <w:r>
        <w:rPr>
          <w:rFonts w:eastAsia="Times New Roman"/>
        </w:rPr>
        <w:pict w14:anchorId="5AB0FCFE"/>
      </w:r>
      <w:r>
        <w:rPr>
          <w:rFonts w:eastAsia="Times New Roman"/>
          <w:noProof/>
        </w:rPr>
        <w:drawing>
          <wp:inline distT="0" distB="0" distL="0" distR="0" wp14:anchorId="52E6743D" wp14:editId="6E062B7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CA25" w14:textId="77777777" w:rsidR="00043395" w:rsidRDefault="00043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742885C" w14:textId="77777777">
        <w:trPr>
          <w:tblCellSpacing w:w="0" w:type="dxa"/>
        </w:trPr>
        <w:tc>
          <w:tcPr>
            <w:tcW w:w="2500" w:type="pct"/>
            <w:hideMark/>
          </w:tcPr>
          <w:p w14:paraId="5679C076" w14:textId="77777777" w:rsidR="00043395" w:rsidRDefault="0004339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35016/91</w:t>
            </w:r>
          </w:p>
        </w:tc>
        <w:tc>
          <w:tcPr>
            <w:tcW w:w="2500" w:type="pct"/>
            <w:hideMark/>
          </w:tcPr>
          <w:p w14:paraId="17D95299" w14:textId="77777777" w:rsidR="00043395" w:rsidRDefault="0004339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listopadu 1991</w:t>
            </w:r>
          </w:p>
        </w:tc>
      </w:tr>
    </w:tbl>
    <w:p w14:paraId="1E75DD8F" w14:textId="77777777" w:rsidR="00043395" w:rsidRDefault="0004339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listopadu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2AC169E7" w14:textId="77777777" w:rsidR="00043395" w:rsidRDefault="00043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9088A2C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České republiky konané dne 18. listopadu 1991</w:t>
      </w:r>
      <w:r>
        <w:t xml:space="preserve"> </w:t>
      </w:r>
    </w:p>
    <w:p w14:paraId="37A9B03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3DA4650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Schůze předsednictva vlády byla odložena na 20. listopadu 1991.</w:t>
      </w:r>
      <w:r>
        <w:t xml:space="preserve"> </w:t>
      </w:r>
    </w:p>
    <w:p w14:paraId="67C8291A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2. Návrh nařízení vlády ČSFR, kterým se mění nařízení vlády ČSFR č. 99/1991 Sb., o stanovení minimální mzdy</w:t>
      </w:r>
      <w:r>
        <w:t xml:space="preserve"> </w:t>
      </w:r>
    </w:p>
    <w:p w14:paraId="04DDB393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2945/91</w:t>
      </w:r>
      <w:r>
        <w:t xml:space="preserve"> </w:t>
      </w:r>
    </w:p>
    <w:p w14:paraId="483EBBC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9B7D0E3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BD56265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a) p r o j e d n a l a návrh nařízení vlády ČSFR, kterým se mění nařízení vlády ČSFR č. 99/1991 Sb., o stanovení minimální mzdy, s tím, že při jeho dalším projednání bude přihlédnuto ke stanovisku vlády,</w:t>
      </w:r>
      <w:r>
        <w:t xml:space="preserve"> </w:t>
      </w:r>
    </w:p>
    <w:p w14:paraId="142C6C93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vlády, aby o tomto stanovisku vlády informoval místopředsedu vlády ČSFR JUDr. P. Rychetského.</w:t>
      </w:r>
      <w:r>
        <w:t xml:space="preserve"> </w:t>
      </w:r>
    </w:p>
    <w:p w14:paraId="074DF981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3. Základní problémy hospodářského a sociálního rozvoje jednotlivých územních celků a vymezení priorit regionální politiky</w:t>
      </w:r>
      <w:r>
        <w:t xml:space="preserve"> </w:t>
      </w:r>
    </w:p>
    <w:p w14:paraId="556982E2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lastRenderedPageBreak/>
        <w:t>č.j. 2953/91</w:t>
      </w:r>
      <w:r>
        <w:t xml:space="preserve"> </w:t>
      </w:r>
    </w:p>
    <w:p w14:paraId="4BCEFAB5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5E74CD1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14:paraId="41ECD54E" w14:textId="03FAB35C" w:rsidR="00043395" w:rsidRDefault="00043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481.</w:t>
        </w:r>
      </w:hyperlink>
    </w:p>
    <w:p w14:paraId="35BFE508" w14:textId="77777777" w:rsidR="00043395" w:rsidRDefault="00043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Kontrolní zpráva o vývoji ekologické problematiky Ostravsko-karvinské oblasti</w:t>
      </w:r>
      <w:r>
        <w:rPr>
          <w:rFonts w:eastAsia="Times New Roman"/>
        </w:rPr>
        <w:t xml:space="preserve"> </w:t>
      </w:r>
    </w:p>
    <w:p w14:paraId="1DC239A0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2943/91</w:t>
      </w:r>
      <w:r>
        <w:t xml:space="preserve"> </w:t>
      </w:r>
    </w:p>
    <w:p w14:paraId="3F29812C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64D4ADA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 k ní</w:t>
      </w:r>
    </w:p>
    <w:p w14:paraId="4E3D6D2E" w14:textId="05B94153" w:rsidR="00043395" w:rsidRDefault="00043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482.</w:t>
        </w:r>
      </w:hyperlink>
    </w:p>
    <w:p w14:paraId="25924B57" w14:textId="77777777" w:rsidR="00043395" w:rsidRDefault="00043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systému služeb pro Program podpory rozvoje soukromého podnikání malých a středních podniků včetně zapojení komerčních firem a projekt nestátní instituce Domu podnikatelů</w:t>
      </w:r>
      <w:r>
        <w:rPr>
          <w:rFonts w:eastAsia="Times New Roman"/>
        </w:rPr>
        <w:t xml:space="preserve"> </w:t>
      </w:r>
    </w:p>
    <w:p w14:paraId="786102F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2948/91</w:t>
      </w:r>
      <w:r>
        <w:t xml:space="preserve"> </w:t>
      </w:r>
    </w:p>
    <w:p w14:paraId="3CBBF76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20F0875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65C4226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6. Návrh delimitace správy základních prostředků Civilní obrany České republiky</w:t>
      </w:r>
      <w:r>
        <w:t xml:space="preserve"> </w:t>
      </w:r>
    </w:p>
    <w:p w14:paraId="3068C893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2928/91</w:t>
      </w:r>
      <w:r>
        <w:t xml:space="preserve"> </w:t>
      </w:r>
    </w:p>
    <w:p w14:paraId="3EE36C3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5BC733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Tento bod byl stažen z programu jednání.</w:t>
      </w:r>
      <w:r>
        <w:t xml:space="preserve"> </w:t>
      </w:r>
    </w:p>
    <w:p w14:paraId="199E00D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7. Návrh policejní doktriny</w:t>
      </w:r>
      <w:r>
        <w:t xml:space="preserve"> </w:t>
      </w:r>
    </w:p>
    <w:p w14:paraId="5D941B5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2905/91</w:t>
      </w:r>
      <w:r>
        <w:t xml:space="preserve"> </w:t>
      </w:r>
    </w:p>
    <w:p w14:paraId="15E9B884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</w:t>
      </w:r>
      <w:r>
        <w:t xml:space="preserve"> </w:t>
      </w:r>
    </w:p>
    <w:p w14:paraId="4258669C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54655386" w14:textId="08A0D30D" w:rsidR="00043395" w:rsidRDefault="00043395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483.</w:t>
        </w:r>
      </w:hyperlink>
    </w:p>
    <w:p w14:paraId="4E422840" w14:textId="77777777" w:rsidR="00043395" w:rsidRDefault="00043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změnu usnesení vlády České republiky ze dne 22. července 1991 č. 256</w:t>
      </w:r>
      <w:r>
        <w:rPr>
          <w:rFonts w:eastAsia="Times New Roman"/>
        </w:rPr>
        <w:t xml:space="preserve"> </w:t>
      </w:r>
    </w:p>
    <w:p w14:paraId="5B0F00A8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2925/91</w:t>
      </w:r>
      <w:r>
        <w:t xml:space="preserve"> </w:t>
      </w:r>
    </w:p>
    <w:p w14:paraId="69990BF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2F6CE1E4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7F22B586" w14:textId="2CBB095B" w:rsidR="00043395" w:rsidRDefault="00043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484.</w:t>
        </w:r>
      </w:hyperlink>
    </w:p>
    <w:p w14:paraId="719AE3BE" w14:textId="77777777" w:rsidR="00043395" w:rsidRDefault="00043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Souhrnná zpráva o výsledcích likvidace krajských národních výborů</w:t>
      </w:r>
      <w:r>
        <w:rPr>
          <w:rFonts w:eastAsia="Times New Roman"/>
        </w:rPr>
        <w:t xml:space="preserve"> </w:t>
      </w:r>
    </w:p>
    <w:p w14:paraId="5E1FD8D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2939/91</w:t>
      </w:r>
      <w:r>
        <w:t xml:space="preserve"> </w:t>
      </w:r>
    </w:p>
    <w:p w14:paraId="06CEDB2C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48BACE65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předloženou zprávu a</w:t>
      </w:r>
      <w:r>
        <w:t xml:space="preserve"> </w:t>
      </w:r>
    </w:p>
    <w:p w14:paraId="418CE75C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 xml:space="preserve">a) v z a l a j i n a v ě d o m í s tím, že budou </w:t>
      </w:r>
      <w:r>
        <w:rPr>
          <w:rFonts w:ascii="Times New Roman CE" w:hAnsi="Times New Roman CE" w:cs="Times New Roman CE"/>
        </w:rPr>
        <w:t>ověřeny faktografické připomínky vznesené v rozpravě vlády,</w:t>
      </w:r>
      <w:r>
        <w:t xml:space="preserve"> </w:t>
      </w:r>
    </w:p>
    <w:p w14:paraId="55949920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b) d o p o r u č i l a generálnímu prokurátorovi ověřit na krajských prokuraturách v Hradci Králové, Brně, Ostravě a Praze současný stav prověřování podnětů ministerstva státní kontroly a ministerstva financí a o konečných výsledcích informovat vládu.</w:t>
      </w:r>
      <w:r>
        <w:t xml:space="preserve"> </w:t>
      </w:r>
    </w:p>
    <w:p w14:paraId="40C33F42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10. Návrh na jmenování náměstka ředitele Federální bezpečnostní informační služby</w:t>
      </w:r>
      <w:r>
        <w:t xml:space="preserve"> </w:t>
      </w:r>
    </w:p>
    <w:p w14:paraId="1D5EB0A1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2924/91</w:t>
      </w:r>
      <w:r>
        <w:t xml:space="preserve"> </w:t>
      </w:r>
    </w:p>
    <w:p w14:paraId="54AAC84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6D364E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Tento bod byl stažen z programu jednání.</w:t>
      </w:r>
      <w:r>
        <w:t xml:space="preserve"> </w:t>
      </w:r>
    </w:p>
    <w:p w14:paraId="66D2C27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11. Informace o dopadech restriktivní rozpočtové politiky ve školství</w:t>
      </w:r>
      <w:r>
        <w:t xml:space="preserve"> </w:t>
      </w:r>
    </w:p>
    <w:p w14:paraId="3E7B332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2921/91</w:t>
      </w:r>
      <w:r>
        <w:t xml:space="preserve"> </w:t>
      </w:r>
    </w:p>
    <w:p w14:paraId="176777C1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769ED3E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školství, mládeže a tělovýchovy.</w:t>
      </w:r>
      <w:r>
        <w:t xml:space="preserve"> </w:t>
      </w:r>
    </w:p>
    <w:p w14:paraId="35BF6453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12. Návrh zákona České národní rady, kterým se mění a doplňuje zákona č. 20/1966 Sb., o péči o zdraví lidu, ve znění zákona České národní rady č. 210/1990 Sb., o změnách v působnosti orgánů České republiky v sociálním zabezpečení a o změně zákona č. 20/1966 Sb., o péči o zdraví lidu, a zákona České národní rady č. 425/1990 Sb., o okresních úřadech, úpravě jejich působnosti a o některých dalších opatřeních s tím souvisejících</w:t>
      </w:r>
      <w:r>
        <w:t xml:space="preserve"> </w:t>
      </w:r>
    </w:p>
    <w:p w14:paraId="0A78A74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2994/91</w:t>
      </w:r>
      <w:r>
        <w:t xml:space="preserve"> </w:t>
      </w:r>
    </w:p>
    <w:p w14:paraId="51B65AE8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5BCA69B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jej</w:t>
      </w:r>
    </w:p>
    <w:p w14:paraId="7F479AB3" w14:textId="528FD308" w:rsidR="00043395" w:rsidRDefault="00043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485.</w:t>
        </w:r>
      </w:hyperlink>
    </w:p>
    <w:p w14:paraId="7906CED1" w14:textId="77777777" w:rsidR="00043395" w:rsidRDefault="00043395">
      <w:pPr>
        <w:rPr>
          <w:rFonts w:eastAsia="Times New Roman"/>
        </w:rPr>
      </w:pPr>
    </w:p>
    <w:p w14:paraId="153929A1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13. Návrh zákona o zřízení vojenských soudů, stanovení jejich sídel a obvodů</w:t>
      </w:r>
      <w:r>
        <w:t xml:space="preserve"> </w:t>
      </w:r>
    </w:p>
    <w:p w14:paraId="4CFEC926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2955/91</w:t>
      </w:r>
      <w:r>
        <w:t xml:space="preserve"> </w:t>
      </w:r>
    </w:p>
    <w:p w14:paraId="6577917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7147A31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předložený návrh a</w:t>
      </w:r>
      <w:r>
        <w:t xml:space="preserve"> </w:t>
      </w:r>
    </w:p>
    <w:p w14:paraId="27A07C3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a) s o u h l a s i l a s návrhem zákona o zřízení vojenských soudů, stanovení jejich sídel a obvodů,</w:t>
      </w:r>
      <w:r>
        <w:t xml:space="preserve"> </w:t>
      </w:r>
    </w:p>
    <w:p w14:paraId="52CA690D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P. Rychetského.</w:t>
      </w:r>
      <w:r>
        <w:t xml:space="preserve"> </w:t>
      </w:r>
    </w:p>
    <w:p w14:paraId="3A2D097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14. Návrh nařízení vlády o úpravě náhrady za ztrátu na výdělku po skončení pracovní neschopnosti nebo při invaliditě</w:t>
      </w:r>
      <w:r>
        <w:t xml:space="preserve"> </w:t>
      </w:r>
    </w:p>
    <w:p w14:paraId="6CD0E9BA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2961/91</w:t>
      </w:r>
      <w:r>
        <w:t xml:space="preserve"> </w:t>
      </w:r>
    </w:p>
    <w:p w14:paraId="25A37A0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B8E641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předložený návrh a</w:t>
      </w:r>
      <w:r>
        <w:t xml:space="preserve"> </w:t>
      </w:r>
    </w:p>
    <w:p w14:paraId="70A2D3F8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nařízení vlády ČSFR o úpravě náhrady za ztrátu na výdělku po skončení pracovní neschopnosti nebo při invaliditě,</w:t>
      </w:r>
      <w:r>
        <w:t xml:space="preserve"> </w:t>
      </w:r>
    </w:p>
    <w:p w14:paraId="31AAB67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P. Rychetského.</w:t>
      </w:r>
      <w:r>
        <w:t xml:space="preserve"> </w:t>
      </w:r>
    </w:p>
    <w:p w14:paraId="7D2710A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15. Návrh zákona o majetkové restituci a rehabilitaci církví a náboženských společností</w:t>
      </w:r>
      <w:r>
        <w:t xml:space="preserve"> </w:t>
      </w:r>
    </w:p>
    <w:p w14:paraId="5EB6C88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2959/91</w:t>
      </w:r>
      <w:r>
        <w:t xml:space="preserve"> </w:t>
      </w:r>
    </w:p>
    <w:p w14:paraId="2538F363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4DDE3DA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F7ACF3B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 xml:space="preserve">a) p r o j e d n a l a </w:t>
      </w:r>
      <w:r>
        <w:rPr>
          <w:rFonts w:ascii="Times New Roman CE" w:hAnsi="Times New Roman CE" w:cs="Times New Roman CE"/>
        </w:rPr>
        <w:t>návrh zákona o majetkové restituci a rehabilitaci církví a náboženských společností a s předloženým návrhem nesouhlasila z důvodů uvedených ve stanovisku vlády,</w:t>
      </w:r>
      <w:r>
        <w:t xml:space="preserve"> </w:t>
      </w:r>
    </w:p>
    <w:p w14:paraId="456CC44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78B2BA52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16. Koncepce ekonomické reformy lesního hospodářství a privatizace podniků SL v České republice</w:t>
      </w:r>
      <w:r>
        <w:t xml:space="preserve"> </w:t>
      </w:r>
    </w:p>
    <w:p w14:paraId="7BA2D685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35002/91</w:t>
      </w:r>
      <w:r>
        <w:t xml:space="preserve"> </w:t>
      </w:r>
    </w:p>
    <w:p w14:paraId="310C9A8A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4B915B1A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</w:t>
      </w:r>
      <w:r>
        <w:t xml:space="preserve"> </w:t>
      </w:r>
    </w:p>
    <w:p w14:paraId="2260CC6A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a) v z a l a n a v ě d o m í Koncepci ekonomické reformy lesního hospodářství a privatizace podniků státních lesů v České republice a návrh statutu právnické osoby Lesy České republiky,</w:t>
      </w:r>
      <w:r>
        <w:t xml:space="preserve"> </w:t>
      </w:r>
    </w:p>
    <w:p w14:paraId="768EBB6C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b) u l o ž i l a ministru zemědělství, aby ve spolupráci s ministry životního prostředí a pro správu národního majetku a jeho privatizaci a s předsedou Českého úřadu pro hospodářskou soutěž upravil konečné znění koncepce v souladu s připomínkami uplatněnými při jednání vlády.</w:t>
      </w:r>
      <w:r>
        <w:t xml:space="preserve"> </w:t>
      </w:r>
    </w:p>
    <w:p w14:paraId="5CB911EC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17. Informace o zvolení předsedy Koordinační rady podnikatelských svazů České republiky</w:t>
      </w:r>
      <w:r>
        <w:t xml:space="preserve"> </w:t>
      </w:r>
    </w:p>
    <w:p w14:paraId="42F175F5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35004/91</w:t>
      </w:r>
      <w:r>
        <w:t xml:space="preserve"> </w:t>
      </w:r>
    </w:p>
    <w:p w14:paraId="44470F12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51A01EC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předloženou informaci a přijala</w:t>
      </w:r>
    </w:p>
    <w:p w14:paraId="01C8B984" w14:textId="66BD7B91" w:rsidR="00043395" w:rsidRDefault="00043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486.</w:t>
        </w:r>
      </w:hyperlink>
    </w:p>
    <w:p w14:paraId="0C81BD52" w14:textId="77777777" w:rsidR="00043395" w:rsidRDefault="00043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Schválení privatizačního projektu na přímý prodej majetkové účasti státu na podnikání akciové společnosti Cementárny a vápenky Mokrá</w:t>
      </w:r>
      <w:r>
        <w:rPr>
          <w:rFonts w:eastAsia="Times New Roman"/>
        </w:rPr>
        <w:t xml:space="preserve"> </w:t>
      </w:r>
    </w:p>
    <w:p w14:paraId="6848A764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2936/91</w:t>
      </w:r>
      <w:r>
        <w:t xml:space="preserve"> </w:t>
      </w:r>
    </w:p>
    <w:p w14:paraId="464A856E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35008/91</w:t>
      </w:r>
      <w:r>
        <w:t xml:space="preserve"> </w:t>
      </w:r>
    </w:p>
    <w:p w14:paraId="33ED9CE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DA9693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27364344" w14:textId="098AD6A7" w:rsidR="00043395" w:rsidRDefault="00043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487.</w:t>
        </w:r>
      </w:hyperlink>
    </w:p>
    <w:p w14:paraId="67BF4AD6" w14:textId="77777777" w:rsidR="00043395" w:rsidRDefault="00043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Ústní informace ministra financí o jednání ministrů financí ČSFR, České republiky a Slovenské republiky dne 19. listopadu 1991 o sestavení státních rozpočtů pro rok 1992</w:t>
      </w:r>
      <w:r>
        <w:rPr>
          <w:rFonts w:eastAsia="Times New Roman"/>
        </w:rPr>
        <w:t xml:space="preserve"> </w:t>
      </w:r>
    </w:p>
    <w:p w14:paraId="30A6EA5B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796D25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financí a zabývala se možnostmi dalšího postupu.</w:t>
      </w:r>
      <w:r>
        <w:t xml:space="preserve"> </w:t>
      </w:r>
    </w:p>
    <w:p w14:paraId="635CCDE0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20. Doporučení vládě ČSFR</w:t>
      </w:r>
      <w:r>
        <w:t xml:space="preserve"> </w:t>
      </w:r>
    </w:p>
    <w:p w14:paraId="7A52F55F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-------------------------</w:t>
      </w:r>
      <w:r>
        <w:t xml:space="preserve"> </w:t>
      </w:r>
    </w:p>
    <w:p w14:paraId="5B9C260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06C1019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místopředsedy vlády A. Baudyše doporučit vládě ČSFR, aby se Česká a Slovenská </w:t>
      </w:r>
      <w:r>
        <w:rPr>
          <w:rFonts w:ascii="Times New Roman CE" w:hAnsi="Times New Roman CE" w:cs="Times New Roman CE"/>
        </w:rPr>
        <w:t>Federativní Republika připojila k evropským státům, které uvažují o možnosti uznat Slovinsko a Chorvatsko za samostatné státy,</w:t>
      </w:r>
      <w:r>
        <w:t xml:space="preserve"> </w:t>
      </w:r>
    </w:p>
    <w:p w14:paraId="1CB246FB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b) p o v ě ř i l a ministra vlády J. Šabatu, aby o doporučení vlády informoval vládu ČSFR.</w:t>
      </w:r>
      <w:r>
        <w:t xml:space="preserve"> </w:t>
      </w:r>
    </w:p>
    <w:p w14:paraId="7E59D1FD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56D9C9B3" w14:textId="77777777" w:rsidR="00043395" w:rsidRDefault="0004339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 členů vlády:</w:t>
      </w:r>
      <w:r>
        <w:t xml:space="preserve"> </w:t>
      </w:r>
    </w:p>
    <w:p w14:paraId="7C1BBC5A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1. Systém státní podpory malých a středních podniků</w:t>
      </w:r>
      <w:r>
        <w:t xml:space="preserve"> </w:t>
      </w:r>
    </w:p>
    <w:p w14:paraId="4F15D137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2947/91</w:t>
      </w:r>
      <w:r>
        <w:t xml:space="preserve"> </w:t>
      </w:r>
    </w:p>
    <w:p w14:paraId="13080306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2. Informace o spolupráci Filmového studia Barrandov a kanadskou firmou Filmline Group Lmd. a návrh postupu privatizace FS Barrandov</w:t>
      </w:r>
      <w:r>
        <w:t xml:space="preserve"> </w:t>
      </w:r>
    </w:p>
    <w:p w14:paraId="3568C111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č.j. 2942/91</w:t>
      </w:r>
      <w:r>
        <w:t xml:space="preserve"> </w:t>
      </w:r>
    </w:p>
    <w:p w14:paraId="0EC37262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B07DED5" w14:textId="77777777" w:rsidR="00043395" w:rsidRDefault="00043395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77FC8B49" w14:textId="77777777" w:rsidR="00043395" w:rsidRDefault="0004339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95"/>
    <w:rsid w:val="0004339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0F10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53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1-20" TargetMode="External"/><Relationship Id="rId13" Type="http://schemas.openxmlformats.org/officeDocument/2006/relationships/hyperlink" Target="file:///c:\redir.nsf%3fRedirect&amp;To=\66bbfabee8e70f37c125642e0052aae5\a5869816396147bcc12564b5002721d1%3fOpen&amp;Name=CN=Ghoul\O=ENV\C=CZ&amp;Id=C1256A62004E503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98354ea0a59177edc12564b5002721d0%3fOpen&amp;Name=CN=Ghoul\O=ENV\C=CZ&amp;Id=C1256A62004E503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a6f9ae6142c2bccc12564b5002721d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20163346aa84eddc12564b500271f1e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8203bcd0a67d638c12564b5002721d3%3fOpen&amp;Name=CN=Ghoul\O=ENV\C=CZ&amp;Id=C1256A62004E5036" TargetMode="External"/><Relationship Id="rId10" Type="http://schemas.openxmlformats.org/officeDocument/2006/relationships/hyperlink" Target="file:///c:\redir.nsf%3fRedirect&amp;To=\66bbfabee8e70f37c125642e0052aae5\9d43f05cf950d3c7c12564b50027205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225a7cc3289d715c12564b5002721d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1387</Words>
  <Characters>7910</Characters>
  <Application>Microsoft Office Word</Application>
  <DocSecurity>0</DocSecurity>
  <Lines>65</Lines>
  <Paragraphs>18</Paragraphs>
  <ScaleCrop>false</ScaleCrop>
  <Company>Profinit EU s.r.o.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