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33F8ADE" w14:textId="77777777" w:rsidR="00E62FE4" w:rsidRDefault="00E62FE4">
      <w:pPr>
        <w:pStyle w:val="z-TopofForm"/>
      </w:pPr>
      <w:r>
        <w:t>Top of Form</w:t>
      </w:r>
    </w:p>
    <w:p w14:paraId="67BF5551" w14:textId="3D82DCF1" w:rsidR="00E62FE4" w:rsidRDefault="00E62FE4">
      <w:pPr>
        <w:pStyle w:val="Heading5"/>
        <w:divId w:val="181170525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1992-02-13</w:t>
        </w:r>
      </w:hyperlink>
    </w:p>
    <w:p w14:paraId="3238E935" w14:textId="77777777" w:rsidR="00E62FE4" w:rsidRDefault="00E62FE4">
      <w:pPr>
        <w:rPr>
          <w:rFonts w:eastAsia="Times New Roman"/>
        </w:rPr>
      </w:pPr>
    </w:p>
    <w:p w14:paraId="4C57557E" w14:textId="77777777" w:rsidR="00E62FE4" w:rsidRDefault="00E62FE4">
      <w:pPr>
        <w:divId w:val="75223684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D77A84D" w14:textId="77777777" w:rsidR="00E62FE4" w:rsidRDefault="00E62FE4">
      <w:pPr>
        <w:divId w:val="653919056"/>
        <w:rPr>
          <w:rFonts w:eastAsia="Times New Roman"/>
        </w:rPr>
      </w:pPr>
      <w:r>
        <w:rPr>
          <w:rFonts w:eastAsia="Times New Roman"/>
        </w:rPr>
        <w:pict w14:anchorId="5ABD2D7C"/>
      </w:r>
      <w:r>
        <w:rPr>
          <w:rFonts w:eastAsia="Times New Roman"/>
        </w:rPr>
        <w:pict w14:anchorId="2686CABC"/>
      </w:r>
      <w:r>
        <w:rPr>
          <w:rFonts w:eastAsia="Times New Roman"/>
          <w:noProof/>
        </w:rPr>
        <w:drawing>
          <wp:inline distT="0" distB="0" distL="0" distR="0" wp14:anchorId="1C1C5C3A" wp14:editId="070ACCF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07089" w14:textId="77777777" w:rsidR="00E62FE4" w:rsidRDefault="00E62FE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321AA71" w14:textId="77777777">
        <w:trPr>
          <w:tblCellSpacing w:w="0" w:type="dxa"/>
        </w:trPr>
        <w:tc>
          <w:tcPr>
            <w:tcW w:w="2500" w:type="pct"/>
            <w:hideMark/>
          </w:tcPr>
          <w:p w14:paraId="1469F417" w14:textId="77777777" w:rsidR="00E62FE4" w:rsidRDefault="00E62FE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2182/92</w:t>
            </w:r>
          </w:p>
        </w:tc>
        <w:tc>
          <w:tcPr>
            <w:tcW w:w="2500" w:type="pct"/>
            <w:hideMark/>
          </w:tcPr>
          <w:p w14:paraId="3FC5D24D" w14:textId="77777777" w:rsidR="00E62FE4" w:rsidRDefault="00E62FE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13. února 1992</w:t>
            </w:r>
          </w:p>
        </w:tc>
      </w:tr>
    </w:tbl>
    <w:p w14:paraId="5D947C0D" w14:textId="77777777" w:rsidR="00E62FE4" w:rsidRDefault="00E62FE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13. února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2467F81C" w14:textId="77777777" w:rsidR="00E62FE4" w:rsidRDefault="00E62FE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místopředseda vlády J. Stráský.</w:t>
      </w:r>
      <w:r>
        <w:rPr>
          <w:rFonts w:eastAsia="Times New Roman"/>
        </w:rPr>
        <w:t xml:space="preserve"> </w:t>
      </w:r>
    </w:p>
    <w:p w14:paraId="43A6078A" w14:textId="77777777" w:rsidR="00E62FE4" w:rsidRDefault="00E62FE4">
      <w:pPr>
        <w:pStyle w:val="NormalWeb"/>
      </w:pPr>
      <w:r>
        <w:rPr>
          <w:rFonts w:ascii="Times New Roman CE" w:hAnsi="Times New Roman CE" w:cs="Times New Roman CE"/>
        </w:rPr>
        <w:t>1. Informace o projednávání tranzitní dopravy v České a Slovenské Federativní Republice</w:t>
      </w:r>
      <w:r>
        <w:t xml:space="preserve"> </w:t>
      </w:r>
    </w:p>
    <w:p w14:paraId="537C09E8" w14:textId="77777777" w:rsidR="00E62FE4" w:rsidRDefault="00E62F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894DBC7" w14:textId="77777777" w:rsidR="00E62FE4" w:rsidRDefault="00E62FE4">
      <w:pPr>
        <w:pStyle w:val="NormalWeb"/>
      </w:pPr>
      <w:r>
        <w:rPr>
          <w:rFonts w:ascii="Times New Roman CE" w:hAnsi="Times New Roman CE" w:cs="Times New Roman CE"/>
        </w:rPr>
        <w:t>V l á d a po seznámení s problémy tranzitní dopravy přes území ČSFR a s tím spojenými poplatky p o v ě ř i l a ministra pro hospodářskou politiku a rozvoj, aby v jejím zastoupení jednal o problémech, které nastaly v souvislosti se zvýšením tranzitních poplatků.</w:t>
      </w:r>
      <w:r>
        <w:t xml:space="preserve"> </w:t>
      </w:r>
    </w:p>
    <w:p w14:paraId="61C03A9B" w14:textId="77777777" w:rsidR="00E62FE4" w:rsidRDefault="00E62FE4">
      <w:pPr>
        <w:pStyle w:val="NormalWeb"/>
      </w:pPr>
      <w:r>
        <w:rPr>
          <w:rFonts w:ascii="Times New Roman CE" w:hAnsi="Times New Roman CE" w:cs="Times New Roman CE"/>
        </w:rPr>
        <w:t>2. Informace o situaci a okolnostech souvisejících s protestní hladovkou M. Marečka</w:t>
      </w:r>
      <w:r>
        <w:t xml:space="preserve"> </w:t>
      </w:r>
    </w:p>
    <w:p w14:paraId="269539EE" w14:textId="77777777" w:rsidR="00E62FE4" w:rsidRDefault="00E62FE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5DC2F56" w14:textId="77777777" w:rsidR="00E62FE4" w:rsidRDefault="00E62FE4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sekretáře Legislativní rady vlády ČR o provádění vyšetřovacích a léčebných výkonů a převzetí nemocného do ústavní péče bez jeho souhlasu a s e z n á m i l a s e se situací a okolnostmi trvání protestní hladovky.</w:t>
      </w:r>
      <w:r>
        <w:t xml:space="preserve"> </w:t>
      </w:r>
    </w:p>
    <w:p w14:paraId="2B10C1D9" w14:textId="77777777" w:rsidR="00E62FE4" w:rsidRDefault="00E62FE4">
      <w:pPr>
        <w:pStyle w:val="NormalWeb"/>
      </w:pPr>
      <w:r>
        <w:rPr>
          <w:rFonts w:ascii="Times New Roman CE" w:hAnsi="Times New Roman CE" w:cs="Times New Roman CE"/>
        </w:rPr>
        <w:t>Místopředseda vlády</w:t>
      </w:r>
      <w:r>
        <w:t xml:space="preserve"> </w:t>
      </w:r>
    </w:p>
    <w:p w14:paraId="3CE95FE0" w14:textId="77777777" w:rsidR="00E62FE4" w:rsidRDefault="00E62FE4">
      <w:pPr>
        <w:pStyle w:val="NormalWeb"/>
      </w:pPr>
      <w:r>
        <w:rPr>
          <w:rFonts w:ascii="Times New Roman CE" w:hAnsi="Times New Roman CE" w:cs="Times New Roman CE"/>
        </w:rPr>
        <w:t>PhDr. Jan S t r á s k ý v. r.</w:t>
      </w:r>
      <w:r>
        <w:t xml:space="preserve"> </w:t>
      </w:r>
    </w:p>
    <w:p w14:paraId="600FD722" w14:textId="77777777" w:rsidR="00E62FE4" w:rsidRDefault="00E62FE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E4"/>
    <w:rsid w:val="00B3122F"/>
    <w:rsid w:val="00E6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8834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919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2-1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1235</Characters>
  <Application>Microsoft Office Word</Application>
  <DocSecurity>0</DocSecurity>
  <Lines>10</Lines>
  <Paragraphs>2</Paragraphs>
  <ScaleCrop>false</ScaleCrop>
  <Company>Profinit EU s.r.o.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