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9F3C084" w14:textId="77777777" w:rsidR="006603F2" w:rsidRDefault="006603F2">
      <w:pPr>
        <w:pStyle w:val="z-TopofForm"/>
      </w:pPr>
      <w:r>
        <w:t>Top of Form</w:t>
      </w:r>
    </w:p>
    <w:p w14:paraId="372D5235" w14:textId="3A15F1C7" w:rsidR="006603F2" w:rsidRDefault="006603F2">
      <w:pPr>
        <w:pStyle w:val="Heading5"/>
        <w:divId w:val="58854202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1992-08-26</w:t>
        </w:r>
      </w:hyperlink>
    </w:p>
    <w:p w14:paraId="60B79551" w14:textId="77777777" w:rsidR="006603F2" w:rsidRDefault="006603F2">
      <w:pPr>
        <w:rPr>
          <w:rFonts w:eastAsia="Times New Roman"/>
        </w:rPr>
      </w:pPr>
    </w:p>
    <w:p w14:paraId="7DE82B00" w14:textId="77777777" w:rsidR="006603F2" w:rsidRDefault="006603F2">
      <w:pPr>
        <w:divId w:val="94164778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EC69264" w14:textId="77777777" w:rsidR="006603F2" w:rsidRDefault="006603F2">
      <w:pPr>
        <w:divId w:val="1754426445"/>
        <w:rPr>
          <w:rFonts w:eastAsia="Times New Roman"/>
        </w:rPr>
      </w:pPr>
      <w:r>
        <w:rPr>
          <w:rFonts w:eastAsia="Times New Roman"/>
        </w:rPr>
        <w:pict w14:anchorId="4D51FE02"/>
      </w:r>
      <w:r>
        <w:rPr>
          <w:rFonts w:eastAsia="Times New Roman"/>
        </w:rPr>
        <w:pict w14:anchorId="5D8A6931"/>
      </w:r>
      <w:r>
        <w:rPr>
          <w:rFonts w:eastAsia="Times New Roman"/>
          <w:noProof/>
        </w:rPr>
        <w:drawing>
          <wp:inline distT="0" distB="0" distL="0" distR="0" wp14:anchorId="21F26E2B" wp14:editId="6C793AA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D5AE" w14:textId="77777777" w:rsidR="006603F2" w:rsidRDefault="006603F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D9A5821" w14:textId="77777777">
        <w:trPr>
          <w:tblCellSpacing w:w="0" w:type="dxa"/>
        </w:trPr>
        <w:tc>
          <w:tcPr>
            <w:tcW w:w="2500" w:type="pct"/>
            <w:hideMark/>
          </w:tcPr>
          <w:p w14:paraId="76143565" w14:textId="77777777" w:rsidR="006603F2" w:rsidRDefault="006603F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2926/92</w:t>
            </w:r>
          </w:p>
        </w:tc>
        <w:tc>
          <w:tcPr>
            <w:tcW w:w="2500" w:type="pct"/>
            <w:hideMark/>
          </w:tcPr>
          <w:p w14:paraId="005164F2" w14:textId="77777777" w:rsidR="006603F2" w:rsidRDefault="006603F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srpna 1992</w:t>
            </w:r>
          </w:p>
        </w:tc>
      </w:tr>
    </w:tbl>
    <w:p w14:paraId="3533B704" w14:textId="77777777" w:rsidR="006603F2" w:rsidRDefault="006603F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26. srpna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(34. schůze)</w:t>
      </w:r>
    </w:p>
    <w:p w14:paraId="1C00F231" w14:textId="77777777" w:rsidR="006603F2" w:rsidRDefault="006603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B57FE31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1. Ideový nástin návrhu Ústavy České republiky</w:t>
      </w:r>
      <w:r>
        <w:t xml:space="preserve"> </w:t>
      </w:r>
    </w:p>
    <w:p w14:paraId="29BF8714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2904/92</w:t>
      </w:r>
      <w:r>
        <w:t xml:space="preserve"> </w:t>
      </w:r>
    </w:p>
    <w:p w14:paraId="33ADC5AF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2C85A5FD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V l á d a se podrobně zabývala návrhem předloženým místopředsedou vlády J. Kalvodou a přijala</w:t>
      </w:r>
    </w:p>
    <w:p w14:paraId="1E3DA577" w14:textId="213A78A3" w:rsidR="006603F2" w:rsidRDefault="006603F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522.</w:t>
        </w:r>
      </w:hyperlink>
    </w:p>
    <w:p w14:paraId="3E0195CE" w14:textId="77777777" w:rsidR="006603F2" w:rsidRDefault="006603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zásad zákona České národní rady o Státní pokladně České republiky</w:t>
      </w:r>
      <w:r>
        <w:rPr>
          <w:rFonts w:eastAsia="Times New Roman"/>
        </w:rPr>
        <w:t xml:space="preserve"> </w:t>
      </w:r>
    </w:p>
    <w:p w14:paraId="5DDCD5ED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2882/92</w:t>
      </w:r>
      <w:r>
        <w:t xml:space="preserve"> </w:t>
      </w:r>
    </w:p>
    <w:p w14:paraId="7C07D9FC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42802C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V l á d a projedná předložený návrh na jednání schůze vlády dne 2. září 1992.</w:t>
      </w:r>
      <w:r>
        <w:t xml:space="preserve"> </w:t>
      </w:r>
    </w:p>
    <w:p w14:paraId="163BF9EB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3. Návrh zákona o služebním poměru příslušníků Federální bezpečnostní informační služby</w:t>
      </w:r>
      <w:r>
        <w:t xml:space="preserve"> </w:t>
      </w:r>
    </w:p>
    <w:p w14:paraId="15EF6F5C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2487/92</w:t>
      </w:r>
      <w:r>
        <w:t xml:space="preserve"> </w:t>
      </w:r>
    </w:p>
    <w:p w14:paraId="1D8FDEBC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60A29F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lastRenderedPageBreak/>
        <w:t>V l á d a</w:t>
      </w:r>
      <w:r>
        <w:t xml:space="preserve"> </w:t>
      </w:r>
    </w:p>
    <w:p w14:paraId="1D4B7CD0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a) n e s o u h l a s i l a s návrhem zákona a s jeho projednáváním ve Federálním shromáždění,</w:t>
      </w:r>
      <w:r>
        <w:t xml:space="preserve"> </w:t>
      </w:r>
    </w:p>
    <w:p w14:paraId="7400033D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b) p o v ě ř i l a místopředsedu vlády a předsedu Legislativní rady vlády ČR a ministra vnitra, aby o tomto stanovisku a jeho důvodech informoval místopředsedu vlády ČSFR M. Čiče.</w:t>
      </w:r>
      <w:r>
        <w:t xml:space="preserve"> </w:t>
      </w:r>
    </w:p>
    <w:p w14:paraId="3F892688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4. Rozpočet Pozemkového fondu ČR na období červenec až prosinec 1992</w:t>
      </w:r>
      <w:r>
        <w:t xml:space="preserve"> </w:t>
      </w:r>
    </w:p>
    <w:p w14:paraId="0B98147D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2906/92</w:t>
      </w:r>
      <w:r>
        <w:t xml:space="preserve"> </w:t>
      </w:r>
    </w:p>
    <w:p w14:paraId="6456B428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4A5DF0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prezídia Pozemkového fondu České republiky</w:t>
      </w:r>
      <w:r>
        <w:t xml:space="preserve"> </w:t>
      </w:r>
    </w:p>
    <w:p w14:paraId="5902A03F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a) n e s o u h l a s i l a s návrhem rozpočtu Pozemkového fondu České republiky na období červenec až prosinec 1992 z důvodu jeho výdajové nepřiměřenosti, z důvodu koncepční neujasněnosti funkce a činnosti Pozemkového fondu České republiky a z důvodu, že návrh rozpočtu nezahrnuje příjmovou složku,</w:t>
      </w:r>
      <w:r>
        <w:t xml:space="preserve"> </w:t>
      </w:r>
    </w:p>
    <w:p w14:paraId="54CA65A1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b) d o p o r u č i l a předsedovi prezídia Pozemkového fondu České republiky</w:t>
      </w:r>
      <w:r>
        <w:t xml:space="preserve"> </w:t>
      </w:r>
    </w:p>
    <w:p w14:paraId="73A9BC09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ba) aby ve spolupráci s místopředsedy vlády a ministry zemědělství a financí J. Luxem a I. Kočárníkem vypracoval nový návrh rozpočtu, který by vzal v úvahu náměty a připomínky vzešlé z jednání vlády,</w:t>
      </w:r>
      <w:r>
        <w:t xml:space="preserve"> </w:t>
      </w:r>
    </w:p>
    <w:p w14:paraId="519F8A59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bb) aby při činnosti Pozemkového fondu České republiky byli maximálně využíváni pracovníci i věcné vybavení ministerstva zemědělství,</w:t>
      </w:r>
      <w:r>
        <w:t xml:space="preserve"> </w:t>
      </w:r>
    </w:p>
    <w:p w14:paraId="708B5384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c) u l o ž i l a ministru zemědělství, aby ve spolupráci s předsedou prezídia Pozemkového fondu České republiky připravil a předložil vládě návrh novely zákona č. 569/1992 Sb., o Pozemkovém fondu České republiky, která by umožnila činnost Pozemkového fondu České republiky v rámci činnosti ministerstva zemědělství.</w:t>
      </w:r>
      <w:r>
        <w:t xml:space="preserve"> </w:t>
      </w:r>
    </w:p>
    <w:p w14:paraId="2C0FF154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5. Návrhy na jmenování soudců</w:t>
      </w:r>
      <w:r>
        <w:t xml:space="preserve"> </w:t>
      </w:r>
    </w:p>
    <w:p w14:paraId="7AA9FF73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2905/92</w:t>
      </w:r>
      <w:r>
        <w:t xml:space="preserve"> </w:t>
      </w:r>
    </w:p>
    <w:p w14:paraId="66B9DA1B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</w:t>
      </w:r>
      <w:r>
        <w:t xml:space="preserve"> </w:t>
      </w:r>
    </w:p>
    <w:p w14:paraId="02F13D6A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spravedlnosti a</w:t>
      </w:r>
      <w:r>
        <w:t xml:space="preserve"> </w:t>
      </w:r>
    </w:p>
    <w:p w14:paraId="7BCDCBCB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110251C" w14:textId="6815CBD0" w:rsidR="006603F2" w:rsidRDefault="006603F2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523,</w:t>
        </w:r>
      </w:hyperlink>
    </w:p>
    <w:p w14:paraId="036C5F0B" w14:textId="77777777" w:rsidR="006603F2" w:rsidRDefault="006603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spravedlnosti předložit vládě návrh kritérií, dle kterých by vláda posuzovala vhodnost kandidátů na jmenování do funkcí soudců.</w:t>
      </w:r>
      <w:r>
        <w:rPr>
          <w:rFonts w:eastAsia="Times New Roman"/>
        </w:rPr>
        <w:t xml:space="preserve"> </w:t>
      </w:r>
    </w:p>
    <w:p w14:paraId="6F86E17D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6. Návrhy na jmenování soudců</w:t>
      </w:r>
      <w:r>
        <w:t xml:space="preserve"> </w:t>
      </w:r>
    </w:p>
    <w:p w14:paraId="248576F7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2919/92</w:t>
      </w:r>
      <w:r>
        <w:t xml:space="preserve"> </w:t>
      </w:r>
    </w:p>
    <w:p w14:paraId="2F31B3A1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</w:t>
      </w:r>
      <w:r>
        <w:t xml:space="preserve"> </w:t>
      </w:r>
    </w:p>
    <w:p w14:paraId="20C4EF6C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návrhů předložených ministrem spravedlnosti přijala</w:t>
      </w:r>
    </w:p>
    <w:p w14:paraId="3E21C419" w14:textId="4AA15026" w:rsidR="006603F2" w:rsidRDefault="006603F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524.</w:t>
        </w:r>
      </w:hyperlink>
    </w:p>
    <w:p w14:paraId="306CBFF6" w14:textId="77777777" w:rsidR="006603F2" w:rsidRDefault="006603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odvolání a jmenování policejního ředitele</w:t>
      </w:r>
      <w:r>
        <w:rPr>
          <w:rFonts w:eastAsia="Times New Roman"/>
        </w:rPr>
        <w:t xml:space="preserve"> </w:t>
      </w:r>
    </w:p>
    <w:p w14:paraId="570D01C7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2911/92</w:t>
      </w:r>
      <w:r>
        <w:t xml:space="preserve"> </w:t>
      </w:r>
    </w:p>
    <w:p w14:paraId="290A1F16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04576923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vnitra a přijala</w:t>
      </w:r>
    </w:p>
    <w:p w14:paraId="28690489" w14:textId="71E25E5A" w:rsidR="006603F2" w:rsidRDefault="006603F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525.</w:t>
        </w:r>
      </w:hyperlink>
    </w:p>
    <w:p w14:paraId="5FDFC4AC" w14:textId="77777777" w:rsidR="006603F2" w:rsidRDefault="006603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ústavního zákona, kterým se mění a doplňují ústavní zákon č. 143/1968 Sb., o československé federaci, ve znění pozdějších ústavních zákonů, a některé další ústavní zákony</w:t>
      </w:r>
      <w:r>
        <w:rPr>
          <w:rFonts w:eastAsia="Times New Roman"/>
        </w:rPr>
        <w:t xml:space="preserve"> </w:t>
      </w:r>
    </w:p>
    <w:p w14:paraId="2688F093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2916/92</w:t>
      </w:r>
      <w:r>
        <w:t xml:space="preserve"> </w:t>
      </w:r>
    </w:p>
    <w:p w14:paraId="6E81F511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A379D3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C8555D1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a) n e d o p o r u č i l a projednávat předložený návrh ústavního zákona ve Federálním shromáždění,</w:t>
      </w:r>
      <w:r>
        <w:t xml:space="preserve"> </w:t>
      </w:r>
    </w:p>
    <w:p w14:paraId="6239F54F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vlády a jeho důvodech informoval předsedu vlády České a Slovenské Federativní Republiky.</w:t>
      </w:r>
      <w:r>
        <w:t xml:space="preserve"> </w:t>
      </w:r>
    </w:p>
    <w:p w14:paraId="6484D55A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9. Návrh zákona, kterým se mění zákon č. 384/1990 Sb., o vymezení působnosti České a Slovenské Federativní Republiky ve věcech vnitřního pořádku a bezpečnosti, ve znění zákona č. 127/1992 Sb. a zákon č. 136/1991 Sb., o rozdělení působnosti mezi Českou a Slovenskou Federativní Republikou, Českou republikou a Slovenskou republikou ve věcech tisku a jiných informačních prostředků</w:t>
      </w:r>
      <w:r>
        <w:t xml:space="preserve"> </w:t>
      </w:r>
    </w:p>
    <w:p w14:paraId="56F9CEFC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2917/92</w:t>
      </w:r>
      <w:r>
        <w:t xml:space="preserve"> </w:t>
      </w:r>
    </w:p>
    <w:p w14:paraId="48868BF6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B44437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AA9E8BE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a) p r o j e d n a l a návrh zákona s tím, že při jeho dalším dopracování bude přihlédnuto k připomínkám uvedeným ve stanovisku předsedy Legislativní rady vlády ČR z 24. srpna 1992 a k námětům a připomínkám vzešlým z jednání vlády,</w:t>
      </w:r>
      <w:r>
        <w:t xml:space="preserve"> </w:t>
      </w:r>
    </w:p>
    <w:p w14:paraId="4352971E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b) p o v ě ř i l a předsedu vlády, aby o stanovisku vlády informoval předsedu vlády České a Slovenské Federativní Republiky.</w:t>
      </w:r>
      <w:r>
        <w:t xml:space="preserve"> </w:t>
      </w:r>
    </w:p>
    <w:p w14:paraId="527C286C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10. Postup při udělování výjimek podle ustanovení § 45 zákona č. 92/1991 Sb., o podmínkách převodu majetku státu na jiné osoby a podle ustanovení § 30, odst. 3 zákona č. 42/1992 Sb., o úpravě majetkových vztahů a vypořádání majetkových nároků v družstvech</w:t>
      </w:r>
      <w:r>
        <w:t xml:space="preserve"> </w:t>
      </w:r>
    </w:p>
    <w:p w14:paraId="00279EDD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2920/92</w:t>
      </w:r>
      <w:r>
        <w:t xml:space="preserve"> </w:t>
      </w:r>
    </w:p>
    <w:p w14:paraId="0B063FC8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C997AE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pro správu národního majetku a jeho privatizaci a pro hospodářskou politiku a rozvoj přijala</w:t>
      </w:r>
    </w:p>
    <w:p w14:paraId="15CC9CA9" w14:textId="3D193D82" w:rsidR="006603F2" w:rsidRDefault="006603F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526.</w:t>
        </w:r>
      </w:hyperlink>
    </w:p>
    <w:p w14:paraId="65A2BB4A" w14:textId="77777777" w:rsidR="006603F2" w:rsidRDefault="006603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Návrhy na jmenování soudců Nejvyššího soudu ČSFR</w:t>
      </w:r>
      <w:r>
        <w:rPr>
          <w:rFonts w:eastAsia="Times New Roman"/>
        </w:rPr>
        <w:t xml:space="preserve"> </w:t>
      </w:r>
    </w:p>
    <w:p w14:paraId="2EF7EC29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2921/92</w:t>
      </w:r>
      <w:r>
        <w:t xml:space="preserve"> </w:t>
      </w:r>
    </w:p>
    <w:p w14:paraId="782BB868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404E73FA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s tím, že zaujme stanovisko k návrhu na jmenování po doplnění charakteristik navržených kandidátů o jejich odbornou, vědeckou a publikační činnost.</w:t>
      </w:r>
      <w:r>
        <w:t xml:space="preserve"> </w:t>
      </w:r>
    </w:p>
    <w:p w14:paraId="1CC423F3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12. Návrh zákona České národní rady o opatřeních v soustavě ústředních orgánů státní správy České republiky</w:t>
      </w:r>
      <w:r>
        <w:t xml:space="preserve"> </w:t>
      </w:r>
    </w:p>
    <w:p w14:paraId="2BA3EADC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2912/92</w:t>
      </w:r>
      <w:r>
        <w:t xml:space="preserve"> </w:t>
      </w:r>
    </w:p>
    <w:p w14:paraId="4A75BBA2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AC1B28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V l á d a se podrobně zabývala návrhem předloženým místopředsedou vlády a předsedou Legislativní rady vlády ČR J. Kalvodou s tím, že ministři průmyslu, obchodu a cestovního ruchu a pro hospodářskou politiku a rozvoj sdělí místopředsedovi vlády a předsedovi Legislativní rady vlády ČR J. Kalvodovi do 28. srpna 1992 výsledek projednání existujícího rozporu.</w:t>
      </w:r>
      <w:r>
        <w:t xml:space="preserve"> </w:t>
      </w:r>
    </w:p>
    <w:p w14:paraId="629A972F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13. Zabezpečení humanitární pomoci dětem z bývalé Jugoslávie</w:t>
      </w:r>
      <w:r>
        <w:t xml:space="preserve"> </w:t>
      </w:r>
    </w:p>
    <w:p w14:paraId="5FA6D51E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2923/92</w:t>
      </w:r>
      <w:r>
        <w:t xml:space="preserve"> </w:t>
      </w:r>
    </w:p>
    <w:p w14:paraId="1E4AC115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34DE0CA9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a zmocněncem vlády pro otázky uprchlíků přijala</w:t>
      </w:r>
    </w:p>
    <w:p w14:paraId="4598748E" w14:textId="314705E4" w:rsidR="006603F2" w:rsidRDefault="006603F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527.</w:t>
        </w:r>
      </w:hyperlink>
    </w:p>
    <w:p w14:paraId="04BC382B" w14:textId="77777777" w:rsidR="006603F2" w:rsidRDefault="006603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Žádost předsedy vlády o přípravu změny zákona České národní rady č. 300/1992 Sb., o státní podpoře vědecké činnosti a vývoje technologií</w:t>
      </w:r>
      <w:r>
        <w:rPr>
          <w:rFonts w:eastAsia="Times New Roman"/>
        </w:rPr>
        <w:t xml:space="preserve"> </w:t>
      </w:r>
    </w:p>
    <w:p w14:paraId="43C36F29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8C51CF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V l á d a p o v ě ř i l a ministry pro hospodářskou politiku a rozvoj a školství, mládeže a tělovýchovy, aby zpracovali do 5. září 1992 návrh na změnu zákona ČNR č. 300/1992 Sb., o státní podpoře vědecké činnosti a vývoje technologií.</w:t>
      </w:r>
      <w:r>
        <w:t xml:space="preserve"> </w:t>
      </w:r>
    </w:p>
    <w:p w14:paraId="112B4AD8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15. Informace předsedy vlády o interpelacích poslanců České národní rady na členy vlády</w:t>
      </w:r>
      <w:r>
        <w:t xml:space="preserve"> </w:t>
      </w:r>
    </w:p>
    <w:p w14:paraId="44E2EF60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060479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EE6848C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a) v z a l a n a v ě d o m í informaci předsedy vlády o interpelacích poslanců České národní rady,</w:t>
      </w:r>
      <w:r>
        <w:t xml:space="preserve"> </w:t>
      </w:r>
    </w:p>
    <w:p w14:paraId="1C77F2F6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b) u l o ž i l a členům vlády informovat předsedu vlády o odpovědích na vznesené interpelace.</w:t>
      </w:r>
      <w:r>
        <w:t xml:space="preserve"> </w:t>
      </w:r>
    </w:p>
    <w:p w14:paraId="40B083D6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4EBE729F" w14:textId="77777777" w:rsidR="006603F2" w:rsidRDefault="006603F2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B401B58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1. Výsledky programu zvýšení bezpečnosti silničního provozu v ČR</w:t>
      </w:r>
      <w:r>
        <w:t xml:space="preserve"> </w:t>
      </w:r>
    </w:p>
    <w:p w14:paraId="6565FA26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č.j. 2896/92</w:t>
      </w:r>
      <w:r>
        <w:t xml:space="preserve"> </w:t>
      </w:r>
    </w:p>
    <w:p w14:paraId="143A7553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2. Realizace rozhodnutí vlády o nevyplacení odstupného dle záznamu z jednání vlády z 12. srpna 1992</w:t>
      </w:r>
      <w:r>
        <w:t xml:space="preserve"> </w:t>
      </w:r>
    </w:p>
    <w:p w14:paraId="21B3ABC0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4D099E1" w14:textId="77777777" w:rsidR="006603F2" w:rsidRDefault="006603F2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1ABF7E5" w14:textId="77777777" w:rsidR="006603F2" w:rsidRDefault="006603F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F2"/>
    <w:rsid w:val="006603F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32C6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54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8-26" TargetMode="External"/><Relationship Id="rId13" Type="http://schemas.openxmlformats.org/officeDocument/2006/relationships/hyperlink" Target="file:///c:\redir.nsf%3fRedirect&amp;To=\66bbfabee8e70f37c125642e0052aae5\a518083aed1e56aac12564b500271d85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8a9c508c4945c1e7c12564b500271e2f%3fOpen&amp;Name=CN=Ghoul\O=ENV\C=CZ&amp;Id=C1256A62004E50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4989ad7ed0b7be1c12564b5002720e0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fd3b1d454f5858cc12564b500271e23%3fOpen&amp;Name=CN=Ghoul\O=ENV\C=CZ&amp;Id=C1256A62004E5036" TargetMode="External"/><Relationship Id="rId10" Type="http://schemas.openxmlformats.org/officeDocument/2006/relationships/hyperlink" Target="file:///c:\redir.nsf%3fRedirect&amp;To=\66bbfabee8e70f37c125642e0052aae5\2ec04632f5bf2d5bc12564b500271db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a6f08f6132168d6c12564b500271ed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1281</Words>
  <Characters>7304</Characters>
  <Application>Microsoft Office Word</Application>
  <DocSecurity>0</DocSecurity>
  <Lines>60</Lines>
  <Paragraphs>17</Paragraphs>
  <ScaleCrop>false</ScaleCrop>
  <Company>Profinit EU s.r.o.</Company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