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CEC02DB" w14:textId="77777777" w:rsidR="00AB4582" w:rsidRDefault="00AB4582">
      <w:pPr>
        <w:pStyle w:val="z-TopofForm"/>
      </w:pPr>
      <w:r>
        <w:t>Top of Form</w:t>
      </w:r>
    </w:p>
    <w:p w14:paraId="65367FFF" w14:textId="084D7EEC" w:rsidR="00AB4582" w:rsidRDefault="00AB4582">
      <w:pPr>
        <w:pStyle w:val="Heading5"/>
        <w:divId w:val="722367282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1992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1992-11-01</w:t>
        </w:r>
      </w:hyperlink>
    </w:p>
    <w:p w14:paraId="76D93DD0" w14:textId="77777777" w:rsidR="00AB4582" w:rsidRDefault="00AB4582">
      <w:pPr>
        <w:rPr>
          <w:rFonts w:eastAsia="Times New Roman"/>
        </w:rPr>
      </w:pPr>
    </w:p>
    <w:p w14:paraId="07254F26" w14:textId="77777777" w:rsidR="00AB4582" w:rsidRDefault="00AB4582">
      <w:pPr>
        <w:divId w:val="180114554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D5A1E93" w14:textId="77777777" w:rsidR="00AB4582" w:rsidRDefault="00AB4582">
      <w:pPr>
        <w:divId w:val="216474443"/>
        <w:rPr>
          <w:rFonts w:eastAsia="Times New Roman"/>
        </w:rPr>
      </w:pPr>
      <w:r>
        <w:rPr>
          <w:rFonts w:eastAsia="Times New Roman"/>
        </w:rPr>
        <w:pict w14:anchorId="79B01C66"/>
      </w:r>
      <w:r>
        <w:rPr>
          <w:rFonts w:eastAsia="Times New Roman"/>
        </w:rPr>
        <w:pict w14:anchorId="743E776D"/>
      </w:r>
      <w:r>
        <w:rPr>
          <w:rFonts w:eastAsia="Times New Roman"/>
          <w:noProof/>
        </w:rPr>
        <w:drawing>
          <wp:inline distT="0" distB="0" distL="0" distR="0" wp14:anchorId="1B7892E7" wp14:editId="7BA85698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3C8F7" w14:textId="77777777" w:rsidR="00AB4582" w:rsidRDefault="00AB458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06DC47A" w14:textId="77777777">
        <w:trPr>
          <w:tblCellSpacing w:w="0" w:type="dxa"/>
        </w:trPr>
        <w:tc>
          <w:tcPr>
            <w:tcW w:w="2500" w:type="pct"/>
            <w:hideMark/>
          </w:tcPr>
          <w:p w14:paraId="3A518439" w14:textId="77777777" w:rsidR="00AB4582" w:rsidRDefault="00AB458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35174/92</w:t>
            </w:r>
          </w:p>
        </w:tc>
        <w:tc>
          <w:tcPr>
            <w:tcW w:w="2500" w:type="pct"/>
            <w:hideMark/>
          </w:tcPr>
          <w:p w14:paraId="644A4609" w14:textId="77777777" w:rsidR="00AB4582" w:rsidRDefault="00AB4582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1. listopadu 1992</w:t>
            </w:r>
          </w:p>
        </w:tc>
      </w:tr>
    </w:tbl>
    <w:p w14:paraId="5E1743CD" w14:textId="77777777" w:rsidR="00AB4582" w:rsidRDefault="00AB4582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1. listopadu 1992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(mimořádná schůze)</w:t>
      </w:r>
    </w:p>
    <w:p w14:paraId="3D90F440" w14:textId="77777777" w:rsidR="00AB4582" w:rsidRDefault="00AB458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7CF720D9" w14:textId="77777777" w:rsidR="00AB4582" w:rsidRDefault="00AB4582">
      <w:pPr>
        <w:pStyle w:val="NormalWeb"/>
      </w:pPr>
      <w:r>
        <w:rPr>
          <w:rFonts w:ascii="Times New Roman CE" w:hAnsi="Times New Roman CE" w:cs="Times New Roman CE"/>
        </w:rPr>
        <w:t>1. Návrh Ústavy České republiky</w:t>
      </w:r>
      <w:r>
        <w:t xml:space="preserve"> </w:t>
      </w:r>
    </w:p>
    <w:p w14:paraId="2FB430B9" w14:textId="77777777" w:rsidR="00AB4582" w:rsidRDefault="00AB4582">
      <w:pPr>
        <w:pStyle w:val="NormalWeb"/>
      </w:pPr>
      <w:r>
        <w:rPr>
          <w:rFonts w:ascii="Times New Roman CE" w:hAnsi="Times New Roman CE" w:cs="Times New Roman CE"/>
        </w:rPr>
        <w:t>č.j. 35164/92</w:t>
      </w:r>
      <w:r>
        <w:t xml:space="preserve"> </w:t>
      </w:r>
    </w:p>
    <w:p w14:paraId="2EBE07D8" w14:textId="77777777" w:rsidR="00AB4582" w:rsidRDefault="00AB4582">
      <w:pPr>
        <w:pStyle w:val="NormalWeb"/>
      </w:pPr>
      <w:r>
        <w:rPr>
          <w:rFonts w:ascii="Times New Roman CE" w:hAnsi="Times New Roman CE" w:cs="Times New Roman CE"/>
        </w:rPr>
        <w:t>-------------------------------</w:t>
      </w:r>
      <w:r>
        <w:t xml:space="preserve"> </w:t>
      </w:r>
    </w:p>
    <w:p w14:paraId="4B3FACC1" w14:textId="77777777" w:rsidR="00AB4582" w:rsidRDefault="00AB4582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se podrobně v diskusi z a b ý v a l a návrhem Ústavy České republiky předloženým předsedou vlády a předsedou Komise vlády České republiky pro přípravu Ústavy České republiky a dále stanoviskem Legislativní rady vlády České republiky k návrhu Ústavy České republiky a u l o ž i l a</w:t>
      </w:r>
      <w:r>
        <w:t xml:space="preserve"> </w:t>
      </w:r>
    </w:p>
    <w:p w14:paraId="64D3464C" w14:textId="77777777" w:rsidR="00AB4582" w:rsidRDefault="00AB4582">
      <w:pPr>
        <w:pStyle w:val="NormalWeb"/>
      </w:pPr>
      <w:r>
        <w:rPr>
          <w:rFonts w:ascii="Times New Roman CE" w:hAnsi="Times New Roman CE" w:cs="Times New Roman CE"/>
        </w:rPr>
        <w:t>a) místopředsedovi vlády pověřenému řízením Úřadu pro legislativu a veřejnou správu a ministru školství, mládeže a tělovýchovy</w:t>
      </w:r>
      <w:r>
        <w:t xml:space="preserve"> </w:t>
      </w:r>
    </w:p>
    <w:p w14:paraId="183CB7D0" w14:textId="77777777" w:rsidR="00AB4582" w:rsidRDefault="00AB4582">
      <w:pPr>
        <w:pStyle w:val="NormalWeb"/>
      </w:pPr>
      <w:r>
        <w:rPr>
          <w:rFonts w:ascii="Times New Roman CE" w:hAnsi="Times New Roman CE" w:cs="Times New Roman CE"/>
        </w:rPr>
        <w:t>aa) vypracovat v návrhu Ústavy České republiky preambuli podle zadání ideového nástinu Ústavy České republiky a dle námětů a připomínek vzešlých z jednání vlády,</w:t>
      </w:r>
      <w:r>
        <w:t xml:space="preserve"> </w:t>
      </w:r>
    </w:p>
    <w:p w14:paraId="6C64771C" w14:textId="77777777" w:rsidR="00AB4582" w:rsidRDefault="00AB4582">
      <w:pPr>
        <w:pStyle w:val="NormalWeb"/>
      </w:pPr>
      <w:r>
        <w:rPr>
          <w:rFonts w:ascii="Times New Roman CE" w:hAnsi="Times New Roman CE" w:cs="Times New Roman CE"/>
        </w:rPr>
        <w:t>ab) podle námětů a připomínek z diskuse vlády nově zformulovat pro návrh Ústavy České republiky článek zabývající se vztahem většiny k menšinám v souvislosti s politickým rozhodováním (čl 6a stanoviska Legislativní rady vlády České republiky k návrhu Ústavy České republiky),</w:t>
      </w:r>
      <w:r>
        <w:t xml:space="preserve"> </w:t>
      </w:r>
    </w:p>
    <w:p w14:paraId="653A5120" w14:textId="77777777" w:rsidR="00AB4582" w:rsidRDefault="00AB4582">
      <w:pPr>
        <w:pStyle w:val="NormalWeb"/>
      </w:pPr>
      <w:r>
        <w:rPr>
          <w:rFonts w:ascii="Times New Roman CE" w:hAnsi="Times New Roman CE" w:cs="Times New Roman CE"/>
        </w:rPr>
        <w:t>b) místopředsedovi vlády pověřenému řízením Úřadu pro legislativu a veřejnou správu zpracovat do 3. listopadu 1992 definitivní text návrhu Ústavy České republiky podle úprav vyplývajících z připomínek a doplnění vlády.</w:t>
      </w:r>
      <w:r>
        <w:t xml:space="preserve"> </w:t>
      </w:r>
    </w:p>
    <w:p w14:paraId="09471E75" w14:textId="77777777" w:rsidR="00AB4582" w:rsidRDefault="00AB4582">
      <w:pPr>
        <w:pStyle w:val="NormalWeb"/>
      </w:pPr>
      <w:r>
        <w:rPr>
          <w:rFonts w:ascii="Times New Roman CE" w:hAnsi="Times New Roman CE" w:cs="Times New Roman CE"/>
        </w:rPr>
        <w:lastRenderedPageBreak/>
        <w:t>2. Příprava společného zasedání vlády České republiky a vlády Slovenské republiky plánovaného na 9. listopad 1992 v Židlochovicích</w:t>
      </w:r>
      <w:r>
        <w:t xml:space="preserve"> </w:t>
      </w:r>
    </w:p>
    <w:p w14:paraId="08681C37" w14:textId="77777777" w:rsidR="00AB4582" w:rsidRDefault="00AB458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D0F15D1" w14:textId="77777777" w:rsidR="00AB4582" w:rsidRDefault="00AB4582">
      <w:pPr>
        <w:pStyle w:val="NormalWeb"/>
      </w:pPr>
      <w:r>
        <w:rPr>
          <w:rFonts w:ascii="Times New Roman CE" w:hAnsi="Times New Roman CE" w:cs="Times New Roman CE"/>
        </w:rPr>
        <w:t>V l á d a v diskusi z r e k a p i t u l o v a l a dosavadní postup přípravy společných podkladů členů vlády České republiky a jim příslušných členů vlády Slovenské republiky pro plánované společné zasedání vlády České republiky a vlády Slovenské republiky dne 9. listopadu 1992 v Židlochovicích a dále plnění úkolů vyplývajících ze společného jednání vlády České republiky a vlády Slovenské republiky z 26. října 1992 v Javorine; přehled materiálů předpokládaných pro předložení na společném zasedání vlády České</w:t>
      </w:r>
      <w:r>
        <w:rPr>
          <w:rFonts w:ascii="Times New Roman CE" w:hAnsi="Times New Roman CE" w:cs="Times New Roman CE"/>
        </w:rPr>
        <w:t xml:space="preserve"> republiky a vlády Slovenské republiky v Židlochovicích dne 9. listopadu 1992 je uveden v příloze tohoto záznamu.</w:t>
      </w:r>
      <w:r>
        <w:t xml:space="preserve"> </w:t>
      </w:r>
    </w:p>
    <w:p w14:paraId="66C4B05D" w14:textId="77777777" w:rsidR="00AB4582" w:rsidRDefault="00AB4582">
      <w:pPr>
        <w:pStyle w:val="NormalWeb"/>
      </w:pPr>
      <w:r>
        <w:rPr>
          <w:rFonts w:ascii="Times New Roman CE" w:hAnsi="Times New Roman CE" w:cs="Times New Roman CE"/>
        </w:rPr>
        <w:t xml:space="preserve">3. Příprava podkladů pro jednání ekonomických ministrů vlády </w:t>
      </w:r>
      <w:r>
        <w:rPr>
          <w:rFonts w:ascii="Times New Roman CE" w:hAnsi="Times New Roman CE" w:cs="Times New Roman CE"/>
        </w:rPr>
        <w:t>týkající se privatizace a současné situace ve s.p. Karlovarský porcelán, plánované na 3. listopad 1992</w:t>
      </w:r>
      <w:r>
        <w:t xml:space="preserve"> </w:t>
      </w:r>
    </w:p>
    <w:p w14:paraId="22AEDDE4" w14:textId="77777777" w:rsidR="00AB4582" w:rsidRDefault="00AB458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9834234" w14:textId="77777777" w:rsidR="00AB4582" w:rsidRDefault="00AB4582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</w:p>
    <w:p w14:paraId="2B8F9E95" w14:textId="77777777" w:rsidR="00AB4582" w:rsidRDefault="00AB4582">
      <w:pPr>
        <w:pStyle w:val="NormalWeb"/>
      </w:pPr>
      <w:r>
        <w:rPr>
          <w:rFonts w:ascii="Times New Roman CE" w:hAnsi="Times New Roman CE" w:cs="Times New Roman CE"/>
        </w:rPr>
        <w:t>a) u l o ž i l a</w:t>
      </w:r>
      <w:r>
        <w:t xml:space="preserve"> </w:t>
      </w:r>
    </w:p>
    <w:p w14:paraId="3FC37DDD" w14:textId="77777777" w:rsidR="00AB4582" w:rsidRDefault="00AB4582">
      <w:pPr>
        <w:pStyle w:val="NormalWeb"/>
      </w:pPr>
      <w:r>
        <w:rPr>
          <w:rFonts w:ascii="Times New Roman CE" w:hAnsi="Times New Roman CE" w:cs="Times New Roman CE"/>
        </w:rPr>
        <w:t>aa) ministrům průmyslu a obchodu a pro správu národního majetku a jeho privatizaci připravit pro jednání ekonomických ministrů vlády dne 3. listopadu 1992 zprávu o průběhu privatizace a o současné situaci ve s.p. Karlovarský porcelán,</w:t>
      </w:r>
      <w:r>
        <w:t xml:space="preserve"> </w:t>
      </w:r>
    </w:p>
    <w:p w14:paraId="49C068EB" w14:textId="77777777" w:rsidR="00AB4582" w:rsidRDefault="00AB4582">
      <w:pPr>
        <w:pStyle w:val="NormalWeb"/>
      </w:pPr>
      <w:r>
        <w:rPr>
          <w:rFonts w:ascii="Times New Roman CE" w:hAnsi="Times New Roman CE" w:cs="Times New Roman CE"/>
        </w:rPr>
        <w:t>ab) ministru státní kontroly připravit pro jednání ekonomických ministrů vlády dne 3. listopadu 1992 informační</w:t>
      </w:r>
      <w:r>
        <w:t xml:space="preserve"> </w:t>
      </w:r>
    </w:p>
    <w:p w14:paraId="7585CCD8" w14:textId="77777777" w:rsidR="00AB4582" w:rsidRDefault="00AB4582">
      <w:pPr>
        <w:pStyle w:val="NormalWeb"/>
      </w:pPr>
      <w:r>
        <w:rPr>
          <w:rFonts w:ascii="Times New Roman CE" w:hAnsi="Times New Roman CE" w:cs="Times New Roman CE"/>
        </w:rPr>
        <w:t>zprávu zabývající se zjištěními a současnou situací ve s.p. Karlovarský porcelán,</w:t>
      </w:r>
      <w:r>
        <w:t xml:space="preserve"> </w:t>
      </w:r>
    </w:p>
    <w:p w14:paraId="291073A1" w14:textId="77777777" w:rsidR="00AB4582" w:rsidRDefault="00AB4582">
      <w:pPr>
        <w:pStyle w:val="NormalWeb"/>
      </w:pPr>
      <w:r>
        <w:rPr>
          <w:rFonts w:ascii="Times New Roman CE" w:hAnsi="Times New Roman CE" w:cs="Times New Roman CE"/>
        </w:rPr>
        <w:t>b) p o ž á d a l a generálního prokurátora České republiky o účast při jednání ekonomických ministrů vlády dne 3. listopadu 1992 při projednávání postupu privatizace a současné situace ve s.p. Karlovarský porcelán.</w:t>
      </w:r>
      <w:r>
        <w:t xml:space="preserve"> </w:t>
      </w:r>
    </w:p>
    <w:p w14:paraId="7730B662" w14:textId="77777777" w:rsidR="00AB4582" w:rsidRDefault="00AB4582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22D1D812" w14:textId="77777777" w:rsidR="00AB4582" w:rsidRDefault="00AB4582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675AF7CA" w14:textId="129EF12D" w:rsidR="00AB4582" w:rsidRDefault="00AB4582">
      <w:pPr>
        <w:pStyle w:val="NormalWeb"/>
      </w:pPr>
      <w:hyperlink r:id="rId10" w:tooltip="Pril_zaznam_921101.pdf" w:history="1">
        <w:r>
          <w:rPr>
            <w:noProof/>
            <w:color w:val="0000FF"/>
          </w:rPr>
          <w:drawing>
            <wp:inline distT="0" distB="0" distL="0" distR="0" wp14:anchorId="040F0BA5" wp14:editId="58656184">
              <wp:extent cx="1394460" cy="320040"/>
              <wp:effectExtent l="0" t="0" r="0" b="3810"/>
              <wp:docPr id="4" name="Picture 4" descr="Pril_zaznam_921101.pdf">
                <a:hlinkClick xmlns:a="http://schemas.openxmlformats.org/drawingml/2006/main" r:id="rId10" tooltip="&quot;Pril_zaznam_921101.pd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Pril_zaznam_921101.pdf">
                        <a:hlinkClick r:id="rId10" tooltip="&quot;Pril_zaznam_921101.pd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9446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Pril_zaznam_921101.pdf</w:t>
        </w:r>
      </w:hyperlink>
      <w:r>
        <w:t xml:space="preserve"> </w:t>
      </w:r>
    </w:p>
    <w:p w14:paraId="27E0E4A3" w14:textId="77777777" w:rsidR="00AB4582" w:rsidRDefault="00AB4582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582"/>
    <w:rsid w:val="00AB4582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10A9F6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474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7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5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2&amp;11-0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2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image" Target="file:///c:\usneseni\usneseni_webtest.nsf\0\537b6f8f59e9a5d7c12571b6006fe292\Minutes\0.EF8%3fOpenElement&amp;FieldElemFormat=gif" TargetMode="External"/><Relationship Id="rId5" Type="http://schemas.openxmlformats.org/officeDocument/2006/relationships/hyperlink" Target="http://www.vlada.cz/cz/jednani-vlady/default.htm" TargetMode="External"/><Relationship Id="rId10" Type="http://schemas.openxmlformats.org/officeDocument/2006/relationships/hyperlink" Target="file:///c:\usneseni\usneseni_webtest.nsf\0\537b6f8f59e9a5d7c12571b6006fe292\$FILE\Pril_zaznam_921101.pdf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548</Words>
  <Characters>3129</Characters>
  <Application>Microsoft Office Word</Application>
  <DocSecurity>0</DocSecurity>
  <Lines>26</Lines>
  <Paragraphs>7</Paragraphs>
  <ScaleCrop>false</ScaleCrop>
  <Company>Profinit EU s.r.o.</Company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