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127D821" w14:textId="77777777" w:rsidR="001031D9" w:rsidRDefault="001031D9">
      <w:pPr>
        <w:pStyle w:val="z-TopofForm"/>
      </w:pPr>
      <w:r>
        <w:t>Top of Form</w:t>
      </w:r>
    </w:p>
    <w:p w14:paraId="109B3CCA" w14:textId="07B13F13" w:rsidR="001031D9" w:rsidRDefault="001031D9">
      <w:pPr>
        <w:pStyle w:val="Heading5"/>
        <w:divId w:val="2131774883"/>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1993-01-20</w:t>
        </w:r>
      </w:hyperlink>
    </w:p>
    <w:p w14:paraId="2E77B9D8" w14:textId="77777777" w:rsidR="001031D9" w:rsidRDefault="001031D9">
      <w:pPr>
        <w:rPr>
          <w:rFonts w:eastAsia="Times New Roman"/>
        </w:rPr>
      </w:pPr>
    </w:p>
    <w:p w14:paraId="4221709B" w14:textId="77777777" w:rsidR="001031D9" w:rsidRDefault="001031D9">
      <w:pPr>
        <w:divId w:val="185022971"/>
        <w:rPr>
          <w:rFonts w:eastAsia="Times New Roman"/>
        </w:rPr>
      </w:pPr>
      <w:r>
        <w:rPr>
          <w:rFonts w:eastAsia="Times New Roman"/>
          <w:b/>
          <w:bCs/>
        </w:rPr>
        <w:t>   </w:t>
      </w:r>
    </w:p>
    <w:p w14:paraId="17E9BBAF" w14:textId="77777777" w:rsidR="001031D9" w:rsidRDefault="001031D9">
      <w:pPr>
        <w:divId w:val="1496916484"/>
        <w:rPr>
          <w:rFonts w:eastAsia="Times New Roman"/>
        </w:rPr>
      </w:pPr>
      <w:r>
        <w:rPr>
          <w:rFonts w:eastAsia="Times New Roman"/>
        </w:rPr>
        <w:pict w14:anchorId="32B3F405"/>
      </w:r>
      <w:r>
        <w:rPr>
          <w:rFonts w:eastAsia="Times New Roman"/>
        </w:rPr>
        <w:pict w14:anchorId="3CA530B2"/>
      </w:r>
      <w:r>
        <w:rPr>
          <w:rFonts w:eastAsia="Times New Roman"/>
          <w:noProof/>
        </w:rPr>
        <w:drawing>
          <wp:inline distT="0" distB="0" distL="0" distR="0" wp14:anchorId="2849DE14" wp14:editId="34D96EB2">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CD1E616" w14:textId="77777777" w:rsidR="001031D9" w:rsidRDefault="001031D9">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6ED9AB06" w14:textId="77777777">
        <w:trPr>
          <w:tblCellSpacing w:w="0" w:type="dxa"/>
        </w:trPr>
        <w:tc>
          <w:tcPr>
            <w:tcW w:w="2500" w:type="pct"/>
            <w:hideMark/>
          </w:tcPr>
          <w:p w14:paraId="1B74DF11" w14:textId="77777777" w:rsidR="001031D9" w:rsidRDefault="001031D9">
            <w:pPr>
              <w:rPr>
                <w:rFonts w:eastAsia="Times New Roman"/>
              </w:rPr>
            </w:pPr>
            <w:r>
              <w:rPr>
                <w:rFonts w:ascii="Times New Roman CE" w:eastAsia="Times New Roman" w:hAnsi="Times New Roman CE" w:cs="Times New Roman CE"/>
                <w:color w:val="004D6B"/>
                <w:sz w:val="27"/>
                <w:szCs w:val="27"/>
              </w:rPr>
              <w:t>Čj.: 2006/93</w:t>
            </w:r>
          </w:p>
        </w:tc>
        <w:tc>
          <w:tcPr>
            <w:tcW w:w="2500" w:type="pct"/>
            <w:hideMark/>
          </w:tcPr>
          <w:p w14:paraId="6D9E596D" w14:textId="77777777" w:rsidR="001031D9" w:rsidRDefault="001031D9">
            <w:pPr>
              <w:jc w:val="right"/>
              <w:rPr>
                <w:rFonts w:eastAsia="Times New Roman"/>
              </w:rPr>
            </w:pPr>
            <w:r>
              <w:rPr>
                <w:rFonts w:ascii="Times New Roman CE" w:eastAsia="Times New Roman" w:hAnsi="Times New Roman CE" w:cs="Times New Roman CE"/>
                <w:color w:val="004D6B"/>
                <w:sz w:val="27"/>
                <w:szCs w:val="27"/>
              </w:rPr>
              <w:t>V Praze dne 20. ledna 1993</w:t>
            </w:r>
          </w:p>
        </w:tc>
      </w:tr>
    </w:tbl>
    <w:p w14:paraId="2F82EBE8" w14:textId="77777777" w:rsidR="001031D9" w:rsidRDefault="001031D9">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20. ledna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(3. schůze)</w:t>
      </w:r>
    </w:p>
    <w:p w14:paraId="4CA0FE52" w14:textId="77777777" w:rsidR="001031D9" w:rsidRDefault="001031D9">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57495DDD" w14:textId="77777777" w:rsidR="001031D9" w:rsidRDefault="001031D9">
      <w:pPr>
        <w:pStyle w:val="NormalWeb"/>
      </w:pPr>
      <w:r>
        <w:rPr>
          <w:rFonts w:ascii="Times New Roman CE" w:hAnsi="Times New Roman CE" w:cs="Times New Roman CE"/>
        </w:rPr>
        <w:t>1. Bezpečnostní doktrína České republiky</w:t>
      </w:r>
      <w:r>
        <w:t xml:space="preserve"> </w:t>
      </w:r>
    </w:p>
    <w:p w14:paraId="34A2CB77" w14:textId="77777777" w:rsidR="001031D9" w:rsidRDefault="001031D9">
      <w:pPr>
        <w:pStyle w:val="NormalWeb"/>
      </w:pPr>
      <w:r>
        <w:rPr>
          <w:rFonts w:ascii="Times New Roman CE" w:hAnsi="Times New Roman CE" w:cs="Times New Roman CE"/>
        </w:rPr>
        <w:t>Bezpečnostní politika vlády České republiky na rok 1993</w:t>
      </w:r>
      <w:r>
        <w:t xml:space="preserve"> </w:t>
      </w:r>
    </w:p>
    <w:p w14:paraId="64646873" w14:textId="77777777" w:rsidR="001031D9" w:rsidRDefault="001031D9">
      <w:pPr>
        <w:pStyle w:val="NormalWeb"/>
      </w:pPr>
      <w:r>
        <w:rPr>
          <w:rFonts w:ascii="Times New Roman CE" w:hAnsi="Times New Roman CE" w:cs="Times New Roman CE"/>
        </w:rPr>
        <w:t>č.j. 32/93</w:t>
      </w:r>
      <w:r>
        <w:t xml:space="preserve"> </w:t>
      </w:r>
    </w:p>
    <w:p w14:paraId="7B07E3E8" w14:textId="77777777" w:rsidR="001031D9" w:rsidRDefault="001031D9">
      <w:pPr>
        <w:pStyle w:val="NormalWeb"/>
      </w:pPr>
      <w:r>
        <w:rPr>
          <w:rFonts w:ascii="Times New Roman CE" w:hAnsi="Times New Roman CE" w:cs="Times New Roman CE"/>
        </w:rPr>
        <w:t>----------------------------------------------------------</w:t>
      </w:r>
      <w:r>
        <w:t xml:space="preserve"> </w:t>
      </w:r>
    </w:p>
    <w:p w14:paraId="78BF3D34" w14:textId="77777777" w:rsidR="001031D9" w:rsidRDefault="001031D9">
      <w:pPr>
        <w:pStyle w:val="NormalWeb"/>
      </w:pPr>
      <w:r>
        <w:rPr>
          <w:rFonts w:ascii="Times New Roman CE" w:hAnsi="Times New Roman CE" w:cs="Times New Roman CE"/>
        </w:rPr>
        <w:t>V l á d a projednala návrh předložený ministrem vnitra a přijala</w:t>
      </w:r>
    </w:p>
    <w:p w14:paraId="5B9BF2E5" w14:textId="10B1972B" w:rsidR="001031D9" w:rsidRDefault="001031D9">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22.</w:t>
        </w:r>
      </w:hyperlink>
    </w:p>
    <w:p w14:paraId="08C2108A" w14:textId="77777777" w:rsidR="001031D9" w:rsidRDefault="001031D9">
      <w:pPr>
        <w:rPr>
          <w:rFonts w:eastAsia="Times New Roman"/>
        </w:rPr>
      </w:pPr>
      <w:r>
        <w:rPr>
          <w:rFonts w:eastAsia="Times New Roman"/>
        </w:rPr>
        <w:br/>
      </w:r>
      <w:r>
        <w:rPr>
          <w:rFonts w:ascii="Times New Roman CE" w:eastAsia="Times New Roman" w:hAnsi="Times New Roman CE" w:cs="Times New Roman CE"/>
        </w:rPr>
        <w:t>s tím, že jeho název bude "Koncepce ministerstva vnitra v oblasti vnitřního pořádku a bezpečnosti a doktrína Policie České republiky".</w:t>
      </w:r>
      <w:r>
        <w:rPr>
          <w:rFonts w:eastAsia="Times New Roman"/>
        </w:rPr>
        <w:t xml:space="preserve"> </w:t>
      </w:r>
    </w:p>
    <w:p w14:paraId="18012D57" w14:textId="77777777" w:rsidR="001031D9" w:rsidRDefault="001031D9">
      <w:pPr>
        <w:pStyle w:val="NormalWeb"/>
      </w:pPr>
      <w:r>
        <w:rPr>
          <w:rFonts w:ascii="Times New Roman CE" w:hAnsi="Times New Roman CE" w:cs="Times New Roman CE"/>
        </w:rPr>
        <w:t>2. Návrh skupiny poslanců na vydání zákona o stavebním spoření a o státní podpoře stavebního spoření (tisk č. 19)</w:t>
      </w:r>
      <w:r>
        <w:t xml:space="preserve"> </w:t>
      </w:r>
    </w:p>
    <w:p w14:paraId="003526B8" w14:textId="77777777" w:rsidR="001031D9" w:rsidRDefault="001031D9">
      <w:pPr>
        <w:pStyle w:val="NormalWeb"/>
      </w:pPr>
      <w:r>
        <w:rPr>
          <w:rFonts w:ascii="Times New Roman CE" w:hAnsi="Times New Roman CE" w:cs="Times New Roman CE"/>
        </w:rPr>
        <w:t>č.j. 16/93</w:t>
      </w:r>
      <w:r>
        <w:t xml:space="preserve"> </w:t>
      </w:r>
    </w:p>
    <w:p w14:paraId="121B1898" w14:textId="77777777" w:rsidR="001031D9" w:rsidRDefault="001031D9">
      <w:pPr>
        <w:pStyle w:val="NormalWeb"/>
      </w:pPr>
      <w:r>
        <w:rPr>
          <w:rFonts w:ascii="Times New Roman CE" w:hAnsi="Times New Roman CE" w:cs="Times New Roman CE"/>
        </w:rPr>
        <w:t>-----------------------------------------------------------------</w:t>
      </w:r>
      <w:r>
        <w:t xml:space="preserve"> </w:t>
      </w:r>
    </w:p>
    <w:p w14:paraId="348B3818" w14:textId="77777777" w:rsidR="001031D9" w:rsidRDefault="001031D9">
      <w:pPr>
        <w:pStyle w:val="NormalWeb"/>
      </w:pPr>
      <w:r>
        <w:rPr>
          <w:rFonts w:ascii="Times New Roman CE" w:hAnsi="Times New Roman CE" w:cs="Times New Roman CE"/>
        </w:rPr>
        <w:t>V l á d a projednala návrh předložený místopředsedou vlády pověřeným řízením Úřadu pro legislativu a veřejnou správu a přijala</w:t>
      </w:r>
    </w:p>
    <w:p w14:paraId="5BF3AD64" w14:textId="46D27EDA" w:rsidR="001031D9" w:rsidRDefault="001031D9">
      <w:pPr>
        <w:jc w:val="center"/>
        <w:rPr>
          <w:rFonts w:eastAsia="Times New Roman"/>
        </w:rPr>
      </w:pPr>
      <w:r>
        <w:rPr>
          <w:rFonts w:eastAsia="Times New Roman"/>
        </w:rPr>
        <w:lastRenderedPageBreak/>
        <w:br/>
      </w:r>
      <w:hyperlink r:id="rId11" w:history="1">
        <w:r>
          <w:rPr>
            <w:rStyle w:val="Hyperlink"/>
            <w:rFonts w:ascii="Times New Roman CE" w:eastAsia="Times New Roman" w:hAnsi="Times New Roman CE" w:cs="Times New Roman CE"/>
          </w:rPr>
          <w:t>u s n e s e n í č. 23.</w:t>
        </w:r>
      </w:hyperlink>
    </w:p>
    <w:p w14:paraId="2E4FBBFB" w14:textId="77777777" w:rsidR="001031D9" w:rsidRDefault="001031D9">
      <w:pPr>
        <w:rPr>
          <w:rFonts w:eastAsia="Times New Roman"/>
        </w:rPr>
      </w:pPr>
    </w:p>
    <w:p w14:paraId="43EB602E" w14:textId="77777777" w:rsidR="001031D9" w:rsidRDefault="001031D9">
      <w:pPr>
        <w:pStyle w:val="NormalWeb"/>
      </w:pPr>
      <w:r>
        <w:rPr>
          <w:rFonts w:ascii="Times New Roman CE" w:hAnsi="Times New Roman CE" w:cs="Times New Roman CE"/>
        </w:rPr>
        <w:t>3. Návrh novely zákona ČNR č. 500/1990 Sb., o působnosti orgánů České republiky ve věcech převodů vlastnictví státu k některým věcem na jiné právnické nebo fyzické osoby</w:t>
      </w:r>
      <w:r>
        <w:t xml:space="preserve"> </w:t>
      </w:r>
    </w:p>
    <w:p w14:paraId="37D58FF1" w14:textId="77777777" w:rsidR="001031D9" w:rsidRDefault="001031D9">
      <w:pPr>
        <w:pStyle w:val="NormalWeb"/>
      </w:pPr>
      <w:r>
        <w:rPr>
          <w:rFonts w:ascii="Times New Roman CE" w:hAnsi="Times New Roman CE" w:cs="Times New Roman CE"/>
        </w:rPr>
        <w:t>č.j. 17/93</w:t>
      </w:r>
      <w:r>
        <w:t xml:space="preserve"> </w:t>
      </w:r>
    </w:p>
    <w:p w14:paraId="16FFD21E" w14:textId="77777777" w:rsidR="001031D9" w:rsidRDefault="001031D9">
      <w:pPr>
        <w:pStyle w:val="NormalWeb"/>
      </w:pPr>
      <w:r>
        <w:rPr>
          <w:rFonts w:ascii="Times New Roman CE" w:hAnsi="Times New Roman CE" w:cs="Times New Roman CE"/>
        </w:rPr>
        <w:t>-----------------------------------------------------------------</w:t>
      </w:r>
      <w:r>
        <w:t xml:space="preserve"> </w:t>
      </w:r>
    </w:p>
    <w:p w14:paraId="6F2C79E6" w14:textId="77777777" w:rsidR="001031D9" w:rsidRDefault="001031D9">
      <w:pPr>
        <w:pStyle w:val="NormalWeb"/>
      </w:pPr>
      <w:r>
        <w:rPr>
          <w:rFonts w:ascii="Times New Roman CE" w:hAnsi="Times New Roman CE" w:cs="Times New Roman CE"/>
        </w:rPr>
        <w:t>V l á d a o d l o ž i l a projednání návrhu předloženého ministrem pro správu národního majetku a jeho privatizaci na příští schůzi vlády s tím, že materiál bude doplněn o novou důvodovou zprávu.</w:t>
      </w:r>
      <w:r>
        <w:t xml:space="preserve"> </w:t>
      </w:r>
    </w:p>
    <w:p w14:paraId="184D64D1" w14:textId="77777777" w:rsidR="001031D9" w:rsidRDefault="001031D9">
      <w:pPr>
        <w:pStyle w:val="NormalWeb"/>
      </w:pPr>
      <w:r>
        <w:rPr>
          <w:rFonts w:ascii="Times New Roman CE" w:hAnsi="Times New Roman CE" w:cs="Times New Roman CE"/>
        </w:rPr>
        <w:t>4. Návrh zákona České národní rady o změnách předpisů o sociální péči</w:t>
      </w:r>
      <w:r>
        <w:t xml:space="preserve"> </w:t>
      </w:r>
    </w:p>
    <w:p w14:paraId="6C216DEE" w14:textId="77777777" w:rsidR="001031D9" w:rsidRDefault="001031D9">
      <w:pPr>
        <w:pStyle w:val="NormalWeb"/>
      </w:pPr>
      <w:r>
        <w:rPr>
          <w:rFonts w:ascii="Times New Roman CE" w:hAnsi="Times New Roman CE" w:cs="Times New Roman CE"/>
        </w:rPr>
        <w:t>č.j. 35036/92</w:t>
      </w:r>
      <w:r>
        <w:t xml:space="preserve"> </w:t>
      </w:r>
    </w:p>
    <w:p w14:paraId="598332A7" w14:textId="77777777" w:rsidR="001031D9" w:rsidRDefault="001031D9">
      <w:pPr>
        <w:pStyle w:val="NormalWeb"/>
      </w:pPr>
      <w:r>
        <w:rPr>
          <w:rFonts w:ascii="Times New Roman CE" w:hAnsi="Times New Roman CE" w:cs="Times New Roman CE"/>
        </w:rPr>
        <w:t>-----------------------------------------------------------------</w:t>
      </w:r>
      <w:r>
        <w:t xml:space="preserve"> </w:t>
      </w:r>
    </w:p>
    <w:p w14:paraId="193B1FCA" w14:textId="77777777" w:rsidR="001031D9" w:rsidRDefault="001031D9">
      <w:pPr>
        <w:pStyle w:val="NormalWeb"/>
      </w:pPr>
      <w:r>
        <w:rPr>
          <w:rFonts w:ascii="Times New Roman CE" w:hAnsi="Times New Roman CE" w:cs="Times New Roman CE"/>
        </w:rPr>
        <w:t>V l á d a projednala návrh zákona předložený ministrem práce a sociálních věcí a přijala</w:t>
      </w:r>
    </w:p>
    <w:p w14:paraId="0C3F4A2C" w14:textId="68FC262F" w:rsidR="001031D9" w:rsidRDefault="001031D9">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24.</w:t>
        </w:r>
      </w:hyperlink>
    </w:p>
    <w:p w14:paraId="730D3FE4" w14:textId="77777777" w:rsidR="001031D9" w:rsidRDefault="001031D9">
      <w:pPr>
        <w:rPr>
          <w:rFonts w:eastAsia="Times New Roman"/>
        </w:rPr>
      </w:pPr>
    </w:p>
    <w:p w14:paraId="5E58F9B9" w14:textId="77777777" w:rsidR="001031D9" w:rsidRDefault="001031D9">
      <w:pPr>
        <w:pStyle w:val="NormalWeb"/>
      </w:pPr>
      <w:r>
        <w:rPr>
          <w:rFonts w:ascii="Times New Roman CE" w:hAnsi="Times New Roman CE" w:cs="Times New Roman CE"/>
        </w:rPr>
        <w:t>5. Návrh na schválení statutu Bezpečnostní informační služby České republiky</w:t>
      </w:r>
      <w:r>
        <w:t xml:space="preserve"> </w:t>
      </w:r>
    </w:p>
    <w:p w14:paraId="16711DA1" w14:textId="77777777" w:rsidR="001031D9" w:rsidRDefault="001031D9">
      <w:pPr>
        <w:pStyle w:val="NormalWeb"/>
      </w:pPr>
      <w:r>
        <w:rPr>
          <w:rFonts w:ascii="Times New Roman CE" w:hAnsi="Times New Roman CE" w:cs="Times New Roman CE"/>
        </w:rPr>
        <w:t>č.j. 01559/93</w:t>
      </w:r>
      <w:r>
        <w:t xml:space="preserve"> </w:t>
      </w:r>
    </w:p>
    <w:p w14:paraId="0C8A60CA" w14:textId="77777777" w:rsidR="001031D9" w:rsidRDefault="001031D9">
      <w:pPr>
        <w:pStyle w:val="NormalWeb"/>
      </w:pPr>
      <w:r>
        <w:rPr>
          <w:rFonts w:ascii="Times New Roman CE" w:hAnsi="Times New Roman CE" w:cs="Times New Roman CE"/>
        </w:rPr>
        <w:t>-----------------------------------------------------------------</w:t>
      </w:r>
      <w:r>
        <w:t xml:space="preserve"> </w:t>
      </w:r>
    </w:p>
    <w:p w14:paraId="33AFDACF" w14:textId="77777777" w:rsidR="001031D9" w:rsidRDefault="001031D9">
      <w:pPr>
        <w:pStyle w:val="NormalWeb"/>
      </w:pPr>
      <w:r>
        <w:rPr>
          <w:rFonts w:ascii="Times New Roman CE" w:hAnsi="Times New Roman CE" w:cs="Times New Roman CE"/>
        </w:rPr>
        <w:t>V l á d a projednala návrh předložený ředitelem Bezpečnostní informační služby České republiky a přijala</w:t>
      </w:r>
    </w:p>
    <w:p w14:paraId="7C69FE3A" w14:textId="29D3D6BF" w:rsidR="001031D9" w:rsidRDefault="001031D9">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25.</w:t>
        </w:r>
      </w:hyperlink>
    </w:p>
    <w:p w14:paraId="094AFEC5" w14:textId="77777777" w:rsidR="001031D9" w:rsidRDefault="001031D9">
      <w:pPr>
        <w:rPr>
          <w:rFonts w:eastAsia="Times New Roman"/>
        </w:rPr>
      </w:pPr>
      <w:r>
        <w:rPr>
          <w:rFonts w:eastAsia="Times New Roman"/>
        </w:rPr>
        <w:br/>
      </w:r>
      <w:r>
        <w:rPr>
          <w:rFonts w:ascii="Times New Roman CE" w:eastAsia="Times New Roman" w:hAnsi="Times New Roman CE" w:cs="Times New Roman CE"/>
        </w:rPr>
        <w:t>6. Návrh na zrušení části bodu III/2 usnesení vlády ČSR č. 4/76 k návrhům urbanizace a dlouhodobého vývoje osídlení ČSR ve věci vyhrazení si schválení územních plánů sídelních útvarů ve smyslu § 27 zák. č. 5O/76 Sb. ve znění zák. č. 103/90 Sb. a ve</w:t>
      </w:r>
      <w:r>
        <w:rPr>
          <w:rFonts w:eastAsia="Times New Roman"/>
        </w:rPr>
        <w:t xml:space="preserve"> </w:t>
      </w:r>
    </w:p>
    <w:p w14:paraId="1D1C7D3F" w14:textId="77777777" w:rsidR="001031D9" w:rsidRDefault="001031D9">
      <w:pPr>
        <w:pStyle w:val="NormalWeb"/>
      </w:pPr>
      <w:r>
        <w:rPr>
          <w:rFonts w:ascii="Times New Roman CE" w:hAnsi="Times New Roman CE" w:cs="Times New Roman CE"/>
        </w:rPr>
        <w:t>znění zák. č. 262/92 Sb.</w:t>
      </w:r>
      <w:r>
        <w:t xml:space="preserve"> </w:t>
      </w:r>
    </w:p>
    <w:p w14:paraId="68FD9DC5" w14:textId="77777777" w:rsidR="001031D9" w:rsidRDefault="001031D9">
      <w:pPr>
        <w:pStyle w:val="NormalWeb"/>
      </w:pPr>
      <w:r>
        <w:rPr>
          <w:rFonts w:ascii="Times New Roman CE" w:hAnsi="Times New Roman CE" w:cs="Times New Roman CE"/>
        </w:rPr>
        <w:t>č.j. 18/93</w:t>
      </w:r>
      <w:r>
        <w:t xml:space="preserve"> </w:t>
      </w:r>
    </w:p>
    <w:p w14:paraId="649A7E22" w14:textId="77777777" w:rsidR="001031D9" w:rsidRDefault="001031D9">
      <w:pPr>
        <w:pStyle w:val="NormalWeb"/>
      </w:pPr>
      <w:r>
        <w:rPr>
          <w:rFonts w:ascii="Times New Roman CE" w:hAnsi="Times New Roman CE" w:cs="Times New Roman CE"/>
        </w:rPr>
        <w:lastRenderedPageBreak/>
        <w:t>-----------------------------------------------------------------</w:t>
      </w:r>
      <w:r>
        <w:t xml:space="preserve"> </w:t>
      </w:r>
    </w:p>
    <w:p w14:paraId="15E5C9F4" w14:textId="77777777" w:rsidR="001031D9" w:rsidRDefault="001031D9">
      <w:pPr>
        <w:pStyle w:val="NormalWeb"/>
      </w:pPr>
      <w:r>
        <w:rPr>
          <w:rFonts w:ascii="Times New Roman CE" w:hAnsi="Times New Roman CE" w:cs="Times New Roman CE"/>
        </w:rPr>
        <w:t>V l á d a projednala návrh předložený ministrem hospodářství a přijala</w:t>
      </w:r>
    </w:p>
    <w:p w14:paraId="2B8142D3" w14:textId="5136B827" w:rsidR="001031D9" w:rsidRDefault="001031D9">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26.</w:t>
        </w:r>
      </w:hyperlink>
    </w:p>
    <w:p w14:paraId="18ED6070" w14:textId="77777777" w:rsidR="001031D9" w:rsidRDefault="001031D9">
      <w:pPr>
        <w:rPr>
          <w:rFonts w:eastAsia="Times New Roman"/>
        </w:rPr>
      </w:pPr>
      <w:r>
        <w:rPr>
          <w:rFonts w:eastAsia="Times New Roman"/>
        </w:rPr>
        <w:br/>
      </w:r>
      <w:r>
        <w:rPr>
          <w:rFonts w:ascii="Times New Roman CE" w:eastAsia="Times New Roman" w:hAnsi="Times New Roman CE" w:cs="Times New Roman CE"/>
        </w:rPr>
        <w:t>7. Schválení privatizačních projektů, které prošly připomínkovým řízením ve smyslu usnesení vlády ČR č. 51O ze dne 29. července 1992 ve znění usnesení vlády ČR č. 562 ze dne 23. září 1992 (materiál č. 17)</w:t>
      </w:r>
      <w:r>
        <w:rPr>
          <w:rFonts w:eastAsia="Times New Roman"/>
        </w:rPr>
        <w:t xml:space="preserve"> </w:t>
      </w:r>
    </w:p>
    <w:p w14:paraId="65995C9C" w14:textId="77777777" w:rsidR="001031D9" w:rsidRDefault="001031D9">
      <w:pPr>
        <w:pStyle w:val="NormalWeb"/>
      </w:pPr>
      <w:r>
        <w:rPr>
          <w:rFonts w:ascii="Times New Roman CE" w:hAnsi="Times New Roman CE" w:cs="Times New Roman CE"/>
        </w:rPr>
        <w:t>č.j. 22/93</w:t>
      </w:r>
      <w:r>
        <w:t xml:space="preserve"> </w:t>
      </w:r>
    </w:p>
    <w:p w14:paraId="4782C827" w14:textId="77777777" w:rsidR="001031D9" w:rsidRDefault="001031D9">
      <w:pPr>
        <w:pStyle w:val="NormalWeb"/>
      </w:pPr>
      <w:r>
        <w:rPr>
          <w:rFonts w:ascii="Times New Roman CE" w:hAnsi="Times New Roman CE" w:cs="Times New Roman CE"/>
        </w:rPr>
        <w:t>-----------------------------------------------------------------</w:t>
      </w:r>
      <w:r>
        <w:t xml:space="preserve"> </w:t>
      </w:r>
    </w:p>
    <w:p w14:paraId="7F456731" w14:textId="77777777" w:rsidR="001031D9" w:rsidRDefault="001031D9">
      <w:pPr>
        <w:pStyle w:val="NormalWeb"/>
      </w:pPr>
      <w:r>
        <w:rPr>
          <w:rFonts w:ascii="Times New Roman CE" w:hAnsi="Times New Roman CE" w:cs="Times New Roman CE"/>
        </w:rPr>
        <w:t xml:space="preserve">V l á d a </w:t>
      </w:r>
    </w:p>
    <w:p w14:paraId="2494B9A4" w14:textId="77777777" w:rsidR="001031D9" w:rsidRDefault="001031D9">
      <w:pPr>
        <w:pStyle w:val="NormalWeb"/>
      </w:pPr>
      <w:r>
        <w:rPr>
          <w:rFonts w:ascii="Times New Roman CE" w:hAnsi="Times New Roman CE" w:cs="Times New Roman CE"/>
        </w:rPr>
        <w:t>a) projednala návrh předložený ministrem pro správu národního majetku a jeho privatizaci a přijala</w:t>
      </w:r>
    </w:p>
    <w:p w14:paraId="78A27F59" w14:textId="425BDBFD" w:rsidR="001031D9" w:rsidRDefault="001031D9">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27</w:t>
        </w:r>
      </w:hyperlink>
    </w:p>
    <w:p w14:paraId="0CFC7112" w14:textId="77777777" w:rsidR="001031D9" w:rsidRDefault="001031D9">
      <w:pPr>
        <w:rPr>
          <w:rFonts w:eastAsia="Times New Roman"/>
        </w:rPr>
      </w:pPr>
      <w:r>
        <w:rPr>
          <w:rFonts w:eastAsia="Times New Roman"/>
        </w:rPr>
        <w:br/>
      </w:r>
      <w:r>
        <w:rPr>
          <w:rFonts w:ascii="Times New Roman CE" w:eastAsia="Times New Roman" w:hAnsi="Times New Roman CE" w:cs="Times New Roman CE"/>
        </w:rPr>
        <w:t>s tím, že</w:t>
      </w:r>
      <w:r>
        <w:rPr>
          <w:rFonts w:eastAsia="Times New Roman"/>
        </w:rPr>
        <w:t xml:space="preserve"> </w:t>
      </w:r>
    </w:p>
    <w:p w14:paraId="4B8A7D34" w14:textId="77777777" w:rsidR="001031D9" w:rsidRDefault="001031D9">
      <w:pPr>
        <w:pStyle w:val="NormalWeb"/>
      </w:pPr>
      <w:r>
        <w:rPr>
          <w:rFonts w:ascii="Times New Roman CE" w:hAnsi="Times New Roman CE" w:cs="Times New Roman CE"/>
        </w:rPr>
        <w:t>aa) ze seznamu privatizačních projektů budou vyňaty "Vlárské strojírny", Slavičín - PP 22009,</w:t>
      </w:r>
      <w:r>
        <w:t xml:space="preserve"> </w:t>
      </w:r>
    </w:p>
    <w:p w14:paraId="1AF2208A" w14:textId="77777777" w:rsidR="001031D9" w:rsidRDefault="001031D9">
      <w:pPr>
        <w:pStyle w:val="NormalWeb"/>
      </w:pPr>
      <w:r>
        <w:rPr>
          <w:rFonts w:ascii="Times New Roman CE" w:hAnsi="Times New Roman CE" w:cs="Times New Roman CE"/>
        </w:rPr>
        <w:t>ab) do seznamu A budou zařazeny položky:</w:t>
      </w:r>
      <w:r>
        <w:t xml:space="preserve"> </w:t>
      </w:r>
    </w:p>
    <w:p w14:paraId="55D71025" w14:textId="77777777" w:rsidR="001031D9" w:rsidRDefault="001031D9">
      <w:pPr>
        <w:pStyle w:val="NormalWeb"/>
      </w:pPr>
      <w:r>
        <w:rPr>
          <w:rFonts w:ascii="Times New Roman CE" w:hAnsi="Times New Roman CE" w:cs="Times New Roman CE"/>
        </w:rPr>
        <w:t>Doly a úpravny Komořany - PP 22755</w:t>
      </w:r>
      <w:r>
        <w:t xml:space="preserve"> </w:t>
      </w:r>
    </w:p>
    <w:p w14:paraId="36933641" w14:textId="77777777" w:rsidR="001031D9" w:rsidRDefault="001031D9">
      <w:pPr>
        <w:pStyle w:val="NormalWeb"/>
      </w:pPr>
      <w:r>
        <w:rPr>
          <w:rFonts w:ascii="Times New Roman CE" w:hAnsi="Times New Roman CE" w:cs="Times New Roman CE"/>
        </w:rPr>
        <w:t>Doly Hlubina</w:t>
      </w:r>
      <w:r>
        <w:t xml:space="preserve"> </w:t>
      </w:r>
    </w:p>
    <w:p w14:paraId="48953B26" w14:textId="77777777" w:rsidR="001031D9" w:rsidRDefault="001031D9">
      <w:pPr>
        <w:pStyle w:val="NormalWeb"/>
      </w:pPr>
      <w:r>
        <w:rPr>
          <w:rFonts w:ascii="Times New Roman CE" w:hAnsi="Times New Roman CE" w:cs="Times New Roman CE"/>
        </w:rPr>
        <w:t>Objekt kasáren Dolní Jiřetín</w:t>
      </w:r>
      <w:r>
        <w:t xml:space="preserve"> </w:t>
      </w:r>
    </w:p>
    <w:p w14:paraId="200AEAFC" w14:textId="77777777" w:rsidR="001031D9" w:rsidRDefault="001031D9">
      <w:pPr>
        <w:pStyle w:val="NormalWeb"/>
      </w:pPr>
      <w:r>
        <w:rPr>
          <w:rFonts w:ascii="Times New Roman CE" w:hAnsi="Times New Roman CE" w:cs="Times New Roman CE"/>
        </w:rPr>
        <w:t>Doly Ležáky, Most - PP 22751</w:t>
      </w:r>
      <w:r>
        <w:t xml:space="preserve"> </w:t>
      </w:r>
    </w:p>
    <w:p w14:paraId="5DE598A4" w14:textId="77777777" w:rsidR="001031D9" w:rsidRDefault="001031D9">
      <w:pPr>
        <w:pStyle w:val="NormalWeb"/>
      </w:pPr>
      <w:r>
        <w:rPr>
          <w:rFonts w:ascii="Times New Roman CE" w:hAnsi="Times New Roman CE" w:cs="Times New Roman CE"/>
        </w:rPr>
        <w:t>Zdravotní středisko - ordinace,</w:t>
      </w:r>
      <w:r>
        <w:t xml:space="preserve"> </w:t>
      </w:r>
    </w:p>
    <w:p w14:paraId="4C1DB647" w14:textId="77777777" w:rsidR="001031D9" w:rsidRDefault="001031D9">
      <w:pPr>
        <w:pStyle w:val="NormalWeb"/>
      </w:pPr>
      <w:r>
        <w:rPr>
          <w:rFonts w:ascii="Times New Roman CE" w:hAnsi="Times New Roman CE" w:cs="Times New Roman CE"/>
        </w:rPr>
        <w:t>ac) do seznamu B bude zařazena položka</w:t>
      </w:r>
      <w:r>
        <w:t xml:space="preserve"> </w:t>
      </w:r>
    </w:p>
    <w:p w14:paraId="2AE68E72" w14:textId="77777777" w:rsidR="001031D9" w:rsidRDefault="001031D9">
      <w:pPr>
        <w:pStyle w:val="NormalWeb"/>
      </w:pPr>
      <w:r>
        <w:rPr>
          <w:rFonts w:ascii="Times New Roman CE" w:hAnsi="Times New Roman CE" w:cs="Times New Roman CE"/>
        </w:rPr>
        <w:t>Doly a úpravny Komořany - PP 22755</w:t>
      </w:r>
      <w:r>
        <w:t xml:space="preserve"> </w:t>
      </w:r>
    </w:p>
    <w:p w14:paraId="69F37E48" w14:textId="77777777" w:rsidR="001031D9" w:rsidRDefault="001031D9">
      <w:pPr>
        <w:pStyle w:val="NormalWeb"/>
      </w:pPr>
      <w:r>
        <w:rPr>
          <w:rFonts w:ascii="Times New Roman CE" w:hAnsi="Times New Roman CE" w:cs="Times New Roman CE"/>
        </w:rPr>
        <w:t>Doly Hlubina</w:t>
      </w:r>
      <w:r>
        <w:t xml:space="preserve"> </w:t>
      </w:r>
    </w:p>
    <w:p w14:paraId="3D408C50" w14:textId="77777777" w:rsidR="001031D9" w:rsidRDefault="001031D9">
      <w:pPr>
        <w:pStyle w:val="NormalWeb"/>
      </w:pPr>
      <w:r>
        <w:rPr>
          <w:rFonts w:ascii="Times New Roman CE" w:hAnsi="Times New Roman CE" w:cs="Times New Roman CE"/>
        </w:rPr>
        <w:t>Závodní klub Dolu Jan Šverma,</w:t>
      </w:r>
      <w:r>
        <w:t xml:space="preserve"> </w:t>
      </w:r>
    </w:p>
    <w:p w14:paraId="7053B213" w14:textId="77777777" w:rsidR="001031D9" w:rsidRDefault="001031D9">
      <w:pPr>
        <w:pStyle w:val="NormalWeb"/>
      </w:pPr>
      <w:r>
        <w:rPr>
          <w:rFonts w:ascii="Times New Roman CE" w:hAnsi="Times New Roman CE" w:cs="Times New Roman CE"/>
        </w:rPr>
        <w:t>b) u l o ž i l a ministru pro správu národního majetku a jeho privatizaci uvádět u privatizačních projektů předkládaných vládě ke schválení počet zaměstnanců podniků, na které je pro jejich hospodářský význam jmenovitě upozorněno v důvodové zprávě.</w:t>
      </w:r>
      <w:r>
        <w:t xml:space="preserve"> </w:t>
      </w:r>
    </w:p>
    <w:p w14:paraId="55E37B03" w14:textId="77777777" w:rsidR="001031D9" w:rsidRDefault="001031D9">
      <w:pPr>
        <w:pStyle w:val="NormalWeb"/>
      </w:pPr>
      <w:r>
        <w:rPr>
          <w:rFonts w:ascii="Times New Roman CE" w:hAnsi="Times New Roman CE" w:cs="Times New Roman CE"/>
        </w:rPr>
        <w:t>8. Předběžný návrh redislokace některých ústředních orgánů státní správy</w:t>
      </w:r>
      <w:r>
        <w:t xml:space="preserve"> </w:t>
      </w:r>
    </w:p>
    <w:p w14:paraId="12F30287" w14:textId="77777777" w:rsidR="001031D9" w:rsidRDefault="001031D9">
      <w:pPr>
        <w:pStyle w:val="NormalWeb"/>
      </w:pPr>
      <w:r>
        <w:rPr>
          <w:rFonts w:ascii="Times New Roman CE" w:hAnsi="Times New Roman CE" w:cs="Times New Roman CE"/>
        </w:rPr>
        <w:t>č.j. 14/93</w:t>
      </w:r>
      <w:r>
        <w:t xml:space="preserve"> </w:t>
      </w:r>
    </w:p>
    <w:p w14:paraId="0FB49FC1" w14:textId="77777777" w:rsidR="001031D9" w:rsidRDefault="001031D9">
      <w:pPr>
        <w:pStyle w:val="NormalWeb"/>
      </w:pPr>
      <w:r>
        <w:rPr>
          <w:rFonts w:ascii="Times New Roman CE" w:hAnsi="Times New Roman CE" w:cs="Times New Roman CE"/>
        </w:rPr>
        <w:t>-----------------------------------------------------------------</w:t>
      </w:r>
      <w:r>
        <w:t xml:space="preserve"> </w:t>
      </w:r>
    </w:p>
    <w:p w14:paraId="1F61771F" w14:textId="77777777" w:rsidR="001031D9" w:rsidRDefault="001031D9">
      <w:pPr>
        <w:pStyle w:val="NormalWeb"/>
      </w:pPr>
      <w:r>
        <w:rPr>
          <w:rFonts w:ascii="Times New Roman CE" w:hAnsi="Times New Roman CE" w:cs="Times New Roman CE"/>
        </w:rPr>
        <w:t>V l á d a po projednání předběžného návrhu předloženého vedoucím Úřadu vlády a předsedou Komise vlády pro řešení umístění ústředních orgánů státní správy</w:t>
      </w:r>
      <w:r>
        <w:t xml:space="preserve"> </w:t>
      </w:r>
    </w:p>
    <w:p w14:paraId="7923A917" w14:textId="77777777" w:rsidR="001031D9" w:rsidRDefault="001031D9">
      <w:pPr>
        <w:pStyle w:val="NormalWeb"/>
      </w:pPr>
      <w:r>
        <w:rPr>
          <w:rFonts w:ascii="Times New Roman CE" w:hAnsi="Times New Roman CE" w:cs="Times New Roman CE"/>
        </w:rPr>
        <w:t>a) s o u h l a s i l a s tím, že</w:t>
      </w:r>
      <w:r>
        <w:t xml:space="preserve"> </w:t>
      </w:r>
    </w:p>
    <w:p w14:paraId="681AC679" w14:textId="77777777" w:rsidR="001031D9" w:rsidRDefault="001031D9">
      <w:pPr>
        <w:pStyle w:val="NormalWeb"/>
      </w:pPr>
      <w:r>
        <w:rPr>
          <w:rFonts w:ascii="Times New Roman CE" w:hAnsi="Times New Roman CE" w:cs="Times New Roman CE"/>
        </w:rPr>
        <w:t>aa) budovu dosavadního sídla Úřadu vlády v Lazarské 7, Praha 1, bude nadále spravovat Úřad vlády, který uzavře dohodu s ministerstvem pro správu národního majetku a jeho privatizaci o užívání cca 3 500 m2 kancelářské plochy s příslušenstvím a o úhradě nákladů spojených s užíváním,</w:t>
      </w:r>
      <w:r>
        <w:t xml:space="preserve"> </w:t>
      </w:r>
    </w:p>
    <w:p w14:paraId="663CF82E" w14:textId="77777777" w:rsidR="001031D9" w:rsidRDefault="001031D9">
      <w:pPr>
        <w:pStyle w:val="NormalWeb"/>
      </w:pPr>
      <w:r>
        <w:rPr>
          <w:rFonts w:ascii="Times New Roman CE" w:hAnsi="Times New Roman CE" w:cs="Times New Roman CE"/>
        </w:rPr>
        <w:t>ab) ministerstvo financí bude užívat kancelářské plochy uvolněné po federálním ministerstvu financí v areálu Letenská ul. 15, Praha 1,</w:t>
      </w:r>
      <w:r>
        <w:t xml:space="preserve"> </w:t>
      </w:r>
    </w:p>
    <w:p w14:paraId="4C09EFF3" w14:textId="77777777" w:rsidR="001031D9" w:rsidRDefault="001031D9">
      <w:pPr>
        <w:pStyle w:val="NormalWeb"/>
      </w:pPr>
      <w:r>
        <w:rPr>
          <w:rFonts w:ascii="Times New Roman CE" w:hAnsi="Times New Roman CE" w:cs="Times New Roman CE"/>
        </w:rPr>
        <w:t>ac) ministerstvo dopravy bude užívat kancelářské plochy po bývalém federálním ministerstvu dopravy v budově na nábřeží L. Svobody 12, Praha 1; prostory po bývalém federálním ministerstvu spojů v tomto areálu budou ponechány ve vládní dislokační rezervě,</w:t>
      </w:r>
      <w:r>
        <w:t xml:space="preserve"> </w:t>
      </w:r>
    </w:p>
    <w:p w14:paraId="3447250E" w14:textId="77777777" w:rsidR="001031D9" w:rsidRDefault="001031D9">
      <w:pPr>
        <w:pStyle w:val="NormalWeb"/>
      </w:pPr>
      <w:r>
        <w:rPr>
          <w:rFonts w:ascii="Times New Roman CE" w:hAnsi="Times New Roman CE" w:cs="Times New Roman CE"/>
        </w:rPr>
        <w:t>ad) ministerstva zdravotnictví a práce a sociálních věcí budou užívat prostory v budově Palackého nám. 4, Praha 2, po bývalém federálním ministerstvu práce a sociálních věcí podle uzavřené dohody ministrů,</w:t>
      </w:r>
      <w:r>
        <w:t xml:space="preserve"> </w:t>
      </w:r>
    </w:p>
    <w:p w14:paraId="28655384" w14:textId="77777777" w:rsidR="001031D9" w:rsidRDefault="001031D9">
      <w:pPr>
        <w:pStyle w:val="NormalWeb"/>
      </w:pPr>
      <w:r>
        <w:rPr>
          <w:rFonts w:ascii="Times New Roman CE" w:hAnsi="Times New Roman CE" w:cs="Times New Roman CE"/>
        </w:rPr>
        <w:t>b) u l o ž i l a</w:t>
      </w:r>
      <w:r>
        <w:t xml:space="preserve"> </w:t>
      </w:r>
    </w:p>
    <w:p w14:paraId="5241C917" w14:textId="77777777" w:rsidR="001031D9" w:rsidRDefault="001031D9">
      <w:pPr>
        <w:pStyle w:val="NormalWeb"/>
      </w:pPr>
      <w:r>
        <w:rPr>
          <w:rFonts w:ascii="Times New Roman CE" w:hAnsi="Times New Roman CE" w:cs="Times New Roman CE"/>
        </w:rPr>
        <w:t>ba) vedoucímu Úřadu vlády a předsedovi Komise vlády pro řešení umístění ústředních orgánů státní správy oznámit písemně všem orgánům, kterých se toto rozhodnutí dotýká, výsledek jednání vlády,</w:t>
      </w:r>
      <w:r>
        <w:t xml:space="preserve"> </w:t>
      </w:r>
    </w:p>
    <w:p w14:paraId="40CC64E7" w14:textId="77777777" w:rsidR="001031D9" w:rsidRDefault="001031D9">
      <w:pPr>
        <w:pStyle w:val="NormalWeb"/>
      </w:pPr>
      <w:r>
        <w:rPr>
          <w:rFonts w:ascii="Times New Roman CE" w:hAnsi="Times New Roman CE" w:cs="Times New Roman CE"/>
        </w:rPr>
        <w:t>bb) ministrům průmyslu a obchodu, hospodářství a životního prostředí do 27. ledna 1993 vzájemně dohodnout využití budov ministerstva průmyslu a obchodu Na Františku 32, Praha 1, Staroměstské nám. č. 5-7, Praha 1, ministerstva hospodářství a ministerstva životního prostředí Vršovická 65, Praha 10 a objektu bývalého federálního ministerstva zahraničního obchodu Politických vězňů 20, Praha 1 (Petschkův palác) vzhledem k počtu pracovníků a potřebné kancelářské plochy uvedených ministerstev,</w:t>
      </w:r>
      <w:r>
        <w:t xml:space="preserve"> </w:t>
      </w:r>
    </w:p>
    <w:p w14:paraId="7C47BAD2" w14:textId="77777777" w:rsidR="001031D9" w:rsidRDefault="001031D9">
      <w:pPr>
        <w:pStyle w:val="NormalWeb"/>
      </w:pPr>
      <w:r>
        <w:rPr>
          <w:rFonts w:ascii="Times New Roman CE" w:hAnsi="Times New Roman CE" w:cs="Times New Roman CE"/>
        </w:rPr>
        <w:t>bc) ministru vnitra a ministru obrany předložit vládě do 31. ledna 1993 informace o objektech v Praze, které se staly k 1. lednu 1993 majetkem České republiky převzetím z federálního ministerstva vnitra a federálního ministerstva obrany s předběžným výhledem, které objekty budou ministerstva uvolňovat v Praze v průběhu jednotlivých čtvrtletí roku 1993,</w:t>
      </w:r>
      <w:r>
        <w:t xml:space="preserve"> </w:t>
      </w:r>
    </w:p>
    <w:p w14:paraId="66D70060" w14:textId="77777777" w:rsidR="001031D9" w:rsidRDefault="001031D9">
      <w:pPr>
        <w:pStyle w:val="NormalWeb"/>
      </w:pPr>
      <w:r>
        <w:rPr>
          <w:rFonts w:ascii="Times New Roman CE" w:hAnsi="Times New Roman CE" w:cs="Times New Roman CE"/>
        </w:rPr>
        <w:t>bd) ministru pro správu národního majetku a jeho privatizaci předložit do jednoho měsíce po přestěhování ministerstva pro správu národního majetku a jeho privatizaci do objektu Lazarská 7, Praha 1, přehled využití obsazené kancelářské plochy, tj. počet m2 připadajících na jednoho pracovníka,</w:t>
      </w:r>
      <w:r>
        <w:t xml:space="preserve"> </w:t>
      </w:r>
    </w:p>
    <w:p w14:paraId="613646E7" w14:textId="77777777" w:rsidR="001031D9" w:rsidRDefault="001031D9">
      <w:pPr>
        <w:pStyle w:val="NormalWeb"/>
      </w:pPr>
      <w:r>
        <w:rPr>
          <w:rFonts w:ascii="Times New Roman CE" w:hAnsi="Times New Roman CE" w:cs="Times New Roman CE"/>
        </w:rPr>
        <w:t xml:space="preserve">be) všem ministrům a vedoucím ostatních ústředních </w:t>
      </w:r>
      <w:r>
        <w:rPr>
          <w:rFonts w:ascii="Times New Roman CE" w:hAnsi="Times New Roman CE" w:cs="Times New Roman CE"/>
        </w:rPr>
        <w:t>orgánů státní správy předložit do 31. ledna 1993 vedoucímu Úřadu vlády a předsedovi Komise vlády pro řešení umístění ústředních orgánů státní správy údaje o kapacitě budov užívaných jejich úřady, které budou obsahovat počet pracovníků, kanceláří a celkovou kancelářskou plochu.</w:t>
      </w:r>
      <w:r>
        <w:t xml:space="preserve"> </w:t>
      </w:r>
    </w:p>
    <w:p w14:paraId="7A4AF890" w14:textId="77777777" w:rsidR="001031D9" w:rsidRDefault="001031D9">
      <w:pPr>
        <w:pStyle w:val="NormalWeb"/>
      </w:pPr>
      <w:r>
        <w:rPr>
          <w:rFonts w:ascii="Times New Roman CE" w:hAnsi="Times New Roman CE" w:cs="Times New Roman CE"/>
        </w:rPr>
        <w:t>9. Zpráva o plnění úkolů uložených vládou České republiky za prosinec 1992</w:t>
      </w:r>
      <w:r>
        <w:t xml:space="preserve"> </w:t>
      </w:r>
    </w:p>
    <w:p w14:paraId="292E94B0" w14:textId="77777777" w:rsidR="001031D9" w:rsidRDefault="001031D9">
      <w:pPr>
        <w:pStyle w:val="NormalWeb"/>
      </w:pPr>
      <w:r>
        <w:rPr>
          <w:rFonts w:ascii="Times New Roman CE" w:hAnsi="Times New Roman CE" w:cs="Times New Roman CE"/>
        </w:rPr>
        <w:t>č.j. 21/93</w:t>
      </w:r>
      <w:r>
        <w:t xml:space="preserve"> </w:t>
      </w:r>
    </w:p>
    <w:p w14:paraId="7B0AFED2" w14:textId="77777777" w:rsidR="001031D9" w:rsidRDefault="001031D9">
      <w:pPr>
        <w:pStyle w:val="NormalWeb"/>
      </w:pPr>
      <w:r>
        <w:rPr>
          <w:rFonts w:ascii="Times New Roman CE" w:hAnsi="Times New Roman CE" w:cs="Times New Roman CE"/>
        </w:rPr>
        <w:t>-----------------------------------------------------------------</w:t>
      </w:r>
      <w:r>
        <w:t xml:space="preserve"> </w:t>
      </w:r>
    </w:p>
    <w:p w14:paraId="6FDECB27" w14:textId="77777777" w:rsidR="001031D9" w:rsidRDefault="001031D9">
      <w:pPr>
        <w:pStyle w:val="NormalWeb"/>
      </w:pPr>
      <w:r>
        <w:rPr>
          <w:rFonts w:ascii="Times New Roman CE" w:hAnsi="Times New Roman CE" w:cs="Times New Roman CE"/>
        </w:rPr>
        <w:t>V l á d a projednala zprávu předloženou vedoucím Úřadu vlády a přijala</w:t>
      </w:r>
    </w:p>
    <w:p w14:paraId="51248397" w14:textId="32872114" w:rsidR="001031D9" w:rsidRDefault="001031D9">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28.</w:t>
        </w:r>
      </w:hyperlink>
    </w:p>
    <w:p w14:paraId="00D90B68" w14:textId="77777777" w:rsidR="001031D9" w:rsidRDefault="001031D9">
      <w:pPr>
        <w:rPr>
          <w:rFonts w:eastAsia="Times New Roman"/>
        </w:rPr>
      </w:pPr>
    </w:p>
    <w:p w14:paraId="21973634" w14:textId="77777777" w:rsidR="001031D9" w:rsidRDefault="001031D9">
      <w:pPr>
        <w:pStyle w:val="NormalWeb"/>
      </w:pPr>
      <w:r>
        <w:rPr>
          <w:rFonts w:ascii="Times New Roman CE" w:hAnsi="Times New Roman CE" w:cs="Times New Roman CE"/>
        </w:rPr>
        <w:t>10. Návrh na jmenování 2O členů prvního Akademického sněmu Akademie věd České republiky</w:t>
      </w:r>
      <w:r>
        <w:t xml:space="preserve"> </w:t>
      </w:r>
    </w:p>
    <w:p w14:paraId="41071CD1" w14:textId="77777777" w:rsidR="001031D9" w:rsidRDefault="001031D9">
      <w:pPr>
        <w:pStyle w:val="NormalWeb"/>
      </w:pPr>
      <w:r>
        <w:rPr>
          <w:rFonts w:ascii="Times New Roman CE" w:hAnsi="Times New Roman CE" w:cs="Times New Roman CE"/>
        </w:rPr>
        <w:t>č.j. 13/93</w:t>
      </w:r>
      <w:r>
        <w:t xml:space="preserve"> </w:t>
      </w:r>
    </w:p>
    <w:p w14:paraId="48E95E8C" w14:textId="77777777" w:rsidR="001031D9" w:rsidRDefault="001031D9">
      <w:pPr>
        <w:pStyle w:val="NormalWeb"/>
      </w:pPr>
      <w:r>
        <w:rPr>
          <w:rFonts w:ascii="Times New Roman CE" w:hAnsi="Times New Roman CE" w:cs="Times New Roman CE"/>
        </w:rPr>
        <w:t>-----------------------------------------------------------------</w:t>
      </w:r>
      <w:r>
        <w:t xml:space="preserve"> </w:t>
      </w:r>
    </w:p>
    <w:p w14:paraId="3BDCF022" w14:textId="77777777" w:rsidR="001031D9" w:rsidRDefault="001031D9">
      <w:pPr>
        <w:pStyle w:val="NormalWeb"/>
      </w:pPr>
      <w:r>
        <w:rPr>
          <w:rFonts w:ascii="Times New Roman CE" w:hAnsi="Times New Roman CE" w:cs="Times New Roman CE"/>
        </w:rPr>
        <w:t>V l á d a projednala návrh předložený ministrem školství, mládeže a tělovýchovy a přijala</w:t>
      </w:r>
    </w:p>
    <w:p w14:paraId="25F528F0" w14:textId="27446D90" w:rsidR="001031D9" w:rsidRDefault="001031D9">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29.</w:t>
        </w:r>
      </w:hyperlink>
    </w:p>
    <w:p w14:paraId="493037D5" w14:textId="77777777" w:rsidR="001031D9" w:rsidRDefault="001031D9">
      <w:pPr>
        <w:rPr>
          <w:rFonts w:eastAsia="Times New Roman"/>
        </w:rPr>
      </w:pPr>
    </w:p>
    <w:p w14:paraId="59DACC81" w14:textId="77777777" w:rsidR="001031D9" w:rsidRDefault="001031D9">
      <w:pPr>
        <w:pStyle w:val="NormalWeb"/>
      </w:pPr>
      <w:r>
        <w:rPr>
          <w:rFonts w:ascii="Times New Roman CE" w:hAnsi="Times New Roman CE" w:cs="Times New Roman CE"/>
        </w:rPr>
        <w:t>11. Zpráva o stavu vězeňství v České republice</w:t>
      </w:r>
      <w:r>
        <w:t xml:space="preserve"> </w:t>
      </w:r>
    </w:p>
    <w:p w14:paraId="39E460CF" w14:textId="77777777" w:rsidR="001031D9" w:rsidRDefault="001031D9">
      <w:pPr>
        <w:pStyle w:val="NormalWeb"/>
      </w:pPr>
      <w:r>
        <w:rPr>
          <w:rFonts w:ascii="Times New Roman CE" w:hAnsi="Times New Roman CE" w:cs="Times New Roman CE"/>
        </w:rPr>
        <w:t>č.j. 23/93</w:t>
      </w:r>
      <w:r>
        <w:t xml:space="preserve"> </w:t>
      </w:r>
    </w:p>
    <w:p w14:paraId="0962A6EA" w14:textId="77777777" w:rsidR="001031D9" w:rsidRDefault="001031D9">
      <w:pPr>
        <w:pStyle w:val="NormalWeb"/>
      </w:pPr>
      <w:r>
        <w:rPr>
          <w:rFonts w:ascii="Times New Roman CE" w:hAnsi="Times New Roman CE" w:cs="Times New Roman CE"/>
        </w:rPr>
        <w:t>----------------------------------------------</w:t>
      </w:r>
      <w:r>
        <w:t xml:space="preserve"> </w:t>
      </w:r>
    </w:p>
    <w:p w14:paraId="28AA1DF3" w14:textId="77777777" w:rsidR="001031D9" w:rsidRDefault="001031D9">
      <w:pPr>
        <w:pStyle w:val="NormalWeb"/>
      </w:pPr>
      <w:r>
        <w:rPr>
          <w:rFonts w:ascii="Times New Roman CE" w:hAnsi="Times New Roman CE" w:cs="Times New Roman CE"/>
        </w:rPr>
        <w:t>V l á d a projednala zprávu předloženou ministrem spravedlnosti a přijala</w:t>
      </w:r>
    </w:p>
    <w:p w14:paraId="214BBCEF" w14:textId="4C9ED4B8" w:rsidR="001031D9" w:rsidRDefault="001031D9">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30.</w:t>
        </w:r>
      </w:hyperlink>
    </w:p>
    <w:p w14:paraId="719BE581" w14:textId="77777777" w:rsidR="001031D9" w:rsidRDefault="001031D9">
      <w:pPr>
        <w:rPr>
          <w:rFonts w:eastAsia="Times New Roman"/>
        </w:rPr>
      </w:pPr>
      <w:r>
        <w:rPr>
          <w:rFonts w:eastAsia="Times New Roman"/>
        </w:rPr>
        <w:br/>
      </w:r>
      <w:r>
        <w:rPr>
          <w:rFonts w:ascii="Times New Roman CE" w:eastAsia="Times New Roman" w:hAnsi="Times New Roman CE" w:cs="Times New Roman CE"/>
        </w:rPr>
        <w:t>12. Návrh řešení některých aktuálních problémů spojených s migrací v rámci České republiky</w:t>
      </w:r>
      <w:r>
        <w:rPr>
          <w:rFonts w:eastAsia="Times New Roman"/>
        </w:rPr>
        <w:t xml:space="preserve"> </w:t>
      </w:r>
    </w:p>
    <w:p w14:paraId="04C0670D" w14:textId="77777777" w:rsidR="001031D9" w:rsidRDefault="001031D9">
      <w:pPr>
        <w:pStyle w:val="NormalWeb"/>
      </w:pPr>
      <w:r>
        <w:rPr>
          <w:rFonts w:ascii="Times New Roman CE" w:hAnsi="Times New Roman CE" w:cs="Times New Roman CE"/>
        </w:rPr>
        <w:t>č.j. 34/93</w:t>
      </w:r>
      <w:r>
        <w:t xml:space="preserve"> </w:t>
      </w:r>
    </w:p>
    <w:p w14:paraId="643E0176" w14:textId="77777777" w:rsidR="001031D9" w:rsidRDefault="001031D9">
      <w:pPr>
        <w:pStyle w:val="NormalWeb"/>
      </w:pPr>
      <w:r>
        <w:rPr>
          <w:rFonts w:ascii="Times New Roman CE" w:hAnsi="Times New Roman CE" w:cs="Times New Roman CE"/>
        </w:rPr>
        <w:t>-----------------------------------------------------------------</w:t>
      </w:r>
      <w:r>
        <w:t xml:space="preserve"> </w:t>
      </w:r>
    </w:p>
    <w:p w14:paraId="39CAFE5C" w14:textId="77777777" w:rsidR="001031D9" w:rsidRDefault="001031D9">
      <w:pPr>
        <w:pStyle w:val="NormalWeb"/>
      </w:pPr>
      <w:r>
        <w:rPr>
          <w:rFonts w:ascii="Times New Roman CE" w:hAnsi="Times New Roman CE" w:cs="Times New Roman CE"/>
        </w:rPr>
        <w:t>V l á d a projednala návrh předložený ministrem vnitra a přijala</w:t>
      </w:r>
    </w:p>
    <w:p w14:paraId="3B8CD7E1" w14:textId="11A02CF4" w:rsidR="001031D9" w:rsidRDefault="001031D9">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31.</w:t>
        </w:r>
      </w:hyperlink>
    </w:p>
    <w:p w14:paraId="25429F04" w14:textId="77777777" w:rsidR="001031D9" w:rsidRDefault="001031D9">
      <w:pPr>
        <w:rPr>
          <w:rFonts w:eastAsia="Times New Roman"/>
        </w:rPr>
      </w:pPr>
    </w:p>
    <w:p w14:paraId="07DB32D9" w14:textId="77777777" w:rsidR="001031D9" w:rsidRDefault="001031D9">
      <w:pPr>
        <w:pStyle w:val="NormalWeb"/>
      </w:pPr>
      <w:r>
        <w:rPr>
          <w:rFonts w:ascii="Times New Roman CE" w:hAnsi="Times New Roman CE" w:cs="Times New Roman CE"/>
        </w:rPr>
        <w:t>13. Návrh usnesení vlády České republiky o opatřeních souvisejících s aplikací zákona Federálního shromáždění ČSFR ze dne 2. prosince 1992 o zrušení Československého rozhlasu, Československé televize a Československé tiskové kanceláře</w:t>
      </w:r>
      <w:r>
        <w:t xml:space="preserve"> </w:t>
      </w:r>
    </w:p>
    <w:p w14:paraId="7F3A72DD" w14:textId="77777777" w:rsidR="001031D9" w:rsidRDefault="001031D9">
      <w:pPr>
        <w:pStyle w:val="NormalWeb"/>
      </w:pPr>
      <w:r>
        <w:rPr>
          <w:rFonts w:ascii="Times New Roman CE" w:hAnsi="Times New Roman CE" w:cs="Times New Roman CE"/>
        </w:rPr>
        <w:t>č.j. 25/93</w:t>
      </w:r>
      <w:r>
        <w:t xml:space="preserve"> </w:t>
      </w:r>
    </w:p>
    <w:p w14:paraId="005585CB" w14:textId="77777777" w:rsidR="001031D9" w:rsidRDefault="001031D9">
      <w:pPr>
        <w:pStyle w:val="NormalWeb"/>
      </w:pPr>
      <w:r>
        <w:rPr>
          <w:rFonts w:ascii="Times New Roman CE" w:hAnsi="Times New Roman CE" w:cs="Times New Roman CE"/>
        </w:rPr>
        <w:t>-----------------------------------------------------------------</w:t>
      </w:r>
      <w:r>
        <w:t xml:space="preserve"> </w:t>
      </w:r>
    </w:p>
    <w:p w14:paraId="6BFA79CF" w14:textId="77777777" w:rsidR="001031D9" w:rsidRDefault="001031D9">
      <w:pPr>
        <w:pStyle w:val="NormalWeb"/>
      </w:pPr>
      <w:r>
        <w:rPr>
          <w:rFonts w:ascii="Times New Roman CE" w:hAnsi="Times New Roman CE" w:cs="Times New Roman CE"/>
        </w:rPr>
        <w:t>V l á d a projednala návrh předložený místopředsedou vlády a ministrem financí a vedoucím Úřadu vlády a přijala</w:t>
      </w:r>
    </w:p>
    <w:p w14:paraId="031FFBD5" w14:textId="3D32C5C6" w:rsidR="001031D9" w:rsidRDefault="001031D9">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32.</w:t>
        </w:r>
      </w:hyperlink>
    </w:p>
    <w:p w14:paraId="7D0CBF04" w14:textId="77777777" w:rsidR="001031D9" w:rsidRDefault="001031D9">
      <w:pPr>
        <w:rPr>
          <w:rFonts w:eastAsia="Times New Roman"/>
        </w:rPr>
      </w:pPr>
    </w:p>
    <w:p w14:paraId="6D08F5D6" w14:textId="77777777" w:rsidR="001031D9" w:rsidRDefault="001031D9">
      <w:pPr>
        <w:pStyle w:val="NormalWeb"/>
      </w:pPr>
      <w:r>
        <w:rPr>
          <w:rFonts w:ascii="Times New Roman CE" w:hAnsi="Times New Roman CE" w:cs="Times New Roman CE"/>
        </w:rPr>
        <w:t>14. Nákup vrtulníků BELL 412 HP pro Leteckou službu Policie České republiky</w:t>
      </w:r>
      <w:r>
        <w:t xml:space="preserve"> </w:t>
      </w:r>
    </w:p>
    <w:p w14:paraId="0BCC0D8E" w14:textId="77777777" w:rsidR="001031D9" w:rsidRDefault="001031D9">
      <w:pPr>
        <w:pStyle w:val="NormalWeb"/>
      </w:pPr>
      <w:r>
        <w:rPr>
          <w:rFonts w:ascii="Times New Roman CE" w:hAnsi="Times New Roman CE" w:cs="Times New Roman CE"/>
        </w:rPr>
        <w:t>č.j. 31/93</w:t>
      </w:r>
      <w:r>
        <w:t xml:space="preserve"> </w:t>
      </w:r>
    </w:p>
    <w:p w14:paraId="2E30A8F9" w14:textId="77777777" w:rsidR="001031D9" w:rsidRDefault="001031D9">
      <w:pPr>
        <w:pStyle w:val="NormalWeb"/>
      </w:pPr>
      <w:r>
        <w:rPr>
          <w:rFonts w:ascii="Times New Roman CE" w:hAnsi="Times New Roman CE" w:cs="Times New Roman CE"/>
        </w:rPr>
        <w:t>-----------------------------------------------------------------</w:t>
      </w:r>
      <w:r>
        <w:t xml:space="preserve"> </w:t>
      </w:r>
    </w:p>
    <w:p w14:paraId="1BCF2EA1" w14:textId="77777777" w:rsidR="001031D9" w:rsidRDefault="001031D9">
      <w:pPr>
        <w:pStyle w:val="NormalWeb"/>
      </w:pPr>
      <w:r>
        <w:rPr>
          <w:rFonts w:ascii="Times New Roman CE" w:hAnsi="Times New Roman CE" w:cs="Times New Roman CE"/>
        </w:rPr>
        <w:t>V l á d a se v diskusi zabývala návrhem předloženým ministrem vnitra a přijala</w:t>
      </w:r>
    </w:p>
    <w:p w14:paraId="763C859D" w14:textId="211DC014" w:rsidR="001031D9" w:rsidRDefault="001031D9">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33.</w:t>
        </w:r>
      </w:hyperlink>
    </w:p>
    <w:p w14:paraId="0ADEE1E8" w14:textId="77777777" w:rsidR="001031D9" w:rsidRDefault="001031D9">
      <w:pPr>
        <w:rPr>
          <w:rFonts w:eastAsia="Times New Roman"/>
        </w:rPr>
      </w:pPr>
      <w:r>
        <w:rPr>
          <w:rFonts w:eastAsia="Times New Roman"/>
        </w:rPr>
        <w:br/>
      </w:r>
      <w:r>
        <w:rPr>
          <w:rFonts w:ascii="Times New Roman CE" w:eastAsia="Times New Roman" w:hAnsi="Times New Roman CE" w:cs="Times New Roman CE"/>
        </w:rPr>
        <w:t>15. Ústní informace ministra průmyslu a obchodu o probíhajících jednáních s generálním ředitelem akciové společnosti Škoda Plzeň</w:t>
      </w:r>
      <w:r>
        <w:rPr>
          <w:rFonts w:eastAsia="Times New Roman"/>
        </w:rPr>
        <w:t xml:space="preserve"> </w:t>
      </w:r>
    </w:p>
    <w:p w14:paraId="238D3D27" w14:textId="77777777" w:rsidR="001031D9" w:rsidRDefault="001031D9">
      <w:pPr>
        <w:pStyle w:val="NormalWeb"/>
      </w:pPr>
      <w:r>
        <w:rPr>
          <w:rFonts w:ascii="Times New Roman CE" w:hAnsi="Times New Roman CE" w:cs="Times New Roman CE"/>
        </w:rPr>
        <w:t>-----------------------------------------------------------------</w:t>
      </w:r>
      <w:r>
        <w:t xml:space="preserve"> </w:t>
      </w:r>
    </w:p>
    <w:p w14:paraId="7C6FB9A9" w14:textId="77777777" w:rsidR="001031D9" w:rsidRDefault="001031D9">
      <w:pPr>
        <w:pStyle w:val="NormalWeb"/>
      </w:pPr>
      <w:r>
        <w:rPr>
          <w:rFonts w:ascii="Times New Roman CE" w:hAnsi="Times New Roman CE" w:cs="Times New Roman CE"/>
        </w:rPr>
        <w:t>V l á d a v z a l a n a v ě d o m í ústní informaci ministra průmyslu a obchodu o jednání mezi jednotlivými ministry vlády a generálním ředitelem akciové společnosti Škoda Plzeň.</w:t>
      </w:r>
      <w:r>
        <w:t xml:space="preserve"> </w:t>
      </w:r>
    </w:p>
    <w:p w14:paraId="653286F2" w14:textId="77777777" w:rsidR="001031D9" w:rsidRDefault="001031D9">
      <w:pPr>
        <w:pStyle w:val="NormalWeb"/>
      </w:pPr>
      <w:r>
        <w:rPr>
          <w:rFonts w:ascii="Times New Roman CE" w:hAnsi="Times New Roman CE" w:cs="Times New Roman CE"/>
        </w:rPr>
        <w:t>Předseda vlády</w:t>
      </w:r>
      <w:r>
        <w:t xml:space="preserve"> </w:t>
      </w:r>
    </w:p>
    <w:p w14:paraId="5E6FEA2C" w14:textId="77777777" w:rsidR="001031D9" w:rsidRDefault="001031D9">
      <w:pPr>
        <w:pStyle w:val="NormalWeb"/>
      </w:pPr>
      <w:r>
        <w:rPr>
          <w:rFonts w:ascii="Times New Roman CE" w:hAnsi="Times New Roman CE" w:cs="Times New Roman CE"/>
        </w:rPr>
        <w:t>Doc. Ing. Václav K l a u s , CSc., v. r.</w:t>
      </w:r>
      <w:r>
        <w:t xml:space="preserve"> </w:t>
      </w:r>
    </w:p>
    <w:p w14:paraId="06778848" w14:textId="77777777" w:rsidR="001031D9" w:rsidRDefault="001031D9">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031D9"/>
    <w:rsid w:val="001031D9"/>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0B302"/>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22971">
      <w:marLeft w:val="0"/>
      <w:marRight w:val="0"/>
      <w:marTop w:val="0"/>
      <w:marBottom w:val="0"/>
      <w:divBdr>
        <w:top w:val="none" w:sz="0" w:space="0" w:color="auto"/>
        <w:left w:val="none" w:sz="0" w:space="0" w:color="auto"/>
        <w:bottom w:val="none" w:sz="0" w:space="0" w:color="auto"/>
        <w:right w:val="none" w:sz="0" w:space="0" w:color="auto"/>
      </w:divBdr>
    </w:div>
    <w:div w:id="1496916484">
      <w:marLeft w:val="0"/>
      <w:marRight w:val="0"/>
      <w:marTop w:val="0"/>
      <w:marBottom w:val="0"/>
      <w:divBdr>
        <w:top w:val="none" w:sz="0" w:space="0" w:color="auto"/>
        <w:left w:val="none" w:sz="0" w:space="0" w:color="auto"/>
        <w:bottom w:val="none" w:sz="0" w:space="0" w:color="auto"/>
        <w:right w:val="none" w:sz="0" w:space="0" w:color="auto"/>
      </w:divBdr>
    </w:div>
    <w:div w:id="213177488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1-20" TargetMode="External"/><Relationship Id="rId13" Type="http://schemas.openxmlformats.org/officeDocument/2006/relationships/hyperlink" Target="file:///c:\redir.nsf%3fRedirect&amp;To=\66bbfabee8e70f37c125642e0052aae5\9ef808491e637161c12564b50027ae00%3fOpen&amp;Name=CN=Ghoul\O=ENV\C=CZ&amp;Id=C1256A62004E5036" TargetMode="External"/><Relationship Id="rId18" Type="http://schemas.openxmlformats.org/officeDocument/2006/relationships/hyperlink" Target="file:///c:\redir.nsf%3fRedirect&amp;To=\66bbfabee8e70f37c125642e0052aae5\b295e27a13143818c12564b50027ae04%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d278f10bc46f6016c12564b50027ae07%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48f09348c3fd8df4c12564b50027adff%3fOpen&amp;Name=CN=Ghoul\O=ENV\C=CZ&amp;Id=C1256A62004E5036" TargetMode="External"/><Relationship Id="rId17" Type="http://schemas.openxmlformats.org/officeDocument/2006/relationships/hyperlink" Target="file:///c:\redir.nsf%3fRedirect&amp;To=\66bbfabee8e70f37c125642e0052aae5\3dbca42ce9cfda3bc12564b50027ae03%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a44c910396895fc4c12564b50027ae14%3fOpen&amp;Name=CN=Ghoul\O=ENV\C=CZ&amp;Id=C1256A62004E5036" TargetMode="External"/><Relationship Id="rId20" Type="http://schemas.openxmlformats.org/officeDocument/2006/relationships/hyperlink" Target="file:///c:\redir.nsf%3fRedirect&amp;To=\66bbfabee8e70f37c125642e0052aae5\874c88956c8b0db3c12564b50027ae06%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f1ed77d599b113dbc12564b50027adfe%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e2aea7cab82f7e58c12564b50027ae02%3fOpen&amp;Name=CN=Ghoul\O=ENV\C=CZ&amp;Id=C1256A62004E5036" TargetMode="External"/><Relationship Id="rId23" Type="http://schemas.openxmlformats.org/officeDocument/2006/relationships/theme" Target="theme/theme1.xml"/><Relationship Id="rId10" Type="http://schemas.openxmlformats.org/officeDocument/2006/relationships/hyperlink" Target="file:///c:\redir.nsf%3fRedirect&amp;To=\66bbfabee8e70f37c125642e0052aae5\5736554d6383d82fc12564b50027adfd%3fOpen&amp;Name=CN=Ghoul\O=ENV\C=CZ&amp;Id=C1256A62004E5036" TargetMode="External"/><Relationship Id="rId19" Type="http://schemas.openxmlformats.org/officeDocument/2006/relationships/hyperlink" Target="file:///c:\redir.nsf%3fRedirect&amp;To=\66bbfabee8e70f37c125642e0052aae5\2c596867d9c72eb3c12564b50027ae05%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5475c705b787dcec12564b50027ae01%3fOpen&amp;Name=CN=Ghoul\O=ENV\C=CZ&amp;Id=C1256A62004E50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1631</Words>
  <Characters>9303</Characters>
  <Application>Microsoft Office Word</Application>
  <DocSecurity>0</DocSecurity>
  <Lines>77</Lines>
  <Paragraphs>21</Paragraphs>
  <ScaleCrop>false</ScaleCrop>
  <Company>Profinit EU s.r.o.</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