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CE4504" w14:textId="77777777" w:rsidR="00372D76" w:rsidRDefault="00372D76">
      <w:pPr>
        <w:pStyle w:val="z-TopofForm"/>
      </w:pPr>
      <w:r>
        <w:t>Top of Form</w:t>
      </w:r>
    </w:p>
    <w:p w14:paraId="2E3A8651" w14:textId="55755069" w:rsidR="00372D76" w:rsidRDefault="00372D76">
      <w:pPr>
        <w:pStyle w:val="Heading5"/>
        <w:divId w:val="108719092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1993-04-21</w:t>
        </w:r>
      </w:hyperlink>
    </w:p>
    <w:p w14:paraId="163F9F6E" w14:textId="77777777" w:rsidR="00372D76" w:rsidRDefault="00372D76">
      <w:pPr>
        <w:rPr>
          <w:rFonts w:eastAsia="Times New Roman"/>
        </w:rPr>
      </w:pPr>
    </w:p>
    <w:p w14:paraId="21D3F5D0" w14:textId="77777777" w:rsidR="00372D76" w:rsidRDefault="00372D76">
      <w:pPr>
        <w:divId w:val="10676494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89DE8A" w14:textId="77777777" w:rsidR="00372D76" w:rsidRDefault="00372D76">
      <w:pPr>
        <w:divId w:val="1032221402"/>
        <w:rPr>
          <w:rFonts w:eastAsia="Times New Roman"/>
        </w:rPr>
      </w:pPr>
      <w:r>
        <w:rPr>
          <w:rFonts w:eastAsia="Times New Roman"/>
        </w:rPr>
        <w:pict w14:anchorId="4C152E36"/>
      </w:r>
      <w:r>
        <w:rPr>
          <w:rFonts w:eastAsia="Times New Roman"/>
        </w:rPr>
        <w:pict w14:anchorId="639AA5CE"/>
      </w:r>
      <w:r>
        <w:rPr>
          <w:rFonts w:eastAsia="Times New Roman"/>
          <w:noProof/>
        </w:rPr>
        <w:drawing>
          <wp:inline distT="0" distB="0" distL="0" distR="0" wp14:anchorId="3ED7C805" wp14:editId="77214F2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33E4" w14:textId="77777777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B7697B" w14:textId="77777777">
        <w:trPr>
          <w:tblCellSpacing w:w="0" w:type="dxa"/>
        </w:trPr>
        <w:tc>
          <w:tcPr>
            <w:tcW w:w="2500" w:type="pct"/>
            <w:hideMark/>
          </w:tcPr>
          <w:p w14:paraId="3B7290EA" w14:textId="77777777" w:rsidR="00372D76" w:rsidRDefault="00372D7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2037/93</w:t>
            </w:r>
          </w:p>
        </w:tc>
        <w:tc>
          <w:tcPr>
            <w:tcW w:w="2500" w:type="pct"/>
            <w:hideMark/>
          </w:tcPr>
          <w:p w14:paraId="352E27BE" w14:textId="77777777" w:rsidR="00372D76" w:rsidRDefault="00372D7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dubna 1993</w:t>
            </w:r>
          </w:p>
        </w:tc>
      </w:tr>
    </w:tbl>
    <w:p w14:paraId="05567C23" w14:textId="77777777" w:rsidR="00372D76" w:rsidRDefault="00372D7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dubna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61E50622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A2921C4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1. Návrh státního závěrečného účtu České republiky za rok 1992</w:t>
      </w:r>
      <w:r>
        <w:t xml:space="preserve"> </w:t>
      </w:r>
    </w:p>
    <w:p w14:paraId="070126C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302/93</w:t>
      </w:r>
      <w:r>
        <w:t xml:space="preserve"> </w:t>
      </w:r>
    </w:p>
    <w:p w14:paraId="5238B00D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3C6B8D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59ACF873" w14:textId="36F14266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185</w:t>
        </w:r>
      </w:hyperlink>
    </w:p>
    <w:p w14:paraId="5BC43B67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zpřesněny údaje o rozpočtových opatřeních směrovaných na zajištění záloh Všeobecné zdravotní pojišťovně v souvislosti s usnesením vlády z 16. září 1992 č. 552 (str. 35 zprávy k návrhu státního závěrečného účtu a závěrečných účtů státních fondů České republiky za rok 1992, první odstavec, poslední odrážka).</w:t>
      </w:r>
      <w:r>
        <w:rPr>
          <w:rFonts w:eastAsia="Times New Roman"/>
        </w:rPr>
        <w:t xml:space="preserve"> </w:t>
      </w:r>
    </w:p>
    <w:p w14:paraId="1227C04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2. Návrh rozhodnutí prezidenta republiky o sjednávání mezinárodních smluv</w:t>
      </w:r>
      <w:r>
        <w:t xml:space="preserve"> </w:t>
      </w:r>
    </w:p>
    <w:p w14:paraId="1A081FD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279/93</w:t>
      </w:r>
      <w:r>
        <w:t xml:space="preserve"> </w:t>
      </w:r>
    </w:p>
    <w:p w14:paraId="44B934F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32EA9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a místopředsedou vlády pověřeného řízením Úřadu pro legislativu a veřejnou správu přijala</w:t>
      </w:r>
    </w:p>
    <w:p w14:paraId="0C5E4F11" w14:textId="67E31A66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186.</w:t>
        </w:r>
      </w:hyperlink>
    </w:p>
    <w:p w14:paraId="190BF919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zásad ústavního zákona o referendu (tisk č. 192)</w:t>
      </w:r>
      <w:r>
        <w:rPr>
          <w:rFonts w:eastAsia="Times New Roman"/>
        </w:rPr>
        <w:t xml:space="preserve"> </w:t>
      </w:r>
    </w:p>
    <w:p w14:paraId="7B5FF73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259/93</w:t>
      </w:r>
      <w:r>
        <w:t xml:space="preserve"> </w:t>
      </w:r>
    </w:p>
    <w:p w14:paraId="2B9BEF98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18436261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C21D3A4" w14:textId="7A9F0C91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187.</w:t>
        </w:r>
      </w:hyperlink>
    </w:p>
    <w:p w14:paraId="68C12174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zákona, kterým se mění a doplňuje zákon č. 98/1963 Sb., o rozhodčím řízení v mezinárodním obchodním styku a o výkonu rozhodčích nálezů (tisk č. 177)</w:t>
      </w:r>
      <w:r>
        <w:rPr>
          <w:rFonts w:eastAsia="Times New Roman"/>
        </w:rPr>
        <w:t xml:space="preserve"> </w:t>
      </w:r>
    </w:p>
    <w:p w14:paraId="542D481D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231/93</w:t>
      </w:r>
      <w:r>
        <w:t xml:space="preserve"> </w:t>
      </w:r>
    </w:p>
    <w:p w14:paraId="68346CB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3C26DD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24ABB977" w14:textId="4FEFB4ED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188.</w:t>
        </w:r>
      </w:hyperlink>
    </w:p>
    <w:p w14:paraId="6AF6C127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zákona o matrikách a jménu a příjmení</w:t>
      </w:r>
      <w:r>
        <w:rPr>
          <w:rFonts w:eastAsia="Times New Roman"/>
        </w:rPr>
        <w:t xml:space="preserve"> </w:t>
      </w:r>
    </w:p>
    <w:p w14:paraId="175CD47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147/93</w:t>
      </w:r>
      <w:r>
        <w:t xml:space="preserve"> </w:t>
      </w:r>
    </w:p>
    <w:p w14:paraId="5F5027F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2119C17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41FB570" w14:textId="661EB5BB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189</w:t>
        </w:r>
      </w:hyperlink>
    </w:p>
    <w:p w14:paraId="7F808744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snížena věková hranice dítěte, u kterého mohou osvojitelé bez souhlasu dítěte měnit jeho jméno.</w:t>
      </w:r>
      <w:r>
        <w:rPr>
          <w:rFonts w:eastAsia="Times New Roman"/>
        </w:rPr>
        <w:t xml:space="preserve"> </w:t>
      </w:r>
    </w:p>
    <w:p w14:paraId="00D22608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6. Program zlepšení životního prostředí ekologicky postižených oblastí severních Čech a okresu Sokolov a kontrolní zpráva o plnění úkolů usnesení vlády ČR k Programům ozdravění životního prostředí Severočeského kraje a okresu Sokolov</w:t>
      </w:r>
      <w:r>
        <w:t xml:space="preserve"> </w:t>
      </w:r>
    </w:p>
    <w:p w14:paraId="1909AAC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lastRenderedPageBreak/>
        <w:t>č.j. 257/93</w:t>
      </w:r>
      <w:r>
        <w:t xml:space="preserve"> </w:t>
      </w:r>
    </w:p>
    <w:p w14:paraId="22E9F5D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88A152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 xml:space="preserve">Materiál předložený ministrem životního prostředí byl </w:t>
      </w:r>
      <w:r>
        <w:rPr>
          <w:rFonts w:ascii="Times New Roman CE" w:hAnsi="Times New Roman CE" w:cs="Times New Roman CE"/>
        </w:rPr>
        <w:t>stažen z programu jednání a bude vládou projednán po jeho posouzení na jednání vybraných členů vlády.</w:t>
      </w:r>
      <w:r>
        <w:t xml:space="preserve"> </w:t>
      </w:r>
    </w:p>
    <w:p w14:paraId="08A173B6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7. Vstup České republiky do mezinárodního fondu EURIMAGES</w:t>
      </w:r>
      <w:r>
        <w:t xml:space="preserve"> </w:t>
      </w:r>
    </w:p>
    <w:p w14:paraId="34E0CFB1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301/93</w:t>
      </w:r>
      <w:r>
        <w:t xml:space="preserve"> </w:t>
      </w:r>
    </w:p>
    <w:p w14:paraId="2F8C8ED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E50553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2AE0DF6E" w14:textId="6BC37C4B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190.</w:t>
        </w:r>
      </w:hyperlink>
    </w:p>
    <w:p w14:paraId="0FE8379C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statutu Grantové agentury České republiky</w:t>
      </w:r>
      <w:r>
        <w:rPr>
          <w:rFonts w:eastAsia="Times New Roman"/>
        </w:rPr>
        <w:t xml:space="preserve"> </w:t>
      </w:r>
    </w:p>
    <w:p w14:paraId="5AAA1B6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286/93</w:t>
      </w:r>
      <w:r>
        <w:t xml:space="preserve"> </w:t>
      </w:r>
    </w:p>
    <w:p w14:paraId="4AEB6144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42FF55C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školství, mládeže a tělovýchovy a přijala</w:t>
      </w:r>
    </w:p>
    <w:p w14:paraId="588A9898" w14:textId="5FD412FD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191.</w:t>
        </w:r>
      </w:hyperlink>
    </w:p>
    <w:p w14:paraId="580CEF3C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Informace o koncepci kampaně za zvolení České republiky do Rady bezpečnosti</w:t>
      </w:r>
      <w:r>
        <w:rPr>
          <w:rFonts w:eastAsia="Times New Roman"/>
        </w:rPr>
        <w:t xml:space="preserve"> </w:t>
      </w:r>
    </w:p>
    <w:p w14:paraId="0342BFD8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251/93</w:t>
      </w:r>
      <w:r>
        <w:t xml:space="preserve"> </w:t>
      </w:r>
    </w:p>
    <w:p w14:paraId="32C67C4A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39AECE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v z a l a informaci ministra zahraničních věcí n a v ě d o m í .</w:t>
      </w:r>
      <w:r>
        <w:t xml:space="preserve"> </w:t>
      </w:r>
    </w:p>
    <w:p w14:paraId="697FA92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10. Privatizace majetkové účasti státu na podnikání akciové společnosti Likérka Plzeň-Božkov</w:t>
      </w:r>
      <w:r>
        <w:t xml:space="preserve"> </w:t>
      </w:r>
    </w:p>
    <w:p w14:paraId="6189C07E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290/93</w:t>
      </w:r>
      <w:r>
        <w:t xml:space="preserve"> </w:t>
      </w:r>
    </w:p>
    <w:p w14:paraId="7CAA94D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1DBC2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pro správu národního majetku a jeho privatizaci a u l o ž i l a ministru pro správu národního majetku a jeho privatizaci posoudit privatizaci akciové společnosti Likérka Plzeň-Božkov v rámci připomínkového řízení podle usnesení vlády z 29. července 1992 č. 510, o projednávání a schvalování privatizačních projektů.</w:t>
      </w:r>
      <w:r>
        <w:t xml:space="preserve"> </w:t>
      </w:r>
    </w:p>
    <w:p w14:paraId="0AC6E96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11. Žádost o udělení výjimky podle ustanovení § 45 odst. 2 zákona č. 92/1991 Sb., o podmínkách převodu majetku státu na jiné osoby, v platném znění</w:t>
      </w:r>
      <w:r>
        <w:t xml:space="preserve"> </w:t>
      </w:r>
    </w:p>
    <w:p w14:paraId="0BF3C1D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281/93</w:t>
      </w:r>
      <w:r>
        <w:t xml:space="preserve"> </w:t>
      </w:r>
    </w:p>
    <w:p w14:paraId="2161521E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98150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a vedoucím Úřadu vlády přijala</w:t>
      </w:r>
    </w:p>
    <w:p w14:paraId="3E6B7600" w14:textId="2DC10C2C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192.</w:t>
        </w:r>
      </w:hyperlink>
    </w:p>
    <w:p w14:paraId="3B9AAA47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udělení výjimky podle ustanovení § 45 odst. 2 zákona č. 92/1991 Sb., o podmínkách převodu majetku státu na jiné osoby, státnímu podniku Jihomoravské vodovody a kanalizace Brno</w:t>
      </w:r>
      <w:r>
        <w:rPr>
          <w:rFonts w:eastAsia="Times New Roman"/>
        </w:rPr>
        <w:t xml:space="preserve"> </w:t>
      </w:r>
    </w:p>
    <w:p w14:paraId="37833C3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282/93</w:t>
      </w:r>
      <w:r>
        <w:t xml:space="preserve"> </w:t>
      </w:r>
    </w:p>
    <w:p w14:paraId="40A8C179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13161A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vedoucím Úřadu vlády a přijala</w:t>
      </w:r>
    </w:p>
    <w:p w14:paraId="6843A06F" w14:textId="4517E797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193.</w:t>
        </w:r>
      </w:hyperlink>
    </w:p>
    <w:p w14:paraId="056EBCFC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Zásady splátkového způsobu prodeje majetku při realizaci schváleného privatizačního projektu</w:t>
      </w:r>
      <w:r>
        <w:rPr>
          <w:rFonts w:eastAsia="Times New Roman"/>
        </w:rPr>
        <w:t xml:space="preserve"> </w:t>
      </w:r>
    </w:p>
    <w:p w14:paraId="0454D04A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313/93</w:t>
      </w:r>
      <w:r>
        <w:t xml:space="preserve"> </w:t>
      </w:r>
    </w:p>
    <w:p w14:paraId="44C757F6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86513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</w:t>
      </w:r>
      <w:r>
        <w:t xml:space="preserve"> </w:t>
      </w:r>
    </w:p>
    <w:p w14:paraId="71E72E9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CF3D8E8" w14:textId="7769C2FF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194,</w:t>
        </w:r>
      </w:hyperlink>
    </w:p>
    <w:p w14:paraId="41D52C00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informovat vládu o množství majetku, kterého se týká přijímané usnesení a to v těch případech, kdy nebyl do jednoho měsíce po podepsání kupní smlouvy majetek zaplacen a kupující s ním nakládá.</w:t>
      </w:r>
      <w:r>
        <w:rPr>
          <w:rFonts w:eastAsia="Times New Roman"/>
        </w:rPr>
        <w:t xml:space="preserve"> </w:t>
      </w:r>
    </w:p>
    <w:p w14:paraId="2A05CF2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14. Informace o německém politickém vývoji a o principech zahraniční politiky České republiky vůči Spolkové republice Německo</w:t>
      </w:r>
      <w:r>
        <w:t xml:space="preserve"> </w:t>
      </w:r>
    </w:p>
    <w:p w14:paraId="3BE9964A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309/93</w:t>
      </w:r>
      <w:r>
        <w:t xml:space="preserve"> </w:t>
      </w:r>
    </w:p>
    <w:p w14:paraId="0B375D6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077EC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zahraničních věcí v diskusi n a v ě d o m í .</w:t>
      </w:r>
      <w:r>
        <w:t xml:space="preserve"> </w:t>
      </w:r>
    </w:p>
    <w:p w14:paraId="48968462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15. Informace o přístupu České republiky k Visegrádské skupině</w:t>
      </w:r>
      <w:r>
        <w:t xml:space="preserve"> </w:t>
      </w:r>
    </w:p>
    <w:p w14:paraId="51618E6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310/93</w:t>
      </w:r>
      <w:r>
        <w:t xml:space="preserve"> </w:t>
      </w:r>
    </w:p>
    <w:p w14:paraId="269FCC7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B74F2E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projednání materiálu předloženého ministrem zahraničních věcí odložila.</w:t>
      </w:r>
      <w:r>
        <w:t xml:space="preserve"> </w:t>
      </w:r>
    </w:p>
    <w:p w14:paraId="3096C4A2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16. Informace o průběhu návštěvy prezidenta SR Michala Kováče v České republice, kterou vykonal ve dnech 30. - 31. 3. 1993 na pozvání prezidenta ČR Václava Havla</w:t>
      </w:r>
      <w:r>
        <w:t xml:space="preserve"> </w:t>
      </w:r>
    </w:p>
    <w:p w14:paraId="23025059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311/93</w:t>
      </w:r>
      <w:r>
        <w:t xml:space="preserve"> </w:t>
      </w:r>
    </w:p>
    <w:p w14:paraId="2AD1237A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4ABB3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zahraničních věcí a přijala</w:t>
      </w:r>
    </w:p>
    <w:p w14:paraId="31FBFF4C" w14:textId="6162840A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195.</w:t>
        </w:r>
      </w:hyperlink>
    </w:p>
    <w:p w14:paraId="2B7DDECD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skupiny poslanců na vydání zákona o Nejvyšším kontrolním úřadu (tisk č. 128)</w:t>
      </w:r>
      <w:r>
        <w:rPr>
          <w:rFonts w:eastAsia="Times New Roman"/>
        </w:rPr>
        <w:t xml:space="preserve"> </w:t>
      </w:r>
    </w:p>
    <w:p w14:paraId="16D9304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230/93</w:t>
      </w:r>
      <w:r>
        <w:t xml:space="preserve"> </w:t>
      </w:r>
    </w:p>
    <w:p w14:paraId="251E949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36916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pověřeného řízením Úřadu pro legislativu a veřejnou správu přijala</w:t>
      </w:r>
    </w:p>
    <w:p w14:paraId="45744F77" w14:textId="69EBDFB1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196.</w:t>
        </w:r>
      </w:hyperlink>
    </w:p>
    <w:p w14:paraId="1A197388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kandidátů na členy dozorčí rady Fondu národního majetku České republiky</w:t>
      </w:r>
      <w:r>
        <w:rPr>
          <w:rFonts w:eastAsia="Times New Roman"/>
        </w:rPr>
        <w:t xml:space="preserve"> </w:t>
      </w:r>
    </w:p>
    <w:p w14:paraId="5D71E014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322/93</w:t>
      </w:r>
      <w:r>
        <w:t xml:space="preserve"> </w:t>
      </w:r>
    </w:p>
    <w:p w14:paraId="74AE378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953532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2926A272" w14:textId="293180E1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197.</w:t>
        </w:r>
      </w:hyperlink>
    </w:p>
    <w:p w14:paraId="4A32BCBD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odvolání předsedy Českého statistického úřadu</w:t>
      </w:r>
      <w:r>
        <w:rPr>
          <w:rFonts w:eastAsia="Times New Roman"/>
        </w:rPr>
        <w:t xml:space="preserve"> </w:t>
      </w:r>
    </w:p>
    <w:p w14:paraId="177F89E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329/93</w:t>
      </w:r>
      <w:r>
        <w:t xml:space="preserve"> </w:t>
      </w:r>
    </w:p>
    <w:p w14:paraId="12D97A2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C30A002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přijala</w:t>
      </w:r>
    </w:p>
    <w:p w14:paraId="30774525" w14:textId="3DCE304F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198.</w:t>
        </w:r>
      </w:hyperlink>
    </w:p>
    <w:p w14:paraId="6AA45CCD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souhlas s odvoláním policejního prezidenta</w:t>
      </w:r>
      <w:r>
        <w:rPr>
          <w:rFonts w:eastAsia="Times New Roman"/>
        </w:rPr>
        <w:t xml:space="preserve"> </w:t>
      </w:r>
    </w:p>
    <w:p w14:paraId="3E8925CD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328/93</w:t>
      </w:r>
      <w:r>
        <w:t xml:space="preserve"> </w:t>
      </w:r>
    </w:p>
    <w:p w14:paraId="2E7BF09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63C9461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B91CE05" w14:textId="642EABEE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199.</w:t>
        </w:r>
      </w:hyperlink>
    </w:p>
    <w:p w14:paraId="63997978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Informace k uskutečnění návštěvy prezidenta České republiky Václava Havla ve Spolkové republice Německo ve dnech 24.- 26. 4. 1993 č.j. 327/93</w:t>
      </w:r>
      <w:r>
        <w:rPr>
          <w:rFonts w:eastAsia="Times New Roman"/>
        </w:rPr>
        <w:t xml:space="preserve"> </w:t>
      </w:r>
    </w:p>
    <w:p w14:paraId="11D5E0C4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1C6F7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ministrem zahraničních věcí přijala</w:t>
      </w:r>
    </w:p>
    <w:p w14:paraId="3EECB472" w14:textId="01419EC8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200.</w:t>
        </w:r>
      </w:hyperlink>
    </w:p>
    <w:p w14:paraId="19D34432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nařízení vlády, kterým se mění nařízení vlády Československé socialistické republiky č. 223/1988 Sb., kterým se provádí zákoník práce, ve znění pozdějších předpisů a zrušují některé pracovněprávní předpisy</w:t>
      </w:r>
      <w:r>
        <w:rPr>
          <w:rFonts w:eastAsia="Times New Roman"/>
        </w:rPr>
        <w:t xml:space="preserve"> </w:t>
      </w:r>
    </w:p>
    <w:p w14:paraId="58EBF04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6DC3E2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vnitra a přijala</w:t>
      </w:r>
    </w:p>
    <w:p w14:paraId="0400AB1E" w14:textId="0DD41C83" w:rsidR="00372D76" w:rsidRDefault="00372D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201.</w:t>
        </w:r>
      </w:hyperlink>
    </w:p>
    <w:p w14:paraId="28B154AC" w14:textId="77777777" w:rsidR="00372D76" w:rsidRDefault="00372D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doplnění stanoviska vlády k návrhu zákona o změnách ve všeobecném zdravotním pojištění a o změnách a doplnění dalších zákonů (usnesení vlády ze 14. dubna 1993 č. 180)</w:t>
      </w:r>
      <w:r>
        <w:rPr>
          <w:rFonts w:eastAsia="Times New Roman"/>
        </w:rPr>
        <w:t xml:space="preserve"> </w:t>
      </w:r>
    </w:p>
    <w:p w14:paraId="360A1BD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DB847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na základě podnětu předsedy vlády</w:t>
      </w:r>
      <w:r>
        <w:t xml:space="preserve"> </w:t>
      </w:r>
    </w:p>
    <w:p w14:paraId="4C749B6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a) u l o ž i l a místopředsedovi vlády a ministru financí ve spolupráci s ministry práce a sociálních věcí, zdravotnictví a zahraničních věcí zpracovat doplňující stanovisko vlády k návrhu zákona o změnách ve všeobecném zdravotním pojištění a o změnách a doplnění některých dalších zákonů, a to v otázce týkající se všeobecného zdravotního pojištění a sociálního pojištění cizích státních příslušníků s trvalým pobytem v České republice dle zadání vlády tak, aby toto stanovisko mohlo být vzato v úvahu při proje</w:t>
      </w:r>
      <w:r>
        <w:rPr>
          <w:rFonts w:ascii="Times New Roman CE" w:hAnsi="Times New Roman CE" w:cs="Times New Roman CE"/>
        </w:rPr>
        <w:t>dnání návrhu zákona Parlamentem České republiky,</w:t>
      </w:r>
      <w:r>
        <w:t xml:space="preserve"> </w:t>
      </w:r>
    </w:p>
    <w:p w14:paraId="307A624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b) p o ž á d a l a guvernéra České národní banky o spolupráci při zpracování stanoviska dle části a) tohoto bodu záznamu.</w:t>
      </w:r>
      <w:r>
        <w:t xml:space="preserve"> </w:t>
      </w:r>
    </w:p>
    <w:p w14:paraId="621A4AC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24. Příprava podkladů pro jednání vlády o vedení dálničního obchvatu D5 okolo Plzně</w:t>
      </w:r>
      <w:r>
        <w:t xml:space="preserve"> </w:t>
      </w:r>
    </w:p>
    <w:p w14:paraId="25B3016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4A32E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ministrům dopravy, zdravotnictví, hospodářství a životního prostředí připravit podklady pro rozhodnutí vlády o vedení dálničního obchvatu D5 okolo Plzně dle zadání vlády.</w:t>
      </w:r>
      <w:r>
        <w:t xml:space="preserve"> </w:t>
      </w:r>
    </w:p>
    <w:p w14:paraId="3C8F70E7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5EB3578" w14:textId="77777777" w:rsidR="00372D76" w:rsidRDefault="00372D7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B6F177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1. Zpráva guvernéra České národní banky o měnovém vývoji za rok 1992</w:t>
      </w:r>
      <w:r>
        <w:t xml:space="preserve"> </w:t>
      </w:r>
    </w:p>
    <w:p w14:paraId="3FE4B030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299/93</w:t>
      </w:r>
      <w:r>
        <w:t xml:space="preserve"> </w:t>
      </w:r>
    </w:p>
    <w:p w14:paraId="4347E77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2. Zpráva ministra průmyslu a obchodu o plnění úkolů z Programu ozdravění životního prostředí MPO ČR</w:t>
      </w:r>
      <w:r>
        <w:t xml:space="preserve"> </w:t>
      </w:r>
    </w:p>
    <w:p w14:paraId="3888C69C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298/93</w:t>
      </w:r>
      <w:r>
        <w:t xml:space="preserve"> </w:t>
      </w:r>
    </w:p>
    <w:p w14:paraId="72380F7B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3. Informace ministra zahraničních věcí o konferenci ministrů zahraničních věcí Středoevropské iniciativy (Budapešť, 22. - 23. 3. 1993)</w:t>
      </w:r>
      <w:r>
        <w:t xml:space="preserve"> </w:t>
      </w:r>
    </w:p>
    <w:p w14:paraId="6BB6E674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280/93</w:t>
      </w:r>
      <w:r>
        <w:t xml:space="preserve"> </w:t>
      </w:r>
    </w:p>
    <w:p w14:paraId="62B3EB3F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4. Informace o návštěvě ministra zdravotnictví ČR Petra Loma v Kanadě-Montrealu ve dnech 31. 3. - 4. 4. 1993</w:t>
      </w:r>
      <w:r>
        <w:t xml:space="preserve"> </w:t>
      </w:r>
    </w:p>
    <w:p w14:paraId="2B54BA8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283/93</w:t>
      </w:r>
      <w:r>
        <w:t xml:space="preserve"> </w:t>
      </w:r>
    </w:p>
    <w:p w14:paraId="6C83F945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5. Zpráva místopředsedy vlády a ministra zemědělství ze zahraniční služební cesty do Slovenské republiky, vykonané dne 5. dubna 1993</w:t>
      </w:r>
      <w:r>
        <w:t xml:space="preserve"> </w:t>
      </w:r>
    </w:p>
    <w:p w14:paraId="1DFEC96D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č.j. 287/93</w:t>
      </w:r>
      <w:r>
        <w:t xml:space="preserve"> </w:t>
      </w:r>
    </w:p>
    <w:p w14:paraId="528209BA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1BC0813" w14:textId="77777777" w:rsidR="00372D76" w:rsidRDefault="00372D7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58EA323" w14:textId="77777777" w:rsidR="00372D76" w:rsidRDefault="00372D7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76"/>
    <w:rsid w:val="00372D7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9C30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2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4-21" TargetMode="External"/><Relationship Id="rId13" Type="http://schemas.openxmlformats.org/officeDocument/2006/relationships/hyperlink" Target="file:///c:\redir.nsf%3fRedirect&amp;To=\66bbfabee8e70f37c125642e0052aae5\90ab0fffc881b25bc12564b50027aea2%3fOpen&amp;Name=CN=Ghoul\O=ENV\C=CZ&amp;Id=C1256A62004E5036" TargetMode="External"/><Relationship Id="rId18" Type="http://schemas.openxmlformats.org/officeDocument/2006/relationships/hyperlink" Target="file:///c:\redir.nsf%3fRedirect&amp;To=\66bbfabee8e70f37c125642e0052aae5\7c80c5fc11095bd7c12564b50027aea7%3fOpen&amp;Name=CN=Ghoul\O=ENV\C=CZ&amp;Id=C1256A62004E5036" TargetMode="External"/><Relationship Id="rId26" Type="http://schemas.openxmlformats.org/officeDocument/2006/relationships/hyperlink" Target="file:///c:\redir.nsf%3fRedirect&amp;To=\66bbfabee8e70f37c125642e0052aae5\a433f371015b107ac12564b50027aea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8eafb030625b350c12564b50027aea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abf9b271cbad03b5c12564b50027aea1%3fOpen&amp;Name=CN=Ghoul\O=ENV\C=CZ&amp;Id=C1256A62004E5036" TargetMode="External"/><Relationship Id="rId17" Type="http://schemas.openxmlformats.org/officeDocument/2006/relationships/hyperlink" Target="file:///c:\redir.nsf%3fRedirect&amp;To=\66bbfabee8e70f37c125642e0052aae5\c43096438a5144fac12564b50027aea6%3fOpen&amp;Name=CN=Ghoul\O=ENV\C=CZ&amp;Id=C1256A62004E5036" TargetMode="External"/><Relationship Id="rId25" Type="http://schemas.openxmlformats.org/officeDocument/2006/relationships/hyperlink" Target="file:///c:\redir.nsf%3fRedirect&amp;To=\66bbfabee8e70f37c125642e0052aae5\93ed56e58f9ff4e9c12564b50027aea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1f5dad1d3b12ecec12564b50027aea5%3fOpen&amp;Name=CN=Ghoul\O=ENV\C=CZ&amp;Id=C1256A62004E5036" TargetMode="External"/><Relationship Id="rId20" Type="http://schemas.openxmlformats.org/officeDocument/2006/relationships/hyperlink" Target="file:///c:\redir.nsf%3fRedirect&amp;To=\66bbfabee8e70f37c125642e0052aae5\6eb10e8a7a537b12c12564b50027aea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d0adcfa2dd40239c12564b50027aea0%3fOpen&amp;Name=CN=Ghoul\O=ENV\C=CZ&amp;Id=C1256A62004E5036" TargetMode="External"/><Relationship Id="rId24" Type="http://schemas.openxmlformats.org/officeDocument/2006/relationships/hyperlink" Target="file:///c:\redir.nsf%3fRedirect&amp;To=\66bbfabee8e70f37c125642e0052aae5\3938943eb48a284dc12564b50027aea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30233e67e8f8dbbc12564b50027aea4%3fOpen&amp;Name=CN=Ghoul\O=ENV\C=CZ&amp;Id=C1256A62004E5036" TargetMode="External"/><Relationship Id="rId23" Type="http://schemas.openxmlformats.org/officeDocument/2006/relationships/hyperlink" Target="file:///c:\redir.nsf%3fRedirect&amp;To=\66bbfabee8e70f37c125642e0052aae5\8c8e64a28ad68dc3c12564b50027aeac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f0e69d262bde2e54c12564b50027ae9f%3fOpen&amp;Name=CN=Ghoul\O=ENV\C=CZ&amp;Id=C1256A62004E5036" TargetMode="External"/><Relationship Id="rId19" Type="http://schemas.openxmlformats.org/officeDocument/2006/relationships/hyperlink" Target="file:///c:\redir.nsf%3fRedirect&amp;To=\66bbfabee8e70f37c125642e0052aae5\566cb2f8ab2c46b4c12564b50027aea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49c520dd474c267c12564b50027aea3%3fOpen&amp;Name=CN=Ghoul\O=ENV\C=CZ&amp;Id=C1256A62004E5036" TargetMode="External"/><Relationship Id="rId22" Type="http://schemas.openxmlformats.org/officeDocument/2006/relationships/hyperlink" Target="file:///c:\redir.nsf%3fRedirect&amp;To=\66bbfabee8e70f37c125642e0052aae5\6d2c96840e305d99c12564b50027aeaa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1971</Words>
  <Characters>11240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