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D16F2EA" w14:textId="77777777" w:rsidR="00215E19" w:rsidRDefault="00215E19">
      <w:pPr>
        <w:pStyle w:val="z-TopofForm"/>
      </w:pPr>
      <w:r>
        <w:t>Top of Form</w:t>
      </w:r>
    </w:p>
    <w:p w14:paraId="6471B899" w14:textId="4C9E4A4D" w:rsidR="00215E19" w:rsidRDefault="00215E19">
      <w:pPr>
        <w:pStyle w:val="Heading5"/>
        <w:divId w:val="15106948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1993-06-09</w:t>
        </w:r>
      </w:hyperlink>
    </w:p>
    <w:p w14:paraId="79C3AB42" w14:textId="77777777" w:rsidR="00215E19" w:rsidRDefault="00215E19">
      <w:pPr>
        <w:rPr>
          <w:rFonts w:eastAsia="Times New Roman"/>
        </w:rPr>
      </w:pPr>
    </w:p>
    <w:p w14:paraId="628DEF79" w14:textId="77777777" w:rsidR="00215E19" w:rsidRDefault="00215E19">
      <w:pPr>
        <w:divId w:val="53446224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A28CF64" w14:textId="77777777" w:rsidR="00215E19" w:rsidRDefault="00215E19">
      <w:pPr>
        <w:divId w:val="874121087"/>
        <w:rPr>
          <w:rFonts w:eastAsia="Times New Roman"/>
        </w:rPr>
      </w:pPr>
      <w:r>
        <w:rPr>
          <w:rFonts w:eastAsia="Times New Roman"/>
        </w:rPr>
        <w:pict w14:anchorId="6AA0B82C"/>
      </w:r>
      <w:r>
        <w:rPr>
          <w:rFonts w:eastAsia="Times New Roman"/>
        </w:rPr>
        <w:pict w14:anchorId="32C655D0"/>
      </w:r>
      <w:r>
        <w:rPr>
          <w:rFonts w:eastAsia="Times New Roman"/>
          <w:noProof/>
        </w:rPr>
        <w:drawing>
          <wp:inline distT="0" distB="0" distL="0" distR="0" wp14:anchorId="7DD6E0A1" wp14:editId="3774790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38C0" w14:textId="77777777" w:rsidR="00215E19" w:rsidRDefault="00215E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7ECC5FB" w14:textId="77777777">
        <w:trPr>
          <w:tblCellSpacing w:w="0" w:type="dxa"/>
        </w:trPr>
        <w:tc>
          <w:tcPr>
            <w:tcW w:w="2500" w:type="pct"/>
            <w:hideMark/>
          </w:tcPr>
          <w:p w14:paraId="18F2D653" w14:textId="77777777" w:rsidR="00215E19" w:rsidRDefault="00215E1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2051/93</w:t>
            </w:r>
          </w:p>
        </w:tc>
        <w:tc>
          <w:tcPr>
            <w:tcW w:w="2500" w:type="pct"/>
            <w:hideMark/>
          </w:tcPr>
          <w:p w14:paraId="3714E6F3" w14:textId="77777777" w:rsidR="00215E19" w:rsidRDefault="00215E1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června 1993</w:t>
            </w:r>
          </w:p>
        </w:tc>
      </w:tr>
    </w:tbl>
    <w:p w14:paraId="1173EF86" w14:textId="77777777" w:rsidR="00215E19" w:rsidRDefault="00215E1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9. června 1993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(24. schůze)</w:t>
      </w:r>
    </w:p>
    <w:p w14:paraId="27B8AA25" w14:textId="77777777" w:rsidR="00215E19" w:rsidRDefault="00215E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2640556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1. Koncepce výstavby Armády ČR do roku 1996</w:t>
      </w:r>
      <w:r>
        <w:t xml:space="preserve"> </w:t>
      </w:r>
    </w:p>
    <w:p w14:paraId="022DA16B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č.j. 003028-OB/93</w:t>
      </w:r>
      <w:r>
        <w:t xml:space="preserve"> </w:t>
      </w:r>
    </w:p>
    <w:p w14:paraId="2B962C03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14:paraId="3B233407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V l á d a podrobně v diskusi projednala materiál předložený ministrem obrany a přijala</w:t>
      </w:r>
    </w:p>
    <w:p w14:paraId="508FBF38" w14:textId="2C1B60CC" w:rsidR="00215E19" w:rsidRDefault="00215E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297.</w:t>
        </w:r>
      </w:hyperlink>
    </w:p>
    <w:p w14:paraId="35A7968B" w14:textId="77777777" w:rsidR="00215E19" w:rsidRDefault="00215E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Vedení dálnice D 5 v okolí města Plzně</w:t>
      </w:r>
      <w:r>
        <w:rPr>
          <w:rFonts w:eastAsia="Times New Roman"/>
        </w:rPr>
        <w:t xml:space="preserve"> </w:t>
      </w:r>
    </w:p>
    <w:p w14:paraId="79472C1B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č.j. 458/93</w:t>
      </w:r>
      <w:r>
        <w:t xml:space="preserve"> </w:t>
      </w:r>
    </w:p>
    <w:p w14:paraId="3A74114D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-----------------------------------------</w:t>
      </w:r>
      <w:r>
        <w:t xml:space="preserve"> </w:t>
      </w:r>
    </w:p>
    <w:p w14:paraId="11C89CCE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ministry dopravy, hospodářství a životního prostředí přijala</w:t>
      </w:r>
    </w:p>
    <w:p w14:paraId="5834388B" w14:textId="597F774B" w:rsidR="00215E19" w:rsidRDefault="00215E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298.</w:t>
        </w:r>
      </w:hyperlink>
    </w:p>
    <w:p w14:paraId="6669FEB1" w14:textId="77777777" w:rsidR="00215E19" w:rsidRDefault="00215E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zákona, kterým se mění a doplňuje zákon České národní rady č. 564/1990 Sb., o státní správě a samosprávě ve školství</w:t>
      </w:r>
      <w:r>
        <w:rPr>
          <w:rFonts w:eastAsia="Times New Roman"/>
        </w:rPr>
        <w:t xml:space="preserve"> </w:t>
      </w:r>
    </w:p>
    <w:p w14:paraId="0B5CB01C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lastRenderedPageBreak/>
        <w:t>č.j. 452/93</w:t>
      </w:r>
      <w:r>
        <w:t xml:space="preserve"> </w:t>
      </w:r>
    </w:p>
    <w:p w14:paraId="7DDCD38C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AC969A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V l á d a podrobně projednala návrh předložený ministrem školství, mládeže a tělovýchovy a přijala</w:t>
      </w:r>
    </w:p>
    <w:p w14:paraId="471A456C" w14:textId="06036ADE" w:rsidR="00215E19" w:rsidRDefault="00215E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299</w:t>
        </w:r>
      </w:hyperlink>
    </w:p>
    <w:p w14:paraId="55E611E8" w14:textId="77777777" w:rsidR="00215E19" w:rsidRDefault="00215E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zpřesnila kritérium, podle kterého bude zákonným zástupcům dětí prominuta povinnost hradit příspěvek na provoz předškolních zařízení, školních družin a školních klubů (příjem do 1,25 násobku životního minima) a s tím, že nebude zřizována samostatná rozpočtová organizace zabývající se inspekcí přípravy učňů.</w:t>
      </w:r>
      <w:r>
        <w:rPr>
          <w:rFonts w:eastAsia="Times New Roman"/>
        </w:rPr>
        <w:t xml:space="preserve"> </w:t>
      </w:r>
    </w:p>
    <w:p w14:paraId="7649CAAB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4. Návrh zásad zákona o sídle Parlamentu České republiky vypracovaný skupinou poslanců (tisk č. 366)</w:t>
      </w:r>
      <w:r>
        <w:t xml:space="preserve"> </w:t>
      </w:r>
    </w:p>
    <w:p w14:paraId="07F0F6B7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č.j. 445/93</w:t>
      </w:r>
      <w:r>
        <w:t xml:space="preserve"> </w:t>
      </w:r>
    </w:p>
    <w:p w14:paraId="42356FDF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1189FE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pověřeného řízením Úřadu pro legislativu a veřejnou správu přijala</w:t>
      </w:r>
    </w:p>
    <w:p w14:paraId="16E78FCC" w14:textId="6568226D" w:rsidR="00215E19" w:rsidRDefault="00215E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300.</w:t>
        </w:r>
      </w:hyperlink>
    </w:p>
    <w:p w14:paraId="4C843344" w14:textId="77777777" w:rsidR="00215E19" w:rsidRDefault="00215E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 o státních vyznamenáních České republiky (tisk č. 307) a doplněk ke sněmovnímu tisku č. 307</w:t>
      </w:r>
      <w:r>
        <w:rPr>
          <w:rFonts w:eastAsia="Times New Roman"/>
        </w:rPr>
        <w:t xml:space="preserve"> </w:t>
      </w:r>
    </w:p>
    <w:p w14:paraId="06AF8D5A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č.j. 405/93</w:t>
      </w:r>
      <w:r>
        <w:t xml:space="preserve"> </w:t>
      </w:r>
    </w:p>
    <w:p w14:paraId="17CE5A6A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26F4822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622F1FF5" w14:textId="0B751F8D" w:rsidR="00215E19" w:rsidRDefault="00215E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301.</w:t>
        </w:r>
      </w:hyperlink>
    </w:p>
    <w:p w14:paraId="44E9F184" w14:textId="77777777" w:rsidR="00215E19" w:rsidRDefault="00215E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na alternativní využití důlních provozů</w:t>
      </w:r>
      <w:r>
        <w:rPr>
          <w:rFonts w:eastAsia="Times New Roman"/>
        </w:rPr>
        <w:t xml:space="preserve"> </w:t>
      </w:r>
    </w:p>
    <w:p w14:paraId="5DE323ED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č.j. 459/93</w:t>
      </w:r>
      <w:r>
        <w:t xml:space="preserve"> </w:t>
      </w:r>
    </w:p>
    <w:p w14:paraId="6DE6262B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31532F1E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V l á d a se s e z n á m i l a </w:t>
      </w:r>
      <w:r>
        <w:rPr>
          <w:rFonts w:ascii="Times New Roman CE" w:hAnsi="Times New Roman CE" w:cs="Times New Roman CE"/>
        </w:rPr>
        <w:t>s návrhem předloženým předsedou Českého báňského úřadu s tím, že předseda Českého báňského úřadu zpracuje do 31. července 1993 novelizaci vyhlášky Českého báňského úřadu č. 104/1988 Sb., o racionálním využívání výhradních ložisek, o povolování a ohlašování hornické činnosti a ohlašování činnosti prováděné hornickým způsobem, tak, aby bylo umožněno předjímat využití důlních děl po skončení hornické činnosti pro nehornické účely již při zpracování jejich projektové dokumentace.</w:t>
      </w:r>
      <w:r>
        <w:t xml:space="preserve"> </w:t>
      </w:r>
    </w:p>
    <w:p w14:paraId="5F43502A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7. Zpráva o problémech vypořádání finančních vztahů mezi Všeobecnou zdravotní pojišťovnou a zdravotnickými zařízeními v působnosti MZ ČR a okresních úřadů za rok 1992</w:t>
      </w:r>
      <w:r>
        <w:t xml:space="preserve"> </w:t>
      </w:r>
    </w:p>
    <w:p w14:paraId="346732ED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č.j. 441/93</w:t>
      </w:r>
      <w:r>
        <w:t xml:space="preserve"> </w:t>
      </w:r>
    </w:p>
    <w:p w14:paraId="76197580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BDB3AC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místopředsedou vlády a ministrem financí a ministrem zdravotnictví přijala</w:t>
      </w:r>
    </w:p>
    <w:p w14:paraId="0DA2B736" w14:textId="5B9E8EF0" w:rsidR="00215E19" w:rsidRDefault="00215E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302.</w:t>
        </w:r>
      </w:hyperlink>
    </w:p>
    <w:p w14:paraId="365B5168" w14:textId="77777777" w:rsidR="00215E19" w:rsidRDefault="00215E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Zpráva o výsledku prověrky privatizace zdravotnictví</w:t>
      </w:r>
      <w:r>
        <w:rPr>
          <w:rFonts w:eastAsia="Times New Roman"/>
        </w:rPr>
        <w:t xml:space="preserve"> </w:t>
      </w:r>
    </w:p>
    <w:p w14:paraId="684EE4DC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č.j. 469/93</w:t>
      </w:r>
      <w:r>
        <w:t xml:space="preserve"> </w:t>
      </w:r>
    </w:p>
    <w:p w14:paraId="35AEC335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0C83A8B1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Materiál předložený ministrem státní kontroly byl stažen z programu jednání.</w:t>
      </w:r>
      <w:r>
        <w:t xml:space="preserve"> </w:t>
      </w:r>
    </w:p>
    <w:p w14:paraId="31EB3903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 xml:space="preserve">9. Zpráva o výsledku kontroly využívání finančních prostředků ze </w:t>
      </w:r>
      <w:r>
        <w:rPr>
          <w:rFonts w:ascii="Times New Roman CE" w:hAnsi="Times New Roman CE" w:cs="Times New Roman CE"/>
        </w:rPr>
        <w:t>Státního fondu životního prostředí a zadávání veřejných zakázek financovaných ze státního rozpočtu</w:t>
      </w:r>
      <w:r>
        <w:t xml:space="preserve"> </w:t>
      </w:r>
    </w:p>
    <w:p w14:paraId="27F6F019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č.j. 463/93</w:t>
      </w:r>
      <w:r>
        <w:t xml:space="preserve"> </w:t>
      </w:r>
    </w:p>
    <w:p w14:paraId="4765B7EA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4D54C4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Materiál předložený ministrem státní kontroly byl stažen z program jednání.</w:t>
      </w:r>
      <w:r>
        <w:t xml:space="preserve"> </w:t>
      </w:r>
    </w:p>
    <w:p w14:paraId="45B9A4FD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10. Návrh na odvolání a jmenování místopředsedů Českého statistického úřadu</w:t>
      </w:r>
      <w:r>
        <w:t xml:space="preserve"> </w:t>
      </w:r>
    </w:p>
    <w:p w14:paraId="7DFB6A2E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č.j. 454/93</w:t>
      </w:r>
      <w:r>
        <w:t xml:space="preserve"> </w:t>
      </w:r>
    </w:p>
    <w:p w14:paraId="3125529C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DEF3B9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Českého statistického úřadu a přijala</w:t>
      </w:r>
    </w:p>
    <w:p w14:paraId="2739043C" w14:textId="1E9CCF53" w:rsidR="00215E19" w:rsidRDefault="00215E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303.</w:t>
        </w:r>
      </w:hyperlink>
    </w:p>
    <w:p w14:paraId="5164275F" w14:textId="77777777" w:rsidR="00215E19" w:rsidRDefault="00215E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dislokačních rozhodnutí a návrh úpravy usnesení vlády ze dne 2. září 1992 č. 534 ke zprávě o situaci v dislokaci ústředních orgánů státní správy</w:t>
      </w:r>
      <w:r>
        <w:rPr>
          <w:rFonts w:eastAsia="Times New Roman"/>
        </w:rPr>
        <w:t xml:space="preserve"> </w:t>
      </w:r>
    </w:p>
    <w:p w14:paraId="0A473C7C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č.j. 447/93</w:t>
      </w:r>
      <w:r>
        <w:t xml:space="preserve"> </w:t>
      </w:r>
    </w:p>
    <w:p w14:paraId="69E813C5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4B6BA6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vedoucím Úřadu vlády přijala</w:t>
      </w:r>
    </w:p>
    <w:p w14:paraId="736D752D" w14:textId="7A402FD5" w:rsidR="00215E19" w:rsidRDefault="00215E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304.</w:t>
        </w:r>
      </w:hyperlink>
    </w:p>
    <w:p w14:paraId="49353030" w14:textId="77777777" w:rsidR="00215E19" w:rsidRDefault="00215E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Žádosti o udělení výjimky podle ustanovení § 45 odst.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1886908F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č.j. 466/93</w:t>
      </w:r>
      <w:r>
        <w:t xml:space="preserve"> </w:t>
      </w:r>
    </w:p>
    <w:p w14:paraId="7D647FBC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3853B92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vedoucím Úřadu vlády a přijala</w:t>
      </w:r>
    </w:p>
    <w:p w14:paraId="794B15A5" w14:textId="155B990E" w:rsidR="00215E19" w:rsidRDefault="00215E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305.</w:t>
        </w:r>
      </w:hyperlink>
    </w:p>
    <w:p w14:paraId="508A5154" w14:textId="77777777" w:rsidR="00215E19" w:rsidRDefault="00215E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sjednání Dohody o hospodářské, průmyslové, technické a technologické spolupráci mezi vládou České republiky a Rakouskou spolkovou vládou</w:t>
      </w:r>
      <w:r>
        <w:rPr>
          <w:rFonts w:eastAsia="Times New Roman"/>
        </w:rPr>
        <w:t xml:space="preserve"> </w:t>
      </w:r>
    </w:p>
    <w:p w14:paraId="655EDD0E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č.j. 471/93</w:t>
      </w:r>
      <w:r>
        <w:t xml:space="preserve"> </w:t>
      </w:r>
    </w:p>
    <w:p w14:paraId="03533E40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87E0C3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 s o u h l a s i l a s možností uzavření dohody podle předloženého návrhu s tím, že o termínu tohoto uzavření rozhodne dodatečně.</w:t>
      </w:r>
      <w:r>
        <w:t xml:space="preserve"> </w:t>
      </w:r>
    </w:p>
    <w:p w14:paraId="16C66592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14. Návrh na jmenování národního koordinátora mezinárodního fondu EURIMAGES</w:t>
      </w:r>
      <w:r>
        <w:t xml:space="preserve"> </w:t>
      </w:r>
    </w:p>
    <w:p w14:paraId="54335C84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č.j. 470/93</w:t>
      </w:r>
      <w:r>
        <w:t xml:space="preserve"> </w:t>
      </w:r>
    </w:p>
    <w:p w14:paraId="517122EC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5591F2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kultury a přijala</w:t>
      </w:r>
    </w:p>
    <w:p w14:paraId="79CCE56D" w14:textId="7F24DAEE" w:rsidR="00215E19" w:rsidRDefault="00215E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306.</w:t>
        </w:r>
      </w:hyperlink>
    </w:p>
    <w:p w14:paraId="448A71D2" w14:textId="77777777" w:rsidR="00215E19" w:rsidRDefault="00215E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Informace o odměňování a cestovních náhradách členů odborných komisí zřízených při ústředních orgánech státní správy</w:t>
      </w:r>
      <w:r>
        <w:rPr>
          <w:rFonts w:eastAsia="Times New Roman"/>
        </w:rPr>
        <w:t xml:space="preserve"> </w:t>
      </w:r>
    </w:p>
    <w:p w14:paraId="0E3D5C6F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č.j. 440/93</w:t>
      </w:r>
      <w:r>
        <w:t xml:space="preserve"> </w:t>
      </w:r>
    </w:p>
    <w:p w14:paraId="630FCB50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F7B6B8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V l á d a se s e z n á m i l a s informací předloženou vedoucím Úřadu vlády.</w:t>
      </w:r>
      <w:r>
        <w:t xml:space="preserve"> </w:t>
      </w:r>
    </w:p>
    <w:p w14:paraId="0D2997F3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16. Zpráva o přípravě Dohody o Mezinárodní komisi pro ochranu Odry před znečištěním</w:t>
      </w:r>
      <w:r>
        <w:t xml:space="preserve"> </w:t>
      </w:r>
    </w:p>
    <w:p w14:paraId="0FB6F65C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č.j. 462/93</w:t>
      </w:r>
      <w:r>
        <w:t xml:space="preserve"> </w:t>
      </w:r>
    </w:p>
    <w:p w14:paraId="7915D9EC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561CE8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V l á d a p r o j e d n a l a zprávu předloženou ministrem životního prostředí s tím, že ministři zahraničních věcí a životního prostředí posoudí zahraničně-politické aspekty přípravy Dohody o Mezinárodní komisi pro ochranu Odry před znečištěním.</w:t>
      </w:r>
      <w:r>
        <w:t xml:space="preserve"> </w:t>
      </w:r>
    </w:p>
    <w:p w14:paraId="409FD8F5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17. Návrh skupiny poslanců na vydání zákona, kterým se mění a doplňuje zákon České národní rady č. 13/1993 Sb., celní zákon (tisk č. 383)</w:t>
      </w:r>
      <w:r>
        <w:t xml:space="preserve"> </w:t>
      </w:r>
    </w:p>
    <w:p w14:paraId="4F52FF54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č.j. 483/93</w:t>
      </w:r>
      <w:r>
        <w:t xml:space="preserve"> </w:t>
      </w:r>
    </w:p>
    <w:p w14:paraId="3E1A0891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C76E5B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08E15E12" w14:textId="56BE261F" w:rsidR="00215E19" w:rsidRDefault="00215E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307.</w:t>
        </w:r>
      </w:hyperlink>
    </w:p>
    <w:p w14:paraId="48E2972E" w14:textId="77777777" w:rsidR="00215E19" w:rsidRDefault="00215E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zákona, kterým se mění a doplňuje zákonné opatření předsednictva Federálního shromáždění č. 366/1992 Sb., o opatřeních ve vztahu ke Svazové republice Jugoslávie (Srbsko a Černá Hora)</w:t>
      </w:r>
      <w:r>
        <w:rPr>
          <w:rFonts w:eastAsia="Times New Roman"/>
        </w:rPr>
        <w:t xml:space="preserve"> </w:t>
      </w:r>
    </w:p>
    <w:p w14:paraId="37CE93DB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č.j. 482/93</w:t>
      </w:r>
      <w:r>
        <w:t xml:space="preserve"> </w:t>
      </w:r>
    </w:p>
    <w:p w14:paraId="0B0B11BA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B3C5E4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V l á d a v diskusi posoudila návrh předložený místopředsedou vlády pověřeným řízením Úřadu pro legislativu a veřejnou správu a přijala</w:t>
      </w:r>
    </w:p>
    <w:p w14:paraId="05BB93F3" w14:textId="7C551EC0" w:rsidR="00215E19" w:rsidRDefault="00215E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308</w:t>
        </w:r>
      </w:hyperlink>
    </w:p>
    <w:p w14:paraId="082775C5" w14:textId="77777777" w:rsidR="00215E19" w:rsidRDefault="00215E1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do návrhu zákona bude doplněno ustanovení o tom, že dovoz, vývoz a průvoz zboží a výrobků, týkající se oblastí v Chorvatské republice, chráněných silami Organizace spojených národů a oblastí v Republice Bosna a Hercegovina pod kontrolou bosenských Srbů, je dovolen jen s řádným svolením vlády Chorvatské republiky, resp. vlády Republiky Bosna a Hercegovina; toto ustanovení se týká opatření rezoluce Rady bezpečnosti Organizace spojených národů č. 820 ze 17. dubna 1993.</w:t>
      </w:r>
      <w:r>
        <w:rPr>
          <w:rFonts w:eastAsia="Times New Roman"/>
        </w:rPr>
        <w:t xml:space="preserve"> </w:t>
      </w:r>
    </w:p>
    <w:p w14:paraId="6CDDCBA6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19. Zpráva o řešení rozporů mezi ministerstvem práce a sociálních věcí a ministerstvem zdravotnictví ve věci úhrady sociálních hospitalizací v roce 1993</w:t>
      </w:r>
      <w:r>
        <w:t xml:space="preserve"> </w:t>
      </w:r>
    </w:p>
    <w:p w14:paraId="13DA8B48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č.j. 487/93</w:t>
      </w:r>
      <w:r>
        <w:t xml:space="preserve"> </w:t>
      </w:r>
    </w:p>
    <w:p w14:paraId="421DF2E4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1FBF557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V l á d a projednala zprávu předloženou místopředsedou vlády pověřeným řízením Úřadu pro legislativu a veřejnou správu a přijala</w:t>
      </w:r>
    </w:p>
    <w:p w14:paraId="09FFBC49" w14:textId="7FAB8A8A" w:rsidR="00215E19" w:rsidRDefault="00215E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309.</w:t>
        </w:r>
      </w:hyperlink>
    </w:p>
    <w:p w14:paraId="32E70068" w14:textId="77777777" w:rsidR="00215E19" w:rsidRDefault="00215E19">
      <w:pPr>
        <w:rPr>
          <w:rFonts w:eastAsia="Times New Roman"/>
        </w:rPr>
      </w:pPr>
    </w:p>
    <w:p w14:paraId="63075EFC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2CD3D525" w14:textId="77777777" w:rsidR="00215E19" w:rsidRDefault="00215E19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5A4BFFC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1. Informace ministra zdravotnictví o průběhu a výsledcích 46. zasedání Světového zdravotnického shromáždění</w:t>
      </w:r>
      <w:r>
        <w:t xml:space="preserve"> </w:t>
      </w:r>
    </w:p>
    <w:p w14:paraId="2C6614B1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č.j. 453/93</w:t>
      </w:r>
      <w:r>
        <w:t xml:space="preserve"> </w:t>
      </w:r>
    </w:p>
    <w:p w14:paraId="6334A496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2. Informace ministra pro správu národního majetku a jeho privatizaci o průběhu a schvalování privatizačních projektů</w:t>
      </w:r>
      <w:r>
        <w:t xml:space="preserve"> </w:t>
      </w:r>
    </w:p>
    <w:p w14:paraId="759B09F9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7DA7C7B" w14:textId="77777777" w:rsidR="00215E19" w:rsidRDefault="00215E19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73E67198" w14:textId="77777777" w:rsidR="00215E19" w:rsidRDefault="00215E1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19"/>
    <w:rsid w:val="00215E1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F16D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69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06-09" TargetMode="External"/><Relationship Id="rId13" Type="http://schemas.openxmlformats.org/officeDocument/2006/relationships/hyperlink" Target="file:///c:\redir.nsf%3fRedirect&amp;To=\66bbfabee8e70f37c125642e0052aae5\4d2b66b25cb06c88c12564b50027af12%3fOpen&amp;Name=CN=Ghoul\O=ENV\C=CZ&amp;Id=C1256A62004E5036" TargetMode="External"/><Relationship Id="rId18" Type="http://schemas.openxmlformats.org/officeDocument/2006/relationships/hyperlink" Target="file:///c:\redir.nsf%3fRedirect&amp;To=\66bbfabee8e70f37c125642e0052aae5\e4eb4da7eab055dbc12564b50027af18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14ea4dad606f183dc12564b50027af1a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bf3d46c9b15a17c8c12564b50027af11%3fOpen&amp;Name=CN=Ghoul\O=ENV\C=CZ&amp;Id=C1256A62004E5036" TargetMode="External"/><Relationship Id="rId17" Type="http://schemas.openxmlformats.org/officeDocument/2006/relationships/hyperlink" Target="file:///c:\redir.nsf%3fRedirect&amp;To=\66bbfabee8e70f37c125642e0052aae5\539b553a611fb243c12564b50027af16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c8c7b1d97b76b0cc12564b50027af15%3fOpen&amp;Name=CN=Ghoul\O=ENV\C=CZ&amp;Id=C1256A62004E5036" TargetMode="External"/><Relationship Id="rId20" Type="http://schemas.openxmlformats.org/officeDocument/2006/relationships/hyperlink" Target="file:///c:\redir.nsf%3fRedirect&amp;To=\66bbfabee8e70f37c125642e0052aae5\219c86c5d813b333c12564b50027af17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1b439bed46cc7ebc12564b50027af10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5d3b3a93a60e22f8c12564b50027af14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33cde9b18c39db09c12564b50027af0f%3fOpen&amp;Name=CN=Ghoul\O=ENV\C=CZ&amp;Id=C1256A62004E5036" TargetMode="External"/><Relationship Id="rId19" Type="http://schemas.openxmlformats.org/officeDocument/2006/relationships/hyperlink" Target="file:///c:\redir.nsf%3fRedirect&amp;To=\66bbfabee8e70f37c125642e0052aae5\ad0a18fa5c762cc4c12564b50027af19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6668a29b142412dec12564b50027af13%3fOpen&amp;Name=CN=Ghoul\O=ENV\C=CZ&amp;Id=C1256A62004E5036" TargetMode="External"/><Relationship Id="rId22" Type="http://schemas.openxmlformats.org/officeDocument/2006/relationships/hyperlink" Target="file:///c:\redir.nsf%3fRedirect&amp;To=\66bbfabee8e70f37c125642e0052aae5\f2b849c36fe75ed7c12564b50027af1b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1564</Words>
  <Characters>8915</Characters>
  <Application>Microsoft Office Word</Application>
  <DocSecurity>0</DocSecurity>
  <Lines>74</Lines>
  <Paragraphs>20</Paragraphs>
  <ScaleCrop>false</ScaleCrop>
  <Company>Profinit EU s.r.o.</Company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2025-05-03T19:39:00Z</dcterms:created>
  <dcterms:modified xsi:type="dcterms:W3CDTF">2025-05-03T19:39:00Z</dcterms:modified>
</cp:coreProperties>
</file>