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2DB3258" w14:textId="77777777" w:rsidR="0026324A" w:rsidRDefault="0026324A">
      <w:pPr>
        <w:pStyle w:val="z-TopofForm"/>
      </w:pPr>
      <w:r>
        <w:t>Top of Form</w:t>
      </w:r>
    </w:p>
    <w:p w14:paraId="2E2714CA" w14:textId="26A414F9" w:rsidR="0026324A" w:rsidRDefault="0026324A">
      <w:pPr>
        <w:pStyle w:val="Heading5"/>
        <w:divId w:val="85403060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1993-08-18</w:t>
        </w:r>
      </w:hyperlink>
    </w:p>
    <w:p w14:paraId="2C55536A" w14:textId="77777777" w:rsidR="0026324A" w:rsidRDefault="0026324A">
      <w:pPr>
        <w:rPr>
          <w:rFonts w:eastAsia="Times New Roman"/>
        </w:rPr>
      </w:pPr>
    </w:p>
    <w:p w14:paraId="606DE5AB" w14:textId="77777777" w:rsidR="0026324A" w:rsidRDefault="0026324A">
      <w:pPr>
        <w:divId w:val="186963916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310BAFE" w14:textId="77777777" w:rsidR="0026324A" w:rsidRDefault="0026324A">
      <w:pPr>
        <w:divId w:val="779689772"/>
        <w:rPr>
          <w:rFonts w:eastAsia="Times New Roman"/>
        </w:rPr>
      </w:pPr>
      <w:r>
        <w:rPr>
          <w:rFonts w:eastAsia="Times New Roman"/>
        </w:rPr>
        <w:pict w14:anchorId="10C0D0DA"/>
      </w:r>
      <w:r>
        <w:rPr>
          <w:rFonts w:eastAsia="Times New Roman"/>
        </w:rPr>
        <w:pict w14:anchorId="50190872"/>
      </w:r>
      <w:r>
        <w:rPr>
          <w:rFonts w:eastAsia="Times New Roman"/>
          <w:noProof/>
        </w:rPr>
        <w:drawing>
          <wp:inline distT="0" distB="0" distL="0" distR="0" wp14:anchorId="6B65E1AA" wp14:editId="3E8F384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2955D" w14:textId="77777777" w:rsidR="0026324A" w:rsidRDefault="002632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9ECE480" w14:textId="77777777">
        <w:trPr>
          <w:tblCellSpacing w:w="0" w:type="dxa"/>
        </w:trPr>
        <w:tc>
          <w:tcPr>
            <w:tcW w:w="2500" w:type="pct"/>
            <w:hideMark/>
          </w:tcPr>
          <w:p w14:paraId="0688EAA1" w14:textId="77777777" w:rsidR="0026324A" w:rsidRDefault="0026324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2067/93</w:t>
            </w:r>
          </w:p>
        </w:tc>
        <w:tc>
          <w:tcPr>
            <w:tcW w:w="2500" w:type="pct"/>
            <w:hideMark/>
          </w:tcPr>
          <w:p w14:paraId="4D9DCDCC" w14:textId="77777777" w:rsidR="0026324A" w:rsidRDefault="0026324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18. srpna 1993</w:t>
            </w:r>
          </w:p>
        </w:tc>
      </w:tr>
    </w:tbl>
    <w:p w14:paraId="5006D0B9" w14:textId="77777777" w:rsidR="0026324A" w:rsidRDefault="0026324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18. srpna 1993 na státním zámku Koloděje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(32. schůze)</w:t>
      </w:r>
    </w:p>
    <w:p w14:paraId="30823B53" w14:textId="77777777" w:rsidR="0026324A" w:rsidRDefault="002632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0F2AAB22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1. Dopravní politika České republiky pro devadesátá léta</w:t>
      </w:r>
      <w:r>
        <w:t xml:space="preserve"> </w:t>
      </w:r>
    </w:p>
    <w:p w14:paraId="72F3F1DE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č.j. 692/93</w:t>
      </w:r>
      <w:r>
        <w:t xml:space="preserve"> </w:t>
      </w:r>
    </w:p>
    <w:p w14:paraId="1392CC89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01BD530E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V l á d a podrobně v diskusi projednala materiál předložený ministrem dopravy a přijala</w:t>
      </w:r>
    </w:p>
    <w:p w14:paraId="5727E4CD" w14:textId="7A1C30F1" w:rsidR="0026324A" w:rsidRDefault="002632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445.</w:t>
        </w:r>
      </w:hyperlink>
    </w:p>
    <w:p w14:paraId="30816677" w14:textId="77777777" w:rsidR="0026324A" w:rsidRDefault="002632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Koncepce a program protidrogové politiky</w:t>
      </w:r>
      <w:r>
        <w:rPr>
          <w:rFonts w:eastAsia="Times New Roman"/>
        </w:rPr>
        <w:t xml:space="preserve"> </w:t>
      </w:r>
    </w:p>
    <w:p w14:paraId="6F44B37A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č.j.676/93</w:t>
      </w:r>
      <w:r>
        <w:t xml:space="preserve"> </w:t>
      </w:r>
    </w:p>
    <w:p w14:paraId="39A63DC4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-------------------------------------------</w:t>
      </w:r>
      <w:r>
        <w:t xml:space="preserve"> </w:t>
      </w:r>
    </w:p>
    <w:p w14:paraId="399C5827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vnitra a přijala</w:t>
      </w:r>
    </w:p>
    <w:p w14:paraId="3DEEA2BD" w14:textId="4B756A3A" w:rsidR="0026324A" w:rsidRDefault="002632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446.</w:t>
        </w:r>
      </w:hyperlink>
    </w:p>
    <w:p w14:paraId="06E60CF2" w14:textId="77777777" w:rsidR="0026324A" w:rsidRDefault="002632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zákona, kterým se stanoví podmínky pro vývoz předmětů kulturní hodnoty</w:t>
      </w:r>
      <w:r>
        <w:rPr>
          <w:rFonts w:eastAsia="Times New Roman"/>
        </w:rPr>
        <w:t xml:space="preserve"> </w:t>
      </w:r>
    </w:p>
    <w:p w14:paraId="428B630D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č.j. 559/93</w:t>
      </w:r>
      <w:r>
        <w:t xml:space="preserve"> </w:t>
      </w:r>
    </w:p>
    <w:p w14:paraId="7863B9F8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14:paraId="24E24D8A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návrhu předloženého ministrem kultury přijala</w:t>
      </w:r>
    </w:p>
    <w:p w14:paraId="18C57716" w14:textId="2CB8EEDC" w:rsidR="0026324A" w:rsidRDefault="002632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447.</w:t>
        </w:r>
      </w:hyperlink>
    </w:p>
    <w:p w14:paraId="6A763333" w14:textId="77777777" w:rsidR="0026324A" w:rsidRDefault="002632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novely zákona č. 116/90 Sb., o nájmu a podnájmu nebytových prostor ve znění zákonů č. 403/90 Sb., č. 529/90 Sb. a č. 540/91 Sb.</w:t>
      </w:r>
      <w:r>
        <w:rPr>
          <w:rFonts w:eastAsia="Times New Roman"/>
        </w:rPr>
        <w:t xml:space="preserve"> </w:t>
      </w:r>
    </w:p>
    <w:p w14:paraId="53970BCF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č.j. 542/93</w:t>
      </w:r>
      <w:r>
        <w:t xml:space="preserve"> </w:t>
      </w:r>
    </w:p>
    <w:p w14:paraId="64ACEDB2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927BC46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Materiál byl stažen předkladatelem z programu jednání vlády.</w:t>
      </w:r>
      <w:r>
        <w:t xml:space="preserve"> </w:t>
      </w:r>
    </w:p>
    <w:p w14:paraId="646EB7DF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5. Standard státního informačního systému k územní identifikaci</w:t>
      </w:r>
      <w:r>
        <w:t xml:space="preserve"> </w:t>
      </w:r>
    </w:p>
    <w:p w14:paraId="0690DC2D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č.j. 704/93</w:t>
      </w:r>
      <w:r>
        <w:t xml:space="preserve"> </w:t>
      </w:r>
    </w:p>
    <w:p w14:paraId="7E5B6EFA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14BD7BB6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hospodářství a přijala</w:t>
      </w:r>
    </w:p>
    <w:p w14:paraId="443FB794" w14:textId="48CFC8F1" w:rsidR="0026324A" w:rsidRDefault="002632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448.</w:t>
        </w:r>
      </w:hyperlink>
    </w:p>
    <w:p w14:paraId="5B728706" w14:textId="77777777" w:rsidR="0026324A" w:rsidRDefault="002632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Vyhlášení likvidace "Společnosti pro Všeobecnou československou výstavu 1991" a vypořádání jejích závazků formou privatizace "Výstaviště Praha"</w:t>
      </w:r>
      <w:r>
        <w:rPr>
          <w:rFonts w:eastAsia="Times New Roman"/>
        </w:rPr>
        <w:t xml:space="preserve"> </w:t>
      </w:r>
    </w:p>
    <w:p w14:paraId="53B2DE59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č.j. 702/93</w:t>
      </w:r>
      <w:r>
        <w:t xml:space="preserve"> </w:t>
      </w:r>
    </w:p>
    <w:p w14:paraId="1008EF20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1CA5C97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14:paraId="0B4EEF04" w14:textId="061F6D27" w:rsidR="0026324A" w:rsidRDefault="002632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449.</w:t>
        </w:r>
      </w:hyperlink>
    </w:p>
    <w:p w14:paraId="6E341DFA" w14:textId="77777777" w:rsidR="0026324A" w:rsidRDefault="002632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Žádost o udělení výjimek podle ustanovení § 45 odst.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606F027E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č.j. 637/93</w:t>
      </w:r>
      <w:r>
        <w:t xml:space="preserve"> </w:t>
      </w:r>
    </w:p>
    <w:p w14:paraId="1DBF9396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98DA5FA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lastRenderedPageBreak/>
        <w:t>Materiál byl stažen z programu jednání vlády s tím, že bude předložen na nejbližší jednání schůze vlády.</w:t>
      </w:r>
      <w:r>
        <w:t xml:space="preserve"> </w:t>
      </w:r>
    </w:p>
    <w:p w14:paraId="2A254269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8. Žádosti o udělení výjimky podle ustanovení § 45 odst. 1 a 2 zákona č. 92/1991 Sb., o podmínkách převodu majetku státu na jiné osoby</w:t>
      </w:r>
      <w:r>
        <w:t xml:space="preserve"> </w:t>
      </w:r>
    </w:p>
    <w:p w14:paraId="727180C5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č.j. 703/93</w:t>
      </w:r>
      <w:r>
        <w:t xml:space="preserve"> </w:t>
      </w:r>
    </w:p>
    <w:p w14:paraId="0766027A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F79AE00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V l á d a projednala žádost předloženou ministrem průmyslu a obchodu a přijala</w:t>
      </w:r>
    </w:p>
    <w:p w14:paraId="2A15323C" w14:textId="343D51D7" w:rsidR="0026324A" w:rsidRDefault="002632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450.</w:t>
        </w:r>
      </w:hyperlink>
    </w:p>
    <w:p w14:paraId="0A34E192" w14:textId="77777777" w:rsidR="0026324A" w:rsidRDefault="002632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Žádosti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29BE533D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č.j. 708/93</w:t>
      </w:r>
      <w:r>
        <w:t xml:space="preserve"> </w:t>
      </w:r>
    </w:p>
    <w:p w14:paraId="058C23A8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C4084FF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žádosti předložené ministrem průmyslu a obchodu přijala</w:t>
      </w:r>
    </w:p>
    <w:p w14:paraId="023B27D9" w14:textId="1A52DD03" w:rsidR="0026324A" w:rsidRDefault="002632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451.</w:t>
        </w:r>
      </w:hyperlink>
    </w:p>
    <w:p w14:paraId="32745107" w14:textId="77777777" w:rsidR="0026324A" w:rsidRDefault="002632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Rozhodnutí o privatizaci podle § 10, odst. 1 zákona č. 92/1991 Sb., ve znění pozdějších předpisů</w:t>
      </w:r>
      <w:r>
        <w:rPr>
          <w:rFonts w:eastAsia="Times New Roman"/>
        </w:rPr>
        <w:t xml:space="preserve"> </w:t>
      </w:r>
    </w:p>
    <w:p w14:paraId="33553EEE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č.j. 706/93</w:t>
      </w:r>
      <w:r>
        <w:t xml:space="preserve"> </w:t>
      </w:r>
    </w:p>
    <w:p w14:paraId="685C0295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CDBEAF7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0BD1E199" w14:textId="208BF247" w:rsidR="0026324A" w:rsidRDefault="002632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452.</w:t>
        </w:r>
      </w:hyperlink>
    </w:p>
    <w:p w14:paraId="0DC85239" w14:textId="77777777" w:rsidR="0026324A" w:rsidRDefault="002632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Žádost o udělení výjimky podle § 45 odst. 1 a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59070B8E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č.j. 567/93</w:t>
      </w:r>
      <w:r>
        <w:t xml:space="preserve"> </w:t>
      </w:r>
    </w:p>
    <w:p w14:paraId="7E531EEC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5D649DB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V l á d a po projednání žádosti předložené ministrem kultury přijala</w:t>
      </w:r>
    </w:p>
    <w:p w14:paraId="18DC35CC" w14:textId="00207ABE" w:rsidR="0026324A" w:rsidRDefault="002632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453.</w:t>
        </w:r>
      </w:hyperlink>
    </w:p>
    <w:p w14:paraId="5308816A" w14:textId="77777777" w:rsidR="0026324A" w:rsidRDefault="002632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na sjednání Ujednání o ulehčení pohraničního odbavování v železniční, silniční a vodní dopravě ke zřízení předsunutého pohraničního odbavovacího stanoviště v Hnanicích - Mitterretzbachu na českém území, v Přední Výtoni - Guglwaldu na rakouském území, v Poštorné - Reintalu na českém území a v Zadní Zvonkové - Schönebenu na rakouském území</w:t>
      </w:r>
      <w:r>
        <w:rPr>
          <w:rFonts w:eastAsia="Times New Roman"/>
        </w:rPr>
        <w:t xml:space="preserve"> </w:t>
      </w:r>
    </w:p>
    <w:p w14:paraId="0859A317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č.j. 707/93</w:t>
      </w:r>
      <w:r>
        <w:t xml:space="preserve"> </w:t>
      </w:r>
    </w:p>
    <w:p w14:paraId="71D26C30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08D6E8A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zahraničních věcí a přijala</w:t>
      </w:r>
    </w:p>
    <w:p w14:paraId="3CD67CC6" w14:textId="35F2E9F9" w:rsidR="0026324A" w:rsidRDefault="002632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454.</w:t>
        </w:r>
      </w:hyperlink>
    </w:p>
    <w:p w14:paraId="0B7D8D34" w14:textId="77777777" w:rsidR="0026324A" w:rsidRDefault="002632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Ustavení České komise pro UNESCO</w:t>
      </w:r>
      <w:r>
        <w:rPr>
          <w:rFonts w:eastAsia="Times New Roman"/>
        </w:rPr>
        <w:t xml:space="preserve"> </w:t>
      </w:r>
    </w:p>
    <w:p w14:paraId="6A9EAC20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č.j. 709/93</w:t>
      </w:r>
      <w:r>
        <w:t xml:space="preserve"> </w:t>
      </w:r>
    </w:p>
    <w:p w14:paraId="643E3638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------------------------------------</w:t>
      </w:r>
      <w:r>
        <w:t xml:space="preserve"> </w:t>
      </w:r>
    </w:p>
    <w:p w14:paraId="41B2E014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V l á d a návrh ministra zahraničních věcí posoudila a doporučila jeho dopracování ve spolupráci s ministrem spravedlnosti a místopředsedou vlády a ministrem financí a předložit jej vládě znovu ke schválení.</w:t>
      </w:r>
      <w:r>
        <w:t xml:space="preserve"> </w:t>
      </w:r>
    </w:p>
    <w:p w14:paraId="064B4206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14. Změna usnesení vlády ČR ze dne 6. ledna 1993 č. 14 o jmenování vedoucího Státního úřadu pro jadernou bezpečnost</w:t>
      </w:r>
      <w:r>
        <w:t xml:space="preserve"> </w:t>
      </w:r>
    </w:p>
    <w:p w14:paraId="1030A318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č.j. 701/93</w:t>
      </w:r>
      <w:r>
        <w:t xml:space="preserve"> </w:t>
      </w:r>
    </w:p>
    <w:p w14:paraId="34ED8B10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7FCB942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V l á d a projednala návrh změny usnesení vlády předložený ministrem průmyslu a obchodu a přijala</w:t>
      </w:r>
    </w:p>
    <w:p w14:paraId="555BE7A6" w14:textId="09BA1A66" w:rsidR="0026324A" w:rsidRDefault="002632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455.</w:t>
        </w:r>
      </w:hyperlink>
    </w:p>
    <w:p w14:paraId="41D2C0DE" w14:textId="77777777" w:rsidR="0026324A" w:rsidRDefault="002632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Vyhodnocení realizace Platební smlouvy mezi ČR a SR</w:t>
      </w:r>
      <w:r>
        <w:rPr>
          <w:rFonts w:eastAsia="Times New Roman"/>
        </w:rPr>
        <w:t xml:space="preserve"> </w:t>
      </w:r>
    </w:p>
    <w:p w14:paraId="4D3DDE43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č.j. 718/93</w:t>
      </w:r>
      <w:r>
        <w:t xml:space="preserve"> </w:t>
      </w:r>
    </w:p>
    <w:p w14:paraId="59849378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</w:t>
      </w:r>
      <w:r>
        <w:t xml:space="preserve"> </w:t>
      </w:r>
    </w:p>
    <w:p w14:paraId="4E1A4859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V l á d a projednala vyhodnocení předložené místopředsedou vlády a ministrem financí a guvernérem České národní banky a přijala</w:t>
      </w:r>
    </w:p>
    <w:p w14:paraId="61564B6E" w14:textId="35413667" w:rsidR="0026324A" w:rsidRDefault="002632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456.</w:t>
        </w:r>
      </w:hyperlink>
    </w:p>
    <w:p w14:paraId="4698B7A4" w14:textId="77777777" w:rsidR="0026324A" w:rsidRDefault="002632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Ochrana státních hranice mezi Českou republikou a Slovenskou republikou - vyčlenění vojáků Armády České republiky v činné službě k plnění úkolů Policie České republiky při zajišťování ochrany státních hranic mezi Českou republikou a Slovenskou republikou</w:t>
      </w:r>
      <w:r>
        <w:rPr>
          <w:rFonts w:eastAsia="Times New Roman"/>
        </w:rPr>
        <w:t xml:space="preserve"> </w:t>
      </w:r>
    </w:p>
    <w:p w14:paraId="6BC9F201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č.j. 724/93</w:t>
      </w:r>
      <w:r>
        <w:t xml:space="preserve"> </w:t>
      </w:r>
    </w:p>
    <w:p w14:paraId="3D5611FD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9FCFA0B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vnitra a přijala</w:t>
      </w:r>
    </w:p>
    <w:p w14:paraId="69113762" w14:textId="5D6C507A" w:rsidR="0026324A" w:rsidRDefault="002632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457.</w:t>
        </w:r>
      </w:hyperlink>
    </w:p>
    <w:p w14:paraId="54869E11" w14:textId="77777777" w:rsidR="0026324A" w:rsidRDefault="002632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Návrh výjimečného mzdového ohodnocení zaměstnanců ústředních orgánů, v jejichž čele je člen vlády a některých dalších ústředních orgánů v roce 1993</w:t>
      </w:r>
      <w:r>
        <w:rPr>
          <w:rFonts w:eastAsia="Times New Roman"/>
        </w:rPr>
        <w:t xml:space="preserve"> </w:t>
      </w:r>
    </w:p>
    <w:p w14:paraId="4B6AC87E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č.j. 726/93</w:t>
      </w:r>
      <w:r>
        <w:t xml:space="preserve"> </w:t>
      </w:r>
    </w:p>
    <w:p w14:paraId="5A9A6D34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15C3F27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práce a sociálních věcí a přijala</w:t>
      </w:r>
    </w:p>
    <w:p w14:paraId="7AEF9E25" w14:textId="06C82E36" w:rsidR="0026324A" w:rsidRDefault="002632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458.</w:t>
        </w:r>
      </w:hyperlink>
    </w:p>
    <w:p w14:paraId="5592EFB2" w14:textId="77777777" w:rsidR="0026324A" w:rsidRDefault="0026324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Ústní informace ministra zahraničních věcí o přípravě návštěvy prezidenta Ruské federace v České republice</w:t>
      </w:r>
      <w:r>
        <w:rPr>
          <w:rFonts w:eastAsia="Times New Roman"/>
        </w:rPr>
        <w:t xml:space="preserve"> </w:t>
      </w:r>
    </w:p>
    <w:p w14:paraId="01025C0E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2923723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4E5A2071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a) s e s e z n á m i l a s návrhem programu připravované návštěvy prezidenta Ruské federace pana B. Jelcina, která bude vykonána dne 26. srpna 1993,</w:t>
      </w:r>
      <w:r>
        <w:t xml:space="preserve"> </w:t>
      </w:r>
    </w:p>
    <w:p w14:paraId="729B757A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b) u l o ž i l a ministru zahraničních věcí využít závěry z diskuse vlády při organizačním upřesnění této státní návštěvy.</w:t>
      </w:r>
      <w:r>
        <w:t xml:space="preserve"> </w:t>
      </w:r>
    </w:p>
    <w:p w14:paraId="50F6AEC6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229BB9AC" w14:textId="77777777" w:rsidR="0026324A" w:rsidRDefault="0026324A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4B2EC9DC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1. Informace ministra hospodářství o jeho návštěvě v Rakousku - Vídeň, 1. - 2. 7. 1993</w:t>
      </w:r>
      <w:r>
        <w:t xml:space="preserve"> </w:t>
      </w:r>
    </w:p>
    <w:p w14:paraId="5D02D69C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č.j. 700/93</w:t>
      </w:r>
      <w:r>
        <w:t xml:space="preserve"> </w:t>
      </w:r>
    </w:p>
    <w:p w14:paraId="50F008C5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2. Informace předsedy vlády a ministra zahraničních věcí o zasedání předsedů vlád a ministrů zahraničních věcí Středoevropské iniciativy v Budapešti 16. a 17. 7. 1993</w:t>
      </w:r>
      <w:r>
        <w:t xml:space="preserve"> </w:t>
      </w:r>
    </w:p>
    <w:p w14:paraId="238D4F33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č.j. 710/93</w:t>
      </w:r>
      <w:r>
        <w:t xml:space="preserve"> </w:t>
      </w:r>
    </w:p>
    <w:p w14:paraId="7F242500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28AC6A29" w14:textId="77777777" w:rsidR="0026324A" w:rsidRDefault="0026324A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797175CA" w14:textId="77777777" w:rsidR="0026324A" w:rsidRDefault="0026324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4A"/>
    <w:rsid w:val="0026324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89C6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689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3&amp;08-18" TargetMode="External"/><Relationship Id="rId13" Type="http://schemas.openxmlformats.org/officeDocument/2006/relationships/hyperlink" Target="file:///c:\redir.nsf%3fRedirect&amp;To=\66bbfabee8e70f37c125642e0052aae5\c7fbe76c09baae38c12564b50027afa6%3fOpen&amp;Name=CN=Ghoul\O=ENV\C=CZ&amp;Id=C1256A62004E5036" TargetMode="External"/><Relationship Id="rId18" Type="http://schemas.openxmlformats.org/officeDocument/2006/relationships/hyperlink" Target="file:///c:\redir.nsf%3fRedirect&amp;To=\66bbfabee8e70f37c125642e0052aae5\905b8f6ab46ae4d9c12564b50027afab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ab25b080ca19cab4c12564b50027afae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3" TargetMode="External"/><Relationship Id="rId12" Type="http://schemas.openxmlformats.org/officeDocument/2006/relationships/hyperlink" Target="file:///c:\redir.nsf%3fRedirect&amp;To=\66bbfabee8e70f37c125642e0052aae5\2aefb92929b6368cc12564b50027afa5%3fOpen&amp;Name=CN=Ghoul\O=ENV\C=CZ&amp;Id=C1256A62004E5036" TargetMode="External"/><Relationship Id="rId17" Type="http://schemas.openxmlformats.org/officeDocument/2006/relationships/hyperlink" Target="file:///c:\redir.nsf%3fRedirect&amp;To=\66bbfabee8e70f37c125642e0052aae5\4b12b492be5c0de6c12564b50027afaa%3fOpen&amp;Name=CN=Ghoul\O=ENV\C=CZ&amp;Id=C1256A62004E503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b5d6bdba43b6f6c0c12564b50027afa9%3fOpen&amp;Name=CN=Ghoul\O=ENV\C=CZ&amp;Id=C1256A62004E5036" TargetMode="External"/><Relationship Id="rId20" Type="http://schemas.openxmlformats.org/officeDocument/2006/relationships/hyperlink" Target="file:///c:\redir.nsf%3fRedirect&amp;To=\66bbfabee8e70f37c125642e0052aae5\fbaa9ee3780ca3b6c12564b50027afad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9b0376597b11a85dc12564b50027afa4%3fOpen&amp;Name=CN=Ghoul\O=ENV\C=CZ&amp;Id=C1256A62004E503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32b18b67057ed6a1c12564b50027afa8%3fOpen&amp;Name=CN=Ghoul\O=ENV\C=CZ&amp;Id=C1256A62004E5036" TargetMode="External"/><Relationship Id="rId23" Type="http://schemas.openxmlformats.org/officeDocument/2006/relationships/hyperlink" Target="file:///c:\redir.nsf%3fRedirect&amp;To=\66bbfabee8e70f37c125642e0052aae5\2507ea27610b9ae0c12564b50027afb0%3fOpen&amp;Name=CN=Ghoul\O=ENV\C=CZ&amp;Id=C1256A62004E5036" TargetMode="External"/><Relationship Id="rId10" Type="http://schemas.openxmlformats.org/officeDocument/2006/relationships/hyperlink" Target="file:///c:\redir.nsf%3fRedirect&amp;To=\66bbfabee8e70f37c125642e0052aae5\d38efe948dd02c20c12564b50027afa3%3fOpen&amp;Name=CN=Ghoul\O=ENV\C=CZ&amp;Id=C1256A62004E5036" TargetMode="External"/><Relationship Id="rId19" Type="http://schemas.openxmlformats.org/officeDocument/2006/relationships/hyperlink" Target="file:///c:\redir.nsf%3fRedirect&amp;To=\66bbfabee8e70f37c125642e0052aae5\023c3bfd41fe0265c12564b50027afac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1406084625fc5b29c12564b50027afa7%3fOpen&amp;Name=CN=Ghoul\O=ENV\C=CZ&amp;Id=C1256A62004E5036" TargetMode="External"/><Relationship Id="rId22" Type="http://schemas.openxmlformats.org/officeDocument/2006/relationships/hyperlink" Target="file:///c:\redir.nsf%3fRedirect&amp;To=\66bbfabee8e70f37c125642e0052aae5\dc1aae86a89eec64c12564b50027afaf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1381</Words>
  <Characters>7874</Characters>
  <Application>Microsoft Office Word</Application>
  <DocSecurity>0</DocSecurity>
  <Lines>65</Lines>
  <Paragraphs>18</Paragraphs>
  <ScaleCrop>false</ScaleCrop>
  <Company>Profinit EU s.r.o.</Company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2025-05-03T19:39:00Z</dcterms:created>
  <dcterms:modified xsi:type="dcterms:W3CDTF">2025-05-03T19:39:00Z</dcterms:modified>
</cp:coreProperties>
</file>