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F40E897" w14:textId="77777777" w:rsidR="005875CB" w:rsidRDefault="005875CB">
      <w:pPr>
        <w:pStyle w:val="z-TopofForm"/>
      </w:pPr>
      <w:r>
        <w:t>Top of Form</w:t>
      </w:r>
    </w:p>
    <w:p w14:paraId="3827D0C8" w14:textId="6FA1A899" w:rsidR="005875CB" w:rsidRDefault="005875CB">
      <w:pPr>
        <w:pStyle w:val="Heading5"/>
        <w:divId w:val="21732710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1993-10-27</w:t>
        </w:r>
      </w:hyperlink>
    </w:p>
    <w:p w14:paraId="6A816005" w14:textId="77777777" w:rsidR="005875CB" w:rsidRDefault="005875CB">
      <w:pPr>
        <w:rPr>
          <w:rFonts w:eastAsia="Times New Roman"/>
        </w:rPr>
      </w:pPr>
    </w:p>
    <w:p w14:paraId="004D9815" w14:textId="77777777" w:rsidR="005875CB" w:rsidRDefault="005875CB">
      <w:pPr>
        <w:divId w:val="158703386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BCFFF33" w14:textId="77777777" w:rsidR="005875CB" w:rsidRDefault="005875CB">
      <w:pPr>
        <w:divId w:val="1594584592"/>
        <w:rPr>
          <w:rFonts w:eastAsia="Times New Roman"/>
        </w:rPr>
      </w:pPr>
      <w:r>
        <w:rPr>
          <w:rFonts w:eastAsia="Times New Roman"/>
        </w:rPr>
        <w:pict w14:anchorId="464313DE"/>
      </w:r>
      <w:r>
        <w:rPr>
          <w:rFonts w:eastAsia="Times New Roman"/>
        </w:rPr>
        <w:pict w14:anchorId="165E0364"/>
      </w:r>
      <w:r>
        <w:rPr>
          <w:rFonts w:eastAsia="Times New Roman"/>
          <w:noProof/>
        </w:rPr>
        <w:drawing>
          <wp:inline distT="0" distB="0" distL="0" distR="0" wp14:anchorId="2FB4E1B4" wp14:editId="4943901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0964" w14:textId="77777777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99A7C8E" w14:textId="77777777">
        <w:trPr>
          <w:tblCellSpacing w:w="0" w:type="dxa"/>
        </w:trPr>
        <w:tc>
          <w:tcPr>
            <w:tcW w:w="2500" w:type="pct"/>
            <w:hideMark/>
          </w:tcPr>
          <w:p w14:paraId="3F3B1C97" w14:textId="77777777" w:rsidR="005875CB" w:rsidRDefault="005875C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2090/93</w:t>
            </w:r>
          </w:p>
        </w:tc>
        <w:tc>
          <w:tcPr>
            <w:tcW w:w="2500" w:type="pct"/>
            <w:hideMark/>
          </w:tcPr>
          <w:p w14:paraId="59C4AFD6" w14:textId="77777777" w:rsidR="005875CB" w:rsidRDefault="005875C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27. října 1993</w:t>
            </w:r>
          </w:p>
        </w:tc>
      </w:tr>
    </w:tbl>
    <w:p w14:paraId="66A94F4A" w14:textId="77777777" w:rsidR="005875CB" w:rsidRDefault="005875C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27. října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(42. schůze)</w:t>
      </w:r>
    </w:p>
    <w:p w14:paraId="0853C5D1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vlády řídil předseda vlády.</w:t>
      </w:r>
      <w:r>
        <w:rPr>
          <w:rFonts w:eastAsia="Times New Roman"/>
        </w:rPr>
        <w:t xml:space="preserve"> </w:t>
      </w:r>
    </w:p>
    <w:p w14:paraId="10D8A70A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 xml:space="preserve">1. Návrh zákona, kterým se mění a doplňuje zákon České národní </w:t>
      </w:r>
      <w:r>
        <w:rPr>
          <w:rFonts w:ascii="Times New Roman CE" w:hAnsi="Times New Roman CE" w:cs="Times New Roman CE"/>
        </w:rPr>
        <w:t>rady č. 586/1992 Sb., o daních z příjmů, ve znění pozdějších předpisů, zákon České národní rady č. 337/1992 Sb., o správě daní a poplatků, ve znění pozdějších předpisů a zákon České národní rady č. 593/1992 Sb., o rezervách pro zjištění základu daně z příjmů, ve znění pozdějších předpisů</w:t>
      </w:r>
      <w:r>
        <w:t xml:space="preserve"> </w:t>
      </w:r>
    </w:p>
    <w:p w14:paraId="628CE261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887/93</w:t>
      </w:r>
      <w:r>
        <w:t xml:space="preserve"> </w:t>
      </w:r>
    </w:p>
    <w:p w14:paraId="51D58279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FB30A1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s doplňkovou informací a</w:t>
      </w:r>
      <w:r>
        <w:t xml:space="preserve"> </w:t>
      </w:r>
    </w:p>
    <w:p w14:paraId="6D854DB4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E02DB97" w14:textId="0B53BD91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592</w:t>
        </w:r>
      </w:hyperlink>
    </w:p>
    <w:p w14:paraId="3EAF0A98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návrhu zákona nebude navržena retroaktivita zejména v případech, kdy by tím došlo ke znevýhodnění poplatníků a dále, že bude zpřesněn bod I/55 (§ 15 odst. 8) a doplněn § 4 návrhu zákona,</w:t>
      </w:r>
      <w:r>
        <w:rPr>
          <w:rFonts w:eastAsia="Times New Roman"/>
        </w:rPr>
        <w:t xml:space="preserve"> </w:t>
      </w:r>
    </w:p>
    <w:p w14:paraId="5C3641C8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financí předložit k projednání vybraným členům vlády studii zabývající se nominální a reálnou daňovou sazbou.</w:t>
      </w:r>
      <w:r>
        <w:t xml:space="preserve"> </w:t>
      </w:r>
    </w:p>
    <w:p w14:paraId="28868A52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lastRenderedPageBreak/>
        <w:t>2. Návrh zákona, kterým se mění a doplňuje zákon České národní rady č. 338/1992 Sb., o dani z nemovitosti a mění zákon České národní rady č. 337/1992 Sb., o správě daní a poplatků, ve znění zákona České národní rady č. 35/1993 Sb.</w:t>
      </w:r>
      <w:r>
        <w:t xml:space="preserve"> </w:t>
      </w:r>
    </w:p>
    <w:p w14:paraId="4C753E82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885/93</w:t>
      </w:r>
      <w:r>
        <w:t xml:space="preserve"> </w:t>
      </w:r>
    </w:p>
    <w:p w14:paraId="48EBEF72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4DC9AC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místopředsedou vlády a ministrem financí přijala</w:t>
      </w:r>
    </w:p>
    <w:p w14:paraId="293E9C7C" w14:textId="56BCDE31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593</w:t>
        </w:r>
      </w:hyperlink>
    </w:p>
    <w:p w14:paraId="62060215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nově pojat § 12 (bod I/52 návrhu zákona) a bude navržena možnost obcí zvyšovat sazby daně jen o jednu kategorii.</w:t>
      </w:r>
      <w:r>
        <w:rPr>
          <w:rFonts w:eastAsia="Times New Roman"/>
        </w:rPr>
        <w:t xml:space="preserve"> </w:t>
      </w:r>
    </w:p>
    <w:p w14:paraId="1B8AD2F2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České národní rady č. 357/1992 Sb., o dani dědické, dani darovací a dani z převodu nemovitostí, ve znění zákona České národní rady č. 18/1993 Sb.</w:t>
      </w:r>
      <w:r>
        <w:t xml:space="preserve"> </w:t>
      </w:r>
    </w:p>
    <w:p w14:paraId="37CB564C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886/93</w:t>
      </w:r>
      <w:r>
        <w:t xml:space="preserve"> </w:t>
      </w:r>
    </w:p>
    <w:p w14:paraId="0EBA66EC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0B1FE3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65D30B20" w14:textId="29DF6827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594</w:t>
        </w:r>
      </w:hyperlink>
    </w:p>
    <w:p w14:paraId="6C5EA549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podle návrhu ministra kultury zpřesněn bod I/20 návrhu zákona (§ 20).</w:t>
      </w:r>
      <w:r>
        <w:rPr>
          <w:rFonts w:eastAsia="Times New Roman"/>
        </w:rPr>
        <w:t xml:space="preserve"> </w:t>
      </w:r>
    </w:p>
    <w:p w14:paraId="05F7D97C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zákon České národní rady č. 565/1990 Sb., o místních poplatcích, ve znění zákona České národní rady č. 184/1991 Sb. a zákona České národní rady č. 338/1992 Sb.</w:t>
      </w:r>
      <w:r>
        <w:t xml:space="preserve"> </w:t>
      </w:r>
    </w:p>
    <w:p w14:paraId="105F162F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882/93</w:t>
      </w:r>
      <w:r>
        <w:t xml:space="preserve"> </w:t>
      </w:r>
    </w:p>
    <w:p w14:paraId="2AE2BC07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541FCC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14:paraId="5154CB58" w14:textId="5FD81821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595</w:t>
        </w:r>
      </w:hyperlink>
    </w:p>
    <w:p w14:paraId="3D09E0EF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upravena důvodová zpráva podle zadání vlády.</w:t>
      </w:r>
      <w:r>
        <w:rPr>
          <w:rFonts w:eastAsia="Times New Roman"/>
        </w:rPr>
        <w:t xml:space="preserve"> </w:t>
      </w:r>
    </w:p>
    <w:p w14:paraId="3F07153A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lastRenderedPageBreak/>
        <w:t>5. Návrh zákona, kterým se mění a doplňuje zákon České národní rady č. 588/1992 Sb., o dani z přidané hodnoty, ve znění zákona č. 196/1993 Sb.</w:t>
      </w:r>
      <w:r>
        <w:t xml:space="preserve"> </w:t>
      </w:r>
    </w:p>
    <w:p w14:paraId="0DC63B33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883/93</w:t>
      </w:r>
      <w:r>
        <w:t xml:space="preserve"> </w:t>
      </w:r>
    </w:p>
    <w:p w14:paraId="08D9C0F0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CB6D83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2B350884" w14:textId="78FF0794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596</w:t>
        </w:r>
      </w:hyperlink>
    </w:p>
    <w:p w14:paraId="2C948632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 bod I/2 návrhu zákona (§ 2 odst. 1), bod I/43 návrhu zákona (§ 45 odst. 6).</w:t>
      </w:r>
      <w:r>
        <w:rPr>
          <w:rFonts w:eastAsia="Times New Roman"/>
        </w:rPr>
        <w:t xml:space="preserve"> </w:t>
      </w:r>
    </w:p>
    <w:p w14:paraId="58ED08A0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6. Návrh zákona, kterým se mění a doplňuje zákon České národní rady č. 587/1992 Sb., o spotřebních daních, ve znění zákona č. 199/1993 Sb., a kterým se doplňuje zákon České národní rady č. 531/1990 Sb., o územních finančních orgánech, ve znění pozdějších předpisů</w:t>
      </w:r>
      <w:r>
        <w:t xml:space="preserve"> </w:t>
      </w:r>
    </w:p>
    <w:p w14:paraId="1870C183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884/93</w:t>
      </w:r>
      <w:r>
        <w:t xml:space="preserve"> </w:t>
      </w:r>
    </w:p>
    <w:p w14:paraId="38BC7AD5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C118B8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14:paraId="57DE0E6E" w14:textId="690A3F1B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597</w:t>
        </w:r>
      </w:hyperlink>
    </w:p>
    <w:p w14:paraId="7CDC65A7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upraveno hrazení některých spotřebních daní u osob požívajících výsad a imunit podle mezinárodních smluv.</w:t>
      </w:r>
      <w:r>
        <w:rPr>
          <w:rFonts w:eastAsia="Times New Roman"/>
        </w:rPr>
        <w:t xml:space="preserve"> </w:t>
      </w:r>
    </w:p>
    <w:p w14:paraId="2E34B3C0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7. Návrh zákona o tabáku</w:t>
      </w:r>
      <w:r>
        <w:t xml:space="preserve"> </w:t>
      </w:r>
    </w:p>
    <w:p w14:paraId="36E09ECC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752/93</w:t>
      </w:r>
      <w:r>
        <w:t xml:space="preserve"> </w:t>
      </w:r>
    </w:p>
    <w:p w14:paraId="6238CDFA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</w:t>
      </w:r>
      <w:r>
        <w:t xml:space="preserve"> </w:t>
      </w:r>
    </w:p>
    <w:p w14:paraId="3842CFCE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</w:t>
      </w:r>
      <w:r>
        <w:t xml:space="preserve"> </w:t>
      </w:r>
    </w:p>
    <w:p w14:paraId="762ADF75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5CB9299" w14:textId="3E0F9F57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598</w:t>
        </w:r>
      </w:hyperlink>
    </w:p>
    <w:p w14:paraId="4DC3E49A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návrhu zákona budou provedena dílčí zpřesnění podle zadání vlády,</w:t>
      </w:r>
      <w:r>
        <w:rPr>
          <w:rFonts w:eastAsia="Times New Roman"/>
        </w:rPr>
        <w:t xml:space="preserve"> </w:t>
      </w:r>
    </w:p>
    <w:p w14:paraId="6F25CCCC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b) u l o ž i l a místopředsedům vlády a ministrům financí a zemědělství a ministru průmyslu a obchodu předložit k projednání vybraným členům vlády materiál zabývající se v širších souvislostech problematikou obchodu s tabákem.</w:t>
      </w:r>
      <w:r>
        <w:t xml:space="preserve"> </w:t>
      </w:r>
    </w:p>
    <w:p w14:paraId="182E9AAF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8. Návrh zákona, kterým se mění a doplňuje zákon č. 110/1964 Sb., o telekomunikacích, ve znění zákona č. 150/1992 Sb.</w:t>
      </w:r>
      <w:r>
        <w:t xml:space="preserve"> </w:t>
      </w:r>
    </w:p>
    <w:p w14:paraId="4EF0E6B1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601/93</w:t>
      </w:r>
      <w:r>
        <w:t xml:space="preserve"> </w:t>
      </w:r>
    </w:p>
    <w:p w14:paraId="0ACEFA35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6177EE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dokončí projednání návrhu předloženého ministrem hospodářství po dokončení připomínkového řízení a jeho zpřesnění podle diskuse vlády (Český telekomunikační úřad jako součást ministerstva hospodářství, nastolení otázky existence soustředěných víceresortních dekoncentrovaných pracovišť, věcnější a přehlednější důvodová a předkládací zpráva) a u l o ž i l a ministru hospodářství předložit takto upravený návrh vládě do 17. listopadu 1993.</w:t>
      </w:r>
      <w:r>
        <w:t xml:space="preserve"> </w:t>
      </w:r>
    </w:p>
    <w:p w14:paraId="5342B389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9. Návrh zákona, kterým se mění zákon č. 47/1956 Sb., o civilním letectví (letecký zákon), ve znění pozdějších předpisů</w:t>
      </w:r>
      <w:r>
        <w:t xml:space="preserve"> </w:t>
      </w:r>
    </w:p>
    <w:p w14:paraId="40EE72F3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879/93</w:t>
      </w:r>
      <w:r>
        <w:t xml:space="preserve"> </w:t>
      </w:r>
    </w:p>
    <w:p w14:paraId="16BCA880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E98F045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2C4662A1" w14:textId="31609C5E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599.</w:t>
        </w:r>
      </w:hyperlink>
    </w:p>
    <w:p w14:paraId="234292FB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zákona, kterým se mění a doplňují zákon České národní rady č. 283/1991 Sb., o Policii České republiky a zákon České národní rady č. 186/1992 Sb., o služebním poměru příslušníků Policie České republiky, a kterým se stanoví podmínky skončení služebního poměru policistů Federální železniční policie</w:t>
      </w:r>
      <w:r>
        <w:rPr>
          <w:rFonts w:eastAsia="Times New Roman"/>
        </w:rPr>
        <w:t xml:space="preserve"> </w:t>
      </w:r>
    </w:p>
    <w:p w14:paraId="4C0D6E84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917/93</w:t>
      </w:r>
      <w:r>
        <w:t xml:space="preserve"> </w:t>
      </w:r>
    </w:p>
    <w:p w14:paraId="3A5594CC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3A1D98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508E0EA2" w14:textId="5F7EAC25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600</w:t>
        </w:r>
      </w:hyperlink>
    </w:p>
    <w:p w14:paraId="74D44274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 bod I/1 návrhu zákona (§ 2 odst. 1 písm. h/), bod I/4 návrhu zákona (§ 3 odst. 3) a bod I/20 návrhu zákona (§ 45a).</w:t>
      </w:r>
      <w:r>
        <w:rPr>
          <w:rFonts w:eastAsia="Times New Roman"/>
        </w:rPr>
        <w:t xml:space="preserve"> </w:t>
      </w:r>
    </w:p>
    <w:p w14:paraId="0E06500F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11. Návrh zákona, kterým se mění a doplňuje zákon č. 498/1990 Sb., o uprchlících</w:t>
      </w:r>
      <w:r>
        <w:t xml:space="preserve"> </w:t>
      </w:r>
    </w:p>
    <w:p w14:paraId="233A02ED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807/93</w:t>
      </w:r>
      <w:r>
        <w:t xml:space="preserve"> </w:t>
      </w:r>
    </w:p>
    <w:p w14:paraId="038F0FC6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5CD1F5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5DEF723A" w14:textId="5A5B6459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601.</w:t>
        </w:r>
      </w:hyperlink>
    </w:p>
    <w:p w14:paraId="45FE0D30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změn zákona o pojistném na sociální zabezpečení a příspěvku na státní politiku zaměstnanosti a některých dalších předpisů o nemocenském a důchodovém zabezpečení</w:t>
      </w:r>
      <w:r>
        <w:rPr>
          <w:rFonts w:eastAsia="Times New Roman"/>
        </w:rPr>
        <w:t xml:space="preserve"> </w:t>
      </w:r>
    </w:p>
    <w:p w14:paraId="3E4CB66A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856/93</w:t>
      </w:r>
      <w:r>
        <w:t xml:space="preserve"> </w:t>
      </w:r>
    </w:p>
    <w:p w14:paraId="1FFEE164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198DDA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přijala</w:t>
      </w:r>
    </w:p>
    <w:p w14:paraId="3F63937A" w14:textId="2EFA3C70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602</w:t>
        </w:r>
      </w:hyperlink>
    </w:p>
    <w:p w14:paraId="6A1D7A65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návrhu zákona bude doplněno zmocnění o vyhlášení úplného znění zákona č. 100/1988 Sb. a s tím, že bude vypuštěn § 7 odst. 2 zákona č. 589/1992 Sb. (bod I/1 usnesení), bod I/14 návrhu zákona.</w:t>
      </w:r>
      <w:r>
        <w:rPr>
          <w:rFonts w:eastAsia="Times New Roman"/>
        </w:rPr>
        <w:t xml:space="preserve"> </w:t>
      </w:r>
    </w:p>
    <w:p w14:paraId="07ED750C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13. Návrh zákona o příspěvku na nájemné</w:t>
      </w:r>
      <w:r>
        <w:t xml:space="preserve"> </w:t>
      </w:r>
    </w:p>
    <w:p w14:paraId="3BB0069B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922/93</w:t>
      </w:r>
      <w:r>
        <w:t xml:space="preserve"> </w:t>
      </w:r>
    </w:p>
    <w:p w14:paraId="6AFA3974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</w:t>
      </w:r>
      <w:r>
        <w:t xml:space="preserve"> </w:t>
      </w:r>
    </w:p>
    <w:p w14:paraId="1C7B0C7B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379A8F8B" w14:textId="3124435B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603</w:t>
        </w:r>
      </w:hyperlink>
    </w:p>
    <w:p w14:paraId="3F819E90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zpřesněn § 6 odst. 5 návrhu zákona.</w:t>
      </w:r>
      <w:r>
        <w:rPr>
          <w:rFonts w:eastAsia="Times New Roman"/>
        </w:rPr>
        <w:t xml:space="preserve"> </w:t>
      </w:r>
    </w:p>
    <w:p w14:paraId="6AACD6B2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14. Návrh zákona, kterým se mění a doplňuje zákon České národní rady č. 391/1991 Sb., o platových poměrech soudců, státních notářů, justičních a notářských čekatelů, ve znění zákona České národní rady č. 7/1993 Sb.</w:t>
      </w:r>
      <w:r>
        <w:t xml:space="preserve"> </w:t>
      </w:r>
    </w:p>
    <w:p w14:paraId="03B56972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865/93</w:t>
      </w:r>
      <w:r>
        <w:t xml:space="preserve"> </w:t>
      </w:r>
    </w:p>
    <w:p w14:paraId="619AFAC7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937F42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spravedlnosti přijala</w:t>
      </w:r>
    </w:p>
    <w:p w14:paraId="6285CE15" w14:textId="6930E95E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604</w:t>
        </w:r>
      </w:hyperlink>
    </w:p>
    <w:p w14:paraId="423FE3EE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nebude hrazeno odchodné vojenským soudcům v souvislosti s jejich přechodem k tzv. obecným soudům a že po dobu výkonu funkce soudce bude pozastaven nárok soudce na uspokojení výslužného podle dosavadních předpisů.</w:t>
      </w:r>
      <w:r>
        <w:rPr>
          <w:rFonts w:eastAsia="Times New Roman"/>
        </w:rPr>
        <w:t xml:space="preserve"> </w:t>
      </w:r>
    </w:p>
    <w:p w14:paraId="2817F54F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15. Návrh zákona, kterým se mění a doplňuje zákon České národní rady č. 436/1991 Sb., o některých opatřeních v soudnictví, o volbách přísedících, jejich zproštění a odvolání z funkce a o státní správě soudů České republiky, ve znění zákona České národní rady č. 580/1991 Sb., zákona České národní rady č. 23/1993 Sb. a zákona č. 171/1993 Sb.</w:t>
      </w:r>
      <w:r>
        <w:t xml:space="preserve"> </w:t>
      </w:r>
    </w:p>
    <w:p w14:paraId="3A2A94FE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864/93</w:t>
      </w:r>
      <w:r>
        <w:t xml:space="preserve"> </w:t>
      </w:r>
    </w:p>
    <w:p w14:paraId="0EA29E15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F973BE3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</w:t>
      </w:r>
      <w:r>
        <w:t xml:space="preserve"> </w:t>
      </w:r>
    </w:p>
    <w:p w14:paraId="37E1260B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37D3EC6" w14:textId="719E6157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605</w:t>
        </w:r>
      </w:hyperlink>
    </w:p>
    <w:p w14:paraId="06DE166A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upřesněn bodu I/2 návrhu (§ 5c odst. 1 písm.a/),</w:t>
      </w:r>
      <w:r>
        <w:rPr>
          <w:rFonts w:eastAsia="Times New Roman"/>
        </w:rPr>
        <w:t xml:space="preserve"> </w:t>
      </w:r>
    </w:p>
    <w:p w14:paraId="110E83E1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financí a ministrům práce a sociálních věcí, spravedlnosti, obrany a vnitra zpracovat a předložit vládě materiál obsahující návrh obecného řešení uspokojování nároků připadajících v úvahu v souvislosti s transformací některých resortů nebo jejich částí.</w:t>
      </w:r>
      <w:r>
        <w:t xml:space="preserve"> </w:t>
      </w:r>
    </w:p>
    <w:p w14:paraId="74E5F805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16. Dofinancování jaderné elektrárny Temelín</w:t>
      </w:r>
      <w:r>
        <w:t xml:space="preserve"> </w:t>
      </w:r>
    </w:p>
    <w:p w14:paraId="3568DB3E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901/93</w:t>
      </w:r>
      <w:r>
        <w:t xml:space="preserve"> </w:t>
      </w:r>
    </w:p>
    <w:p w14:paraId="12AFA415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773662D6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a místopředsedou vlády a ministrem financí přijala</w:t>
      </w:r>
    </w:p>
    <w:p w14:paraId="7C7AA832" w14:textId="51E87056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606.</w:t>
        </w:r>
      </w:hyperlink>
    </w:p>
    <w:p w14:paraId="08937B21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Uvolnění finančních prostředků na pomoc obětem válečného konfliktu na území Republiky Bosna a Hercegovina</w:t>
      </w:r>
      <w:r>
        <w:rPr>
          <w:rFonts w:eastAsia="Times New Roman"/>
        </w:rPr>
        <w:t xml:space="preserve"> </w:t>
      </w:r>
    </w:p>
    <w:p w14:paraId="1CE7694C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773/93</w:t>
      </w:r>
      <w:r>
        <w:t xml:space="preserve"> </w:t>
      </w:r>
    </w:p>
    <w:p w14:paraId="74BF46F2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11B6E9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vnitra přijala</w:t>
      </w:r>
    </w:p>
    <w:p w14:paraId="67A2F25E" w14:textId="30149528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607.</w:t>
        </w:r>
      </w:hyperlink>
    </w:p>
    <w:p w14:paraId="7138E54D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opatření vlády, kterým se vyhlašuje přírůstek spotřebitelských cen za třetí čtvrtletí 1993 proti třetímu čtvrtletí 1992</w:t>
      </w:r>
      <w:r>
        <w:rPr>
          <w:rFonts w:eastAsia="Times New Roman"/>
        </w:rPr>
        <w:t xml:space="preserve"> </w:t>
      </w:r>
    </w:p>
    <w:p w14:paraId="2EC19D0E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908/93</w:t>
      </w:r>
      <w:r>
        <w:t xml:space="preserve"> </w:t>
      </w:r>
    </w:p>
    <w:p w14:paraId="54B2F315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0245407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3CB883DC" w14:textId="64081481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608</w:t>
        </w:r>
      </w:hyperlink>
    </w:p>
    <w:p w14:paraId="0DA75762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záhlaví vydávaného opatření bude výslovný odkaz na nařízení vlády č. 186/1993 Sb., o regulačním a sankčním opatření ve mzdové oblasti.</w:t>
      </w:r>
      <w:r>
        <w:rPr>
          <w:rFonts w:eastAsia="Times New Roman"/>
        </w:rPr>
        <w:t xml:space="preserve"> </w:t>
      </w:r>
    </w:p>
    <w:p w14:paraId="67CFF083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19. Návrh na sjednání Obchodně ekonomické dohody mezi vládou České republiky a vládou Čínské lidové republiky</w:t>
      </w:r>
      <w:r>
        <w:t xml:space="preserve"> </w:t>
      </w:r>
    </w:p>
    <w:p w14:paraId="2F4ACE59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923/93</w:t>
      </w:r>
      <w:r>
        <w:t xml:space="preserve"> </w:t>
      </w:r>
    </w:p>
    <w:p w14:paraId="63DAF05D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441D4A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</w:t>
      </w:r>
      <w:r>
        <w:t xml:space="preserve"> </w:t>
      </w:r>
    </w:p>
    <w:p w14:paraId="0D24833E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CCB8F74" w14:textId="72DF1B04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609,</w:t>
        </w:r>
      </w:hyperlink>
    </w:p>
    <w:p w14:paraId="384B3C3E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ministrům průmyslu a obchodu a zahraničních věcí zpracovat a předložit vládě materiál o činnosti a stavu obchodních zastupitelství České republiky v zahraničí.</w:t>
      </w:r>
      <w:r>
        <w:rPr>
          <w:rFonts w:eastAsia="Times New Roman"/>
        </w:rPr>
        <w:t xml:space="preserve"> </w:t>
      </w:r>
    </w:p>
    <w:p w14:paraId="3952EDF7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20. Návrh rozpočtu Fondu dětí a mládeže pro IV. čtvrtletí 1993</w:t>
      </w:r>
      <w:r>
        <w:t xml:space="preserve"> </w:t>
      </w:r>
    </w:p>
    <w:p w14:paraId="3D7FF599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Návrhy na uvolnění a nové jmenování člena dozorčí rady Fondu dětí a mládeže</w:t>
      </w:r>
      <w:r>
        <w:t xml:space="preserve"> </w:t>
      </w:r>
    </w:p>
    <w:p w14:paraId="70FDB264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Návrh na výši odměny pro předsedu a členy dozorčí rady Fondu dětí a mládeže</w:t>
      </w:r>
      <w:r>
        <w:t xml:space="preserve"> </w:t>
      </w:r>
    </w:p>
    <w:p w14:paraId="4FB18EED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924/93</w:t>
      </w:r>
      <w:r>
        <w:t xml:space="preserve"> </w:t>
      </w:r>
    </w:p>
    <w:p w14:paraId="69C509D0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166A19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dokončí projednání návrhu předloženého ministrem vlády a vedoucím Úřadu vlády I. Němcem na jednání schůze vlády dne 3. listopadu 1993.</w:t>
      </w:r>
      <w:r>
        <w:t xml:space="preserve"> </w:t>
      </w:r>
    </w:p>
    <w:p w14:paraId="41F10C63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21. Potvrzení dokumentů Hospodářské komory České republiky</w:t>
      </w:r>
      <w:r>
        <w:t xml:space="preserve"> </w:t>
      </w:r>
    </w:p>
    <w:p w14:paraId="5774FA7F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916/93</w:t>
      </w:r>
      <w:r>
        <w:t xml:space="preserve"> </w:t>
      </w:r>
    </w:p>
    <w:p w14:paraId="3DBAAD62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3D9A5AE0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vlády a vedoucím Úřadu vlády I. Němcem n e p o t v r d i l a předložený statut Hospodářské komory České republiky, jednací řád Hospodářské komory České republiky, volební řád Hospodářské komory České republiky a příspěvkový řád Hospodářské komory České republiky s tím, že ministr vlády a vedoucí Úřadu vlády I. Němec bude tlumočit představenstvu Hospodářské komory České republiky připomínky vlády.</w:t>
      </w:r>
      <w:r>
        <w:t xml:space="preserve"> </w:t>
      </w:r>
    </w:p>
    <w:p w14:paraId="659D07C8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22. Informace o záměru přípravy projektu centrální výroby nových dokladů</w:t>
      </w:r>
      <w:r>
        <w:t xml:space="preserve"> </w:t>
      </w:r>
    </w:p>
    <w:p w14:paraId="54407DA3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900/93</w:t>
      </w:r>
      <w:r>
        <w:t xml:space="preserve"> </w:t>
      </w:r>
    </w:p>
    <w:p w14:paraId="4920CB54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252BB0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n e s o u h l a s i l a s postupem navrženým ministrem vnitra týkajícím se záměru na centrální výrobu strojově čitelných dokladů.</w:t>
      </w:r>
      <w:r>
        <w:t xml:space="preserve"> </w:t>
      </w:r>
    </w:p>
    <w:p w14:paraId="4F09AE11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23. Návrh na odvolání dosavadního a jmenování nového předsedy Českého úřadu zeměměřického a katastrálního</w:t>
      </w:r>
      <w:r>
        <w:t xml:space="preserve"> </w:t>
      </w:r>
    </w:p>
    <w:p w14:paraId="4167A5AE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911/93</w:t>
      </w:r>
      <w:r>
        <w:t xml:space="preserve"> </w:t>
      </w:r>
    </w:p>
    <w:p w14:paraId="404BE671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D45BE9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7FD6D1D5" w14:textId="24538BC0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610.</w:t>
        </w:r>
      </w:hyperlink>
    </w:p>
    <w:p w14:paraId="6F3CD090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Návrh na uskutečnění oficiální návštěvy prezidenta České republiky Václava Havla v Republice Slovinsko ve dnech 10. - 11. listopadu 1993</w:t>
      </w:r>
      <w:r>
        <w:rPr>
          <w:rFonts w:eastAsia="Times New Roman"/>
        </w:rPr>
        <w:t xml:space="preserve"> </w:t>
      </w:r>
    </w:p>
    <w:p w14:paraId="0B1A0BA4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914/93</w:t>
      </w:r>
      <w:r>
        <w:t xml:space="preserve"> </w:t>
      </w:r>
    </w:p>
    <w:p w14:paraId="013D58A4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7E38B0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6A5178C0" w14:textId="2707A5BE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611.</w:t>
        </w:r>
      </w:hyperlink>
    </w:p>
    <w:p w14:paraId="529247A9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Návrh na obeslání XXVII. generální konference Organizace spojených národů pro výživu a zemědělství (FAO)</w:t>
      </w:r>
      <w:r>
        <w:rPr>
          <w:rFonts w:eastAsia="Times New Roman"/>
        </w:rPr>
        <w:t xml:space="preserve"> </w:t>
      </w:r>
    </w:p>
    <w:p w14:paraId="50D401C0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915/93</w:t>
      </w:r>
      <w:r>
        <w:t xml:space="preserve"> </w:t>
      </w:r>
    </w:p>
    <w:p w14:paraId="7053F70B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394819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ministrem zahraničních věcí a přijala</w:t>
      </w:r>
    </w:p>
    <w:p w14:paraId="108FBE87" w14:textId="25717753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612.</w:t>
        </w:r>
      </w:hyperlink>
    </w:p>
    <w:p w14:paraId="758CF38B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Rozhodnutí o privatizaci podle § 10, odst. 1 zákona č. 92/1991 Sb., o podmínkách převodu majetku státu na jiné osoby (materiál č. 10)</w:t>
      </w:r>
      <w:r>
        <w:rPr>
          <w:rFonts w:eastAsia="Times New Roman"/>
        </w:rPr>
        <w:t xml:space="preserve"> </w:t>
      </w:r>
    </w:p>
    <w:p w14:paraId="3B6805AC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925/93</w:t>
      </w:r>
      <w:r>
        <w:t xml:space="preserve"> </w:t>
      </w:r>
    </w:p>
    <w:p w14:paraId="20AE59CC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B7B76E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</w:t>
      </w:r>
      <w:r>
        <w:t xml:space="preserve"> </w:t>
      </w:r>
    </w:p>
    <w:p w14:paraId="3204EC60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1ECEA8F" w14:textId="4AE01D5B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613,</w:t>
        </w:r>
      </w:hyperlink>
    </w:p>
    <w:p w14:paraId="78EF0E97" w14:textId="77777777" w:rsidR="005875CB" w:rsidRDefault="00587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ministrům pro správu národního majetku a jeho privatizaci a zdravotnictví předkládat vládě ke schválení způsob privatizace majetku malých hodnot z resortu zdravotnictví formou stručného souhrnného přehledu.</w:t>
      </w:r>
      <w:r>
        <w:rPr>
          <w:rFonts w:eastAsia="Times New Roman"/>
        </w:rPr>
        <w:t xml:space="preserve"> </w:t>
      </w:r>
    </w:p>
    <w:p w14:paraId="060FC23A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27. Setkání některých členů vlády s předsedy odborových svazů sdružených v Českomoravské komoře odborových svazů dne 29. října 1993</w:t>
      </w:r>
      <w:r>
        <w:t xml:space="preserve"> </w:t>
      </w:r>
    </w:p>
    <w:p w14:paraId="259AEFEE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F35487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z podnětu předsedy vlády u l o ž i l a místopředsedovi vlády a ministru financí a ministrům průmyslu a obchodu, hospodářství a dopravy účastnit se setkání s předsedy odborových svazů sdružených v Českomoravské komoře odborových svazů dne 29. října 1993 a v z a l a n a v ě d o m í , že v zastoupení ministra práce a sociálních věcí se tohoto setkání účastní náměstkyně ministra práce a sociálních věcí J. Voňková (bod 15 záznamu z jednání schůze vlády konané dne 13. října 1993).</w:t>
      </w:r>
      <w:r>
        <w:t xml:space="preserve"> </w:t>
      </w:r>
    </w:p>
    <w:p w14:paraId="68FE9B6D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28. Organizační zajištění žádosti představitelů Parlamentu České republiky o předložení harmonogramu postupu reformy veřejné správy a s tím souvisejících legislativních kroků</w:t>
      </w:r>
      <w:r>
        <w:t xml:space="preserve"> </w:t>
      </w:r>
    </w:p>
    <w:p w14:paraId="0A9DA361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91809A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místopředsedy vlády pověřeného řízením Úřadu pro legislativu a veřejnou správu o průběhu expertního jednání při přípravě projednávání návrhu reformy veřejné správy (bod 24 záznamu z jednání schůze vlády konané dne 20. října 1993) a k o n s t a t o v a l a nutnost dodržení termínu pro odevzdání výchozích návrhů dotčených členů vlády na reformu jednotlivých resortů a to v souvislosti s přípravou globální reformy veřejné správy a to termínu 3. listopad 1993.</w:t>
      </w:r>
      <w:r>
        <w:t xml:space="preserve"> </w:t>
      </w:r>
    </w:p>
    <w:p w14:paraId="54FF6EE8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29. Návrh zákona, kterým se mění a doplňuje zákon České národní rady č. 550/1991 Sb., o všeobecném zdravotním pojištění, ve znění pozdějších předpisů, a zákon České národní rady č. 592/1992 Sb., o pojistném na všeobecné zdravotní pojištění, ve znění pozdějších předpisů</w:t>
      </w:r>
      <w:r>
        <w:t xml:space="preserve"> </w:t>
      </w:r>
    </w:p>
    <w:p w14:paraId="664EA7C0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937/93</w:t>
      </w:r>
      <w:r>
        <w:t xml:space="preserve"> </w:t>
      </w:r>
    </w:p>
    <w:p w14:paraId="7286590C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131B92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 přijala</w:t>
      </w:r>
    </w:p>
    <w:p w14:paraId="23156D68" w14:textId="70C4708E" w:rsidR="005875CB" w:rsidRDefault="00587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614.</w:t>
        </w:r>
      </w:hyperlink>
    </w:p>
    <w:p w14:paraId="0812FF8F" w14:textId="77777777" w:rsidR="005875CB" w:rsidRDefault="005875CB">
      <w:pPr>
        <w:rPr>
          <w:rFonts w:eastAsia="Times New Roman"/>
        </w:rPr>
      </w:pPr>
    </w:p>
    <w:p w14:paraId="5BE2BD15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247CA7F2" w14:textId="77777777" w:rsidR="005875CB" w:rsidRDefault="005875C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D43B62B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1. Informace o průběhu a výsledcích Mezinárodní konference o ochraně obětí války konané ve dnech 30. srpna - 1. září 1993 v Ženevě (předložil ministr zahraničních věcí)</w:t>
      </w:r>
      <w:r>
        <w:t xml:space="preserve"> </w:t>
      </w:r>
    </w:p>
    <w:p w14:paraId="09B085DD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906/93</w:t>
      </w:r>
      <w:r>
        <w:t xml:space="preserve"> </w:t>
      </w:r>
    </w:p>
    <w:p w14:paraId="540C1486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2. Informace o průběhu a výsledcích návštěvy ministra zahraničních věcí České republiky J. Zieleniece u 2. praporu mírových sil OSN Armády České republiky v Chorvatsku ve dnech 30. - 31. srpna 1993 (předložil ministr zahraničních věcí)</w:t>
      </w:r>
      <w:r>
        <w:t xml:space="preserve"> </w:t>
      </w:r>
    </w:p>
    <w:p w14:paraId="6E7C3D15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909/93</w:t>
      </w:r>
      <w:r>
        <w:t xml:space="preserve"> </w:t>
      </w:r>
    </w:p>
    <w:p w14:paraId="2F4037C1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 xml:space="preserve">3. Informace o cestě ministra hospodářství ČR Karla Dyby do Korejské republiky, Austrálie a Singapuru ve dnech 26. září až </w:t>
      </w:r>
      <w:r>
        <w:rPr>
          <w:rFonts w:ascii="Times New Roman CE" w:hAnsi="Times New Roman CE" w:cs="Times New Roman CE"/>
        </w:rPr>
        <w:t>5. října 1993 (předložil ministr hospodářství)</w:t>
      </w:r>
      <w:r>
        <w:t xml:space="preserve"> </w:t>
      </w:r>
    </w:p>
    <w:p w14:paraId="4DA7BAF5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919/93</w:t>
      </w:r>
      <w:r>
        <w:t xml:space="preserve"> </w:t>
      </w:r>
    </w:p>
    <w:p w14:paraId="36BC2CA9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4. Informace o bezpečnostní situaci na železnici (předložil ministr dopravy)</w:t>
      </w:r>
      <w:r>
        <w:t xml:space="preserve"> </w:t>
      </w:r>
    </w:p>
    <w:p w14:paraId="6C0A1932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č.j. 930/93</w:t>
      </w:r>
      <w:r>
        <w:t xml:space="preserve"> </w:t>
      </w:r>
    </w:p>
    <w:p w14:paraId="5A759025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B27B461" w14:textId="77777777" w:rsidR="005875CB" w:rsidRDefault="005875CB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D3FDE61" w14:textId="77777777" w:rsidR="005875CB" w:rsidRDefault="005875C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CB"/>
    <w:rsid w:val="005875C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31D2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2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9989c487ce01f311c12564b50027b034%3fOpen&amp;Name=CN=Ghoul\O=ENV\C=CZ&amp;Id=C1256A62004E5036" TargetMode="External"/><Relationship Id="rId18" Type="http://schemas.openxmlformats.org/officeDocument/2006/relationships/hyperlink" Target="file:///c:\redir.nsf%3fRedirect&amp;To=\66bbfabee8e70f37c125642e0052aae5\cc2b9cab62e8dedac12564b50027b030%3fOpen&amp;Name=CN=Ghoul\O=ENV\C=CZ&amp;Id=C1256A62004E5036" TargetMode="External"/><Relationship Id="rId26" Type="http://schemas.openxmlformats.org/officeDocument/2006/relationships/hyperlink" Target="file:///c:\redir.nsf%3fRedirect&amp;To=\66bbfabee8e70f37c125642e0052aae5\0328e11a002fc52ec12564b50027b040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949c6c74f478f521c12564b50027b03b%3fOpen&amp;Name=CN=Ghoul\O=ENV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61ded3896f21354fc12564b50027b033%3fOpen&amp;Name=CN=Ghoul\O=ENV\C=CZ&amp;Id=C1256A62004E5036" TargetMode="External"/><Relationship Id="rId17" Type="http://schemas.openxmlformats.org/officeDocument/2006/relationships/hyperlink" Target="file:///c:\redir.nsf%3fRedirect&amp;To=\66bbfabee8e70f37c125642e0052aae5\de326fdaf5a077e4c12564b50027b038%3fOpen&amp;Name=CN=Ghoul\O=ENV\C=CZ&amp;Id=C1256A62004E5036" TargetMode="External"/><Relationship Id="rId25" Type="http://schemas.openxmlformats.org/officeDocument/2006/relationships/hyperlink" Target="file:///c:\redir.nsf%3fRedirect&amp;To=\66bbfabee8e70f37c125642e0052aae5\7aca65111a26c330c12564b50027b03f%3fOpen&amp;Name=CN=Ghoul\O=ENV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4b8eb39c635aaf8c12564b50027b037%3fOpen&amp;Name=CN=Ghoul\O=ENV\C=CZ&amp;Id=C1256A62004E5036" TargetMode="External"/><Relationship Id="rId20" Type="http://schemas.openxmlformats.org/officeDocument/2006/relationships/hyperlink" Target="file:///c:\redir.nsf%3fRedirect&amp;To=\66bbfabee8e70f37c125642e0052aae5\d0b3e3939b867b8fc12564b50027b03a%3fOpen&amp;Name=CN=Ghoul\O=ENV\C=CZ&amp;Id=C1256A62004E5036" TargetMode="External"/><Relationship Id="rId29" Type="http://schemas.openxmlformats.org/officeDocument/2006/relationships/hyperlink" Target="file:///c:\redir.nsf%3fRedirect&amp;To=\66bbfabee8e70f37c125642e0052aae5\65a6225abe5a367ac12564b50027b043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93b976e276c4eca7c12564b50027b032%3fOpen&amp;Name=CN=Ghoul\O=ENV\C=CZ&amp;Id=C1256A62004E5036" TargetMode="External"/><Relationship Id="rId24" Type="http://schemas.openxmlformats.org/officeDocument/2006/relationships/hyperlink" Target="file:///c:\redir.nsf%3fRedirect&amp;To=\66bbfabee8e70f37c125642e0052aae5\a4d7109918c392dec12564b50027b03e%3fOpen&amp;Name=CN=Ghoul\O=ENV\C=CZ&amp;Id=C1256A62004E5036" TargetMode="External"/><Relationship Id="rId32" Type="http://schemas.openxmlformats.org/officeDocument/2006/relationships/hyperlink" Target="file:///c:\redir.nsf%3fRedirect&amp;To=\66bbfabee8e70f37c125642e0052aae5\69127849046852d9c12564b50027b046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cd6854ddf05e4acc12564b50027b036%3fOpen&amp;Name=CN=Ghoul\O=ENV\C=CZ&amp;Id=C1256A62004E5036" TargetMode="External"/><Relationship Id="rId23" Type="http://schemas.openxmlformats.org/officeDocument/2006/relationships/hyperlink" Target="file:///c:\redir.nsf%3fRedirect&amp;To=\66bbfabee8e70f37c125642e0052aae5\3a755c4caa75ae0ac12564b50027b03d%3fOpen&amp;Name=CN=Ghoul\O=ENV\C=CZ&amp;Id=C1256A62004E5036" TargetMode="External"/><Relationship Id="rId28" Type="http://schemas.openxmlformats.org/officeDocument/2006/relationships/hyperlink" Target="file:///c:\redir.nsf%3fRedirect&amp;To=\66bbfabee8e70f37c125642e0052aae5\e719981ee47b55fac12564b50027b042%3fOpen&amp;Name=CN=Ghoul\O=ENV\C=CZ&amp;Id=C1256A62004E5036" TargetMode="External"/><Relationship Id="rId10" Type="http://schemas.openxmlformats.org/officeDocument/2006/relationships/hyperlink" Target="file:///c:\redir.nsf%3fRedirect&amp;To=\66bbfabee8e70f37c125642e0052aae5\19fc3f080ff1c212c12564b50027b031%3fOpen&amp;Name=CN=Ghoul\O=ENV\C=CZ&amp;Id=C1256A62004E5036" TargetMode="External"/><Relationship Id="rId19" Type="http://schemas.openxmlformats.org/officeDocument/2006/relationships/hyperlink" Target="file:///c:\redir.nsf%3fRedirect&amp;To=\66bbfabee8e70f37c125642e0052aae5\bca918cd1daa21b8c12564b50027b039%3fOpen&amp;Name=CN=Ghoul\O=ENV\C=CZ&amp;Id=C1256A62004E5036" TargetMode="External"/><Relationship Id="rId31" Type="http://schemas.openxmlformats.org/officeDocument/2006/relationships/hyperlink" Target="file:///c:\redir.nsf%3fRedirect&amp;To=\66bbfabee8e70f37c125642e0052aae5\1e3c3c0b6b0b1a64c12564b50027b04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32e11ea08ca6109c12564b50027b035%3fOpen&amp;Name=CN=Ghoul\O=ENV\C=CZ&amp;Id=C1256A62004E5036" TargetMode="External"/><Relationship Id="rId22" Type="http://schemas.openxmlformats.org/officeDocument/2006/relationships/hyperlink" Target="file:///c:\redir.nsf%3fRedirect&amp;To=\66bbfabee8e70f37c125642e0052aae5\a3189da659da5feec12564b50027b03c%3fOpen&amp;Name=CN=Ghoul\O=ENV\C=CZ&amp;Id=C1256A62004E5036" TargetMode="External"/><Relationship Id="rId27" Type="http://schemas.openxmlformats.org/officeDocument/2006/relationships/hyperlink" Target="file:///c:\redir.nsf%3fRedirect&amp;To=\66bbfabee8e70f37c125642e0052aae5\5b8806d558961dd8c12564b50027b041%3fOpen&amp;Name=CN=Ghoul\O=ENV\C=CZ&amp;Id=C1256A62004E5036" TargetMode="External"/><Relationship Id="rId30" Type="http://schemas.openxmlformats.org/officeDocument/2006/relationships/hyperlink" Target="file:///c:\redir.nsf%3fRedirect&amp;To=\66bbfabee8e70f37c125642e0052aae5\b781a0af9a2b3874c12564b50027b044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3&amp;10-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2937</Words>
  <Characters>16741</Characters>
  <Application>Microsoft Office Word</Application>
  <DocSecurity>0</DocSecurity>
  <Lines>139</Lines>
  <Paragraphs>39</Paragraphs>
  <ScaleCrop>false</ScaleCrop>
  <Company>Profinit EU s.r.o.</Company>
  <LinksUpToDate>false</LinksUpToDate>
  <CharactersWithSpaces>19639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