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DE055C" w14:textId="77777777" w:rsidR="005B250B" w:rsidRDefault="005B250B">
      <w:pPr>
        <w:pStyle w:val="z-TopofForm"/>
      </w:pPr>
      <w:r>
        <w:t>Top of Form</w:t>
      </w:r>
    </w:p>
    <w:p w14:paraId="7A80965A" w14:textId="4E781147" w:rsidR="005B250B" w:rsidRDefault="005B250B">
      <w:pPr>
        <w:pStyle w:val="Heading5"/>
        <w:divId w:val="14233363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1993-11-17</w:t>
        </w:r>
      </w:hyperlink>
    </w:p>
    <w:p w14:paraId="3214E52B" w14:textId="77777777" w:rsidR="005B250B" w:rsidRDefault="005B250B">
      <w:pPr>
        <w:rPr>
          <w:rFonts w:eastAsia="Times New Roman"/>
        </w:rPr>
      </w:pPr>
    </w:p>
    <w:p w14:paraId="66A880CE" w14:textId="77777777" w:rsidR="005B250B" w:rsidRDefault="005B250B">
      <w:pPr>
        <w:divId w:val="2474241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624509" w14:textId="77777777" w:rsidR="005B250B" w:rsidRDefault="005B250B">
      <w:pPr>
        <w:divId w:val="1023823875"/>
        <w:rPr>
          <w:rFonts w:eastAsia="Times New Roman"/>
        </w:rPr>
      </w:pPr>
      <w:r>
        <w:rPr>
          <w:rFonts w:eastAsia="Times New Roman"/>
        </w:rPr>
        <w:pict w14:anchorId="4CAF1323"/>
      </w:r>
      <w:r>
        <w:rPr>
          <w:rFonts w:eastAsia="Times New Roman"/>
        </w:rPr>
        <w:pict w14:anchorId="737E0060"/>
      </w:r>
      <w:r>
        <w:rPr>
          <w:rFonts w:eastAsia="Times New Roman"/>
          <w:noProof/>
        </w:rPr>
        <w:drawing>
          <wp:inline distT="0" distB="0" distL="0" distR="0" wp14:anchorId="43E15AD6" wp14:editId="376696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612D" w14:textId="77777777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22BE91" w14:textId="77777777">
        <w:trPr>
          <w:tblCellSpacing w:w="0" w:type="dxa"/>
        </w:trPr>
        <w:tc>
          <w:tcPr>
            <w:tcW w:w="2500" w:type="pct"/>
            <w:hideMark/>
          </w:tcPr>
          <w:p w14:paraId="554005AA" w14:textId="77777777" w:rsidR="005B250B" w:rsidRDefault="005B250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2095/93</w:t>
            </w:r>
          </w:p>
        </w:tc>
        <w:tc>
          <w:tcPr>
            <w:tcW w:w="2500" w:type="pct"/>
            <w:hideMark/>
          </w:tcPr>
          <w:p w14:paraId="14263097" w14:textId="77777777" w:rsidR="005B250B" w:rsidRDefault="005B250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listopadu 1993</w:t>
            </w:r>
          </w:p>
        </w:tc>
      </w:tr>
    </w:tbl>
    <w:p w14:paraId="07F56C83" w14:textId="77777777" w:rsidR="005B250B" w:rsidRDefault="005B250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listopadu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6D509B07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85859A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1. Návrh zákona o majetku České republiky</w:t>
      </w:r>
      <w:r>
        <w:t xml:space="preserve"> </w:t>
      </w:r>
    </w:p>
    <w:p w14:paraId="007403C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768/93</w:t>
      </w:r>
      <w:r>
        <w:t xml:space="preserve"> </w:t>
      </w:r>
    </w:p>
    <w:p w14:paraId="7DC0E3C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6BEEE28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jednání schůze vlády.</w:t>
      </w:r>
      <w:r>
        <w:t xml:space="preserve"> </w:t>
      </w:r>
    </w:p>
    <w:p w14:paraId="4675DC1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2. Návrh zákona o zahraničním obchodu s vojenským materiálem</w:t>
      </w:r>
      <w:r>
        <w:t xml:space="preserve"> </w:t>
      </w:r>
    </w:p>
    <w:p w14:paraId="328A3AD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952/93</w:t>
      </w:r>
      <w:r>
        <w:t xml:space="preserve"> </w:t>
      </w:r>
    </w:p>
    <w:p w14:paraId="7C00696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36D874B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2901E09A" w14:textId="0CAF76F5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641</w:t>
        </w:r>
      </w:hyperlink>
    </w:p>
    <w:p w14:paraId="48124B29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§ 16 a § 24 předloženého návrhu zákona.</w:t>
      </w:r>
      <w:r>
        <w:rPr>
          <w:rFonts w:eastAsia="Times New Roman"/>
        </w:rPr>
        <w:t xml:space="preserve"> </w:t>
      </w:r>
    </w:p>
    <w:p w14:paraId="00DA4E3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ČNR č. 133/1985 Sb., o požární ochraně, ve znění zákona ČNR č. 425/1990 Sb.</w:t>
      </w:r>
      <w:r>
        <w:t xml:space="preserve"> </w:t>
      </w:r>
    </w:p>
    <w:p w14:paraId="51F78A8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855/93</w:t>
      </w:r>
      <w:r>
        <w:t xml:space="preserve"> </w:t>
      </w:r>
    </w:p>
    <w:p w14:paraId="2089D16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6234485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ministrem vnitra a u l o ž i l a ministru vnitra přepracovat předložený </w:t>
      </w:r>
      <w:r>
        <w:rPr>
          <w:rFonts w:ascii="Times New Roman CE" w:hAnsi="Times New Roman CE" w:cs="Times New Roman CE"/>
        </w:rPr>
        <w:t>návrh zákona podle připomínek vlády.</w:t>
      </w:r>
      <w:r>
        <w:t xml:space="preserve"> </w:t>
      </w:r>
    </w:p>
    <w:p w14:paraId="0AC83A9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4. Návrh zásad zákona o prevenci a likvidaci havárií</w:t>
      </w:r>
      <w:r>
        <w:t xml:space="preserve"> </w:t>
      </w:r>
    </w:p>
    <w:p w14:paraId="3E7BF4B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858/93</w:t>
      </w:r>
      <w:r>
        <w:t xml:space="preserve"> </w:t>
      </w:r>
    </w:p>
    <w:p w14:paraId="3468E09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367D945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jednání schůze vlády.</w:t>
      </w:r>
      <w:r>
        <w:t xml:space="preserve"> </w:t>
      </w:r>
    </w:p>
    <w:p w14:paraId="0AB1AFD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5. Návrh zákona o působnosti správních úřadů a obcí v oblasti cen</w:t>
      </w:r>
      <w:r>
        <w:t xml:space="preserve"> </w:t>
      </w:r>
    </w:p>
    <w:p w14:paraId="5DB4A9B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888/93</w:t>
      </w:r>
      <w:r>
        <w:t xml:space="preserve"> </w:t>
      </w:r>
    </w:p>
    <w:p w14:paraId="76DEE78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652C6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jednání schůze vlády.</w:t>
      </w:r>
      <w:r>
        <w:t xml:space="preserve"> </w:t>
      </w:r>
    </w:p>
    <w:p w14:paraId="2464C60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České národní rady č. 549/1991 Sb., o soudních poplatcích a poplatku za výpis z rejstříku trestů, ve znění zákona České národní rady č. 271/1992 Sb.</w:t>
      </w:r>
      <w:r>
        <w:t xml:space="preserve"> </w:t>
      </w:r>
    </w:p>
    <w:p w14:paraId="490DE23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989/93</w:t>
      </w:r>
      <w:r>
        <w:t xml:space="preserve"> </w:t>
      </w:r>
    </w:p>
    <w:p w14:paraId="34AD4D5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7D2D9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jednání schůze vlády.</w:t>
      </w:r>
      <w:r>
        <w:t xml:space="preserve"> </w:t>
      </w:r>
    </w:p>
    <w:p w14:paraId="184AE70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7. Návrh zákona, kterým se mění zákon č. 92/1991 Sb., o podmínkách převodu majetku státu na jiné osoby, ve znění pozdějších předpisů (tisk č. 628)</w:t>
      </w:r>
      <w:r>
        <w:t xml:space="preserve"> </w:t>
      </w:r>
    </w:p>
    <w:p w14:paraId="0C8DC40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959/93</w:t>
      </w:r>
      <w:r>
        <w:t xml:space="preserve"> </w:t>
      </w:r>
    </w:p>
    <w:p w14:paraId="35A6C54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EBAC4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413D1E6C" w14:textId="31AAA8DC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642.</w:t>
        </w:r>
      </w:hyperlink>
    </w:p>
    <w:p w14:paraId="60C4EE06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nařízení vlády České republiky o bezplatném poskytování učebnic a učebních textů a základních školních potřeb</w:t>
      </w:r>
      <w:r>
        <w:rPr>
          <w:rFonts w:eastAsia="Times New Roman"/>
        </w:rPr>
        <w:t xml:space="preserve"> </w:t>
      </w:r>
    </w:p>
    <w:p w14:paraId="7DEC3F6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lastRenderedPageBreak/>
        <w:t>č.j. 975/93</w:t>
      </w:r>
      <w:r>
        <w:t xml:space="preserve"> </w:t>
      </w:r>
    </w:p>
    <w:p w14:paraId="6B487F5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495C3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podrobně projednala návrh předložený ministrem školství, mládeže a tělovýchovy a u l o ž i l a ministru školství, mládeže a tělovýchovy přepracovat návrh nařízení vlády podle zadání vlády a předložit jej do 30. listopadu 1993 vládě k projednání.</w:t>
      </w:r>
      <w:r>
        <w:t xml:space="preserve"> </w:t>
      </w:r>
    </w:p>
    <w:p w14:paraId="34633AFD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9. Jednotný bezpečnostní systém hlavního města Prahy</w:t>
      </w:r>
      <w:r>
        <w:t xml:space="preserve"> </w:t>
      </w:r>
    </w:p>
    <w:p w14:paraId="5DDADEAA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991/93</w:t>
      </w:r>
      <w:r>
        <w:t xml:space="preserve"> </w:t>
      </w:r>
    </w:p>
    <w:p w14:paraId="309D090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370599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se seznámila s materiálem předloženým primátorem hlavního města Prahy a d o p o r u č i l a</w:t>
      </w:r>
      <w:r>
        <w:t xml:space="preserve"> </w:t>
      </w:r>
    </w:p>
    <w:p w14:paraId="582AB07A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řešit Jednotný bezpečnostní systém hlavního města Prahy v rámci Integrovaného záchranného systému,</w:t>
      </w:r>
      <w:r>
        <w:t xml:space="preserve"> </w:t>
      </w:r>
    </w:p>
    <w:p w14:paraId="78C12D5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b) účast zástupce Magistrátního úřadu hlavního města Prahy v Komisi pro přípravu vypracování návrhu technického řešení propojitelnosti stávajících spojových prostředků složek Integrovaného záchranného systému.</w:t>
      </w:r>
      <w:r>
        <w:t xml:space="preserve"> </w:t>
      </w:r>
    </w:p>
    <w:p w14:paraId="25F5F19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10. Komplexní projekt zabezpečení pobytu osob s přiznaným postavením uprchlíka na území České republiky</w:t>
      </w:r>
      <w:r>
        <w:t xml:space="preserve"> </w:t>
      </w:r>
    </w:p>
    <w:p w14:paraId="67433A7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995/93</w:t>
      </w:r>
      <w:r>
        <w:t xml:space="preserve"> </w:t>
      </w:r>
    </w:p>
    <w:p w14:paraId="192637E1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3A6E01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po podrobném projednání materiálu předloženého ministrem vnitra přijala</w:t>
      </w:r>
    </w:p>
    <w:p w14:paraId="5E9B1033" w14:textId="3C1DFED9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643</w:t>
        </w:r>
      </w:hyperlink>
    </w:p>
    <w:p w14:paraId="7DC96DAF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finanční prostředky na zabezpečení integrace osob s přiznaným postavením uprchlíka budou poskytovány</w:t>
      </w:r>
      <w:r>
        <w:rPr>
          <w:rFonts w:eastAsia="Times New Roman"/>
        </w:rPr>
        <w:t xml:space="preserve"> </w:t>
      </w:r>
    </w:p>
    <w:p w14:paraId="3381C7C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a) za předpokladu aktivní spoluúčasti osob s přiznaným postavením uprchlíka (např. formou půjčky na bydlení) na vlastní integraci,</w:t>
      </w:r>
      <w:r>
        <w:t xml:space="preserve"> </w:t>
      </w:r>
    </w:p>
    <w:p w14:paraId="14D960F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b) organizacím a orgánům, které integraci osob s přiznaným postavením uprchlíka budou zajišťovat.</w:t>
      </w:r>
      <w:r>
        <w:t xml:space="preserve"> </w:t>
      </w:r>
    </w:p>
    <w:p w14:paraId="726A2831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11. Revize vymezení ekologicky postižených oblastí České republiky</w:t>
      </w:r>
      <w:r>
        <w:t xml:space="preserve"> </w:t>
      </w:r>
    </w:p>
    <w:p w14:paraId="6D94C3A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973/93</w:t>
      </w:r>
      <w:r>
        <w:t xml:space="preserve"> </w:t>
      </w:r>
    </w:p>
    <w:p w14:paraId="7F23C8F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E2AFF0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jednání schůze vlády.</w:t>
      </w:r>
      <w:r>
        <w:t xml:space="preserve"> </w:t>
      </w:r>
    </w:p>
    <w:p w14:paraId="058440D0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12. Informace o přepravě zboží na státních hranicích mezi Českou republikou a Slovenskou republikou</w:t>
      </w:r>
      <w:r>
        <w:t xml:space="preserve"> </w:t>
      </w:r>
    </w:p>
    <w:p w14:paraId="3DB72F00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987/93</w:t>
      </w:r>
      <w:r>
        <w:t xml:space="preserve"> </w:t>
      </w:r>
    </w:p>
    <w:p w14:paraId="3792D8C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926870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Informace předložená místopředsedou vlády a ministrem financí byla stažena z jednání schůze vlády.</w:t>
      </w:r>
      <w:r>
        <w:t xml:space="preserve"> </w:t>
      </w:r>
    </w:p>
    <w:p w14:paraId="66BD61F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13. Návrh na změny ve funkcích vedoucích zastupitelských úřadů České republiky v hodnostech mimořádných a zplnomocněných velvyslanců</w:t>
      </w:r>
      <w:r>
        <w:t xml:space="preserve"> </w:t>
      </w:r>
    </w:p>
    <w:p w14:paraId="0A64DD7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1002/93</w:t>
      </w:r>
      <w:r>
        <w:t xml:space="preserve"> </w:t>
      </w:r>
    </w:p>
    <w:p w14:paraId="5A90B45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63111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F94AFD8" w14:textId="07DD233D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644.</w:t>
        </w:r>
      </w:hyperlink>
    </w:p>
    <w:p w14:paraId="062AECBB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 (materiál č. 13)</w:t>
      </w:r>
      <w:r>
        <w:rPr>
          <w:rFonts w:eastAsia="Times New Roman"/>
        </w:rPr>
        <w:t xml:space="preserve"> </w:t>
      </w:r>
    </w:p>
    <w:p w14:paraId="37C86DC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999/93</w:t>
      </w:r>
      <w:r>
        <w:t xml:space="preserve"> </w:t>
      </w:r>
    </w:p>
    <w:p w14:paraId="1F27DC0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30107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9F499F7" w14:textId="27DA433D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645.</w:t>
        </w:r>
      </w:hyperlink>
    </w:p>
    <w:p w14:paraId="67C398C8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Podnět Nejvyššímu kontrolnímu úřadu k provedení kontroly u společnosti Ing. Exel - MOEX</w:t>
      </w:r>
      <w:r>
        <w:rPr>
          <w:rFonts w:eastAsia="Times New Roman"/>
        </w:rPr>
        <w:t xml:space="preserve"> </w:t>
      </w:r>
    </w:p>
    <w:p w14:paraId="55C91AC1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994/93</w:t>
      </w:r>
      <w:r>
        <w:t xml:space="preserve"> </w:t>
      </w:r>
    </w:p>
    <w:p w14:paraId="1F143FB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DE4FD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9AAA41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k o n s t a t o v a l a , že projednání materiálu předloženého místopředsedou vlády a ministrem financí dokončí na jednání schůze vlády dne 24. listopadu 1993,</w:t>
      </w:r>
      <w:r>
        <w:t xml:space="preserve"> </w:t>
      </w:r>
    </w:p>
    <w:p w14:paraId="2265887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2C30A74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ba) ministru vnitra informovat vládu o šetření bezpečnostních orgánů v uvedené záležitosti,</w:t>
      </w:r>
      <w:r>
        <w:t xml:space="preserve"> </w:t>
      </w:r>
    </w:p>
    <w:p w14:paraId="618E202A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bb) ministru pro správu národního majetku a jeho privatizaci informovat vládu v uvedené záležitosti o plnění, případně neplnění závazků vyplývajících z kupní smlouvy uzavřené Fondem národního majetku.</w:t>
      </w:r>
      <w:r>
        <w:t xml:space="preserve"> </w:t>
      </w:r>
    </w:p>
    <w:p w14:paraId="2474CF2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16. Návrh na udělení výjimek z usnesení vlády ČR č. 404/1993 "o dalším postupu využití bývalých vojenských újezdů Ralsko a Mladá" k převodu majetku pro okresní úřad Mladá Boleslav a Česká Lípa</w:t>
      </w:r>
      <w:r>
        <w:t xml:space="preserve"> </w:t>
      </w:r>
    </w:p>
    <w:p w14:paraId="303B506D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988/93</w:t>
      </w:r>
      <w:r>
        <w:t xml:space="preserve"> </w:t>
      </w:r>
    </w:p>
    <w:p w14:paraId="6E892FD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FD984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hospodářství a místopředsedou vlády a ministrem financí a přijala</w:t>
      </w:r>
    </w:p>
    <w:p w14:paraId="5EC702B4" w14:textId="79AA2D56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646.</w:t>
        </w:r>
      </w:hyperlink>
    </w:p>
    <w:p w14:paraId="13BF8E5B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Potvrzení dokumentů Agrární komory České republiky</w:t>
      </w:r>
      <w:r>
        <w:rPr>
          <w:rFonts w:eastAsia="Times New Roman"/>
        </w:rPr>
        <w:t xml:space="preserve"> </w:t>
      </w:r>
    </w:p>
    <w:p w14:paraId="36C5002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1001/93</w:t>
      </w:r>
      <w:r>
        <w:t xml:space="preserve"> </w:t>
      </w:r>
    </w:p>
    <w:p w14:paraId="3EA4338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C5AC8C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01D5F768" w14:textId="260A24CD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647.</w:t>
        </w:r>
      </w:hyperlink>
    </w:p>
    <w:p w14:paraId="0880F43A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Zpráva o plnění úkolů uložených vládou České republiky za říjen 1993</w:t>
      </w:r>
      <w:r>
        <w:rPr>
          <w:rFonts w:eastAsia="Times New Roman"/>
        </w:rPr>
        <w:t xml:space="preserve"> </w:t>
      </w:r>
    </w:p>
    <w:p w14:paraId="5626055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997/93</w:t>
      </w:r>
      <w:r>
        <w:t xml:space="preserve"> </w:t>
      </w:r>
    </w:p>
    <w:p w14:paraId="0BA7311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12F1C9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vlády a vedoucím Úřadu vlády I. Němcem přijala</w:t>
      </w:r>
    </w:p>
    <w:p w14:paraId="79D268DC" w14:textId="5C4570F9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648.</w:t>
        </w:r>
      </w:hyperlink>
    </w:p>
    <w:p w14:paraId="180DACA5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Zpráva o stavu a vývoji bezpečnosti práce a bezpečnosti technických zařízení v České republice</w:t>
      </w:r>
      <w:r>
        <w:rPr>
          <w:rFonts w:eastAsia="Times New Roman"/>
        </w:rPr>
        <w:t xml:space="preserve"> </w:t>
      </w:r>
    </w:p>
    <w:p w14:paraId="5FA4FEF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946/93</w:t>
      </w:r>
      <w:r>
        <w:t xml:space="preserve"> </w:t>
      </w:r>
    </w:p>
    <w:p w14:paraId="57D75A4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AFF16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se seznámila se zprávou předloženou náměstkem Českého úřadu bezpečnosti práce předsedy pověřeného řízením Českého úřadu bezpečnosti práce a se závěry, hodnoceními a s návrhy uvedenými v předložené zprávě n e s o u h l a s i l a.</w:t>
      </w:r>
      <w:r>
        <w:t xml:space="preserve"> </w:t>
      </w:r>
    </w:p>
    <w:p w14:paraId="27CC9D1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20. Stanovení počtu funkcí pro vojáky z povolání ministerstva obrany a činných záloh ministerstva vnitra na přidělení pro Úřad vlády České republiky</w:t>
      </w:r>
      <w:r>
        <w:t xml:space="preserve"> </w:t>
      </w:r>
    </w:p>
    <w:p w14:paraId="6FB33652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993/93</w:t>
      </w:r>
      <w:r>
        <w:t xml:space="preserve"> </w:t>
      </w:r>
    </w:p>
    <w:p w14:paraId="4937E61E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3F05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</w:t>
      </w:r>
      <w:r>
        <w:t xml:space="preserve"> </w:t>
      </w:r>
    </w:p>
    <w:p w14:paraId="60A7A1C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9F63247" w14:textId="74801E55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649,</w:t>
        </w:r>
      </w:hyperlink>
    </w:p>
    <w:p w14:paraId="14F38AB6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pověřenému řízením Úřadu pro legislativu a veřejnou správu ve spolupráci s ministrem vlády a vedoucím Úřadu vlády I. Němcem a ministry vnitra, obrany, hospodářství a dopravy předložit vládě do 20. prosince 1993 analytický materiál o struktuře, činnosti a působnosti vojenských a civilních orgánů působících při zabezpečení obrany, ochrany obyvatelstva a hospodářského zajištění pro případ válečného konfliktu.</w:t>
      </w:r>
      <w:r>
        <w:rPr>
          <w:rFonts w:eastAsia="Times New Roman"/>
        </w:rPr>
        <w:t xml:space="preserve"> </w:t>
      </w:r>
    </w:p>
    <w:p w14:paraId="5E1D3571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21. Návrh na uskutečnění oficiální návštěvy knížete - velmistra Svrchovaného rytířského a pohostinného řádu maltského Andrew Bertie v České republice ve dnech 26. - 28. listopadu 1993</w:t>
      </w:r>
      <w:r>
        <w:t xml:space="preserve"> </w:t>
      </w:r>
    </w:p>
    <w:p w14:paraId="21981B4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1000/93</w:t>
      </w:r>
      <w:r>
        <w:t xml:space="preserve"> </w:t>
      </w:r>
    </w:p>
    <w:p w14:paraId="635B237F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6D9B8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9F43C19" w14:textId="5CD29EF0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650.</w:t>
        </w:r>
      </w:hyperlink>
    </w:p>
    <w:p w14:paraId="49B24B72" w14:textId="77777777" w:rsidR="005B250B" w:rsidRDefault="005B25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Ústní informace ministra pro správu národního majetku a jeho privatizaci o druhé vlně kupónové privatizace</w:t>
      </w:r>
      <w:r>
        <w:rPr>
          <w:rFonts w:eastAsia="Times New Roman"/>
        </w:rPr>
        <w:t xml:space="preserve"> </w:t>
      </w:r>
    </w:p>
    <w:p w14:paraId="58052F60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F7635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AB0F4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pro správu národního majetku a jeho privatizaci o zajištění druhé vlny kupónové privatizace,</w:t>
      </w:r>
      <w:r>
        <w:t xml:space="preserve"> </w:t>
      </w:r>
    </w:p>
    <w:p w14:paraId="77759DE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b) s o u h l a s i l a s ukončením registrace kupónových knížek dnem 8. prosince 1993 a zahájením předkola druhé vlny kupónové privatizace dne 15. prosince 1993.</w:t>
      </w:r>
      <w:r>
        <w:t xml:space="preserve"> </w:t>
      </w:r>
    </w:p>
    <w:p w14:paraId="7637D74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23. Problematika zvýšení platů a dalších příjmů státních činitelů</w:t>
      </w:r>
      <w:r>
        <w:t xml:space="preserve"> </w:t>
      </w:r>
    </w:p>
    <w:p w14:paraId="574B85D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5AF728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se seznámila s materiálem předloženým místopředsedou vlády a ministrem financí podle bodu 20 záznamu z jednání vlády ze dne 10. listopadu 1993 a s e t r v a l a na svém stanovisku k návrhu zákona o státním rozpočtu České republiky na rok 1994 a o změně a doplnění některých zákonů.</w:t>
      </w:r>
      <w:r>
        <w:t xml:space="preserve"> </w:t>
      </w:r>
    </w:p>
    <w:p w14:paraId="47C86FC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24. Změna usnesení vlády z 10. listopadu 1993 č. 631, o rozvoji dálnic a čtyřpruhových silnic pro motorová vozidla v České republice do roku 2005</w:t>
      </w:r>
      <w:r>
        <w:t xml:space="preserve"> </w:t>
      </w:r>
    </w:p>
    <w:p w14:paraId="6F75129C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957EB6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dopravy a přijala</w:t>
      </w:r>
    </w:p>
    <w:p w14:paraId="3CEE844B" w14:textId="229C9A8F" w:rsidR="005B250B" w:rsidRDefault="005B25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651.</w:t>
        </w:r>
      </w:hyperlink>
    </w:p>
    <w:p w14:paraId="2555FBCD" w14:textId="77777777" w:rsidR="005B250B" w:rsidRDefault="005B250B">
      <w:pPr>
        <w:rPr>
          <w:rFonts w:eastAsia="Times New Roman"/>
        </w:rPr>
      </w:pPr>
    </w:p>
    <w:p w14:paraId="6EA9B70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FE01D7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3D6B9BD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1. Kontrolní závěry Nejvyššího kontrolního úřadu (předložil ministr vlády a vedoucí Úřadu vlády I. Němec)</w:t>
      </w:r>
      <w:r>
        <w:t xml:space="preserve"> </w:t>
      </w:r>
    </w:p>
    <w:p w14:paraId="6FA07654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998/93</w:t>
      </w:r>
      <w:r>
        <w:t xml:space="preserve"> </w:t>
      </w:r>
    </w:p>
    <w:p w14:paraId="79E8593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2. Informace o průběhu a výsledcích výročního zasedání Rady guvernérů Světové banky a Mezinárodního měnového fondu </w:t>
      </w:r>
      <w:r>
        <w:rPr>
          <w:rFonts w:ascii="Times New Roman CE" w:hAnsi="Times New Roman CE" w:cs="Times New Roman CE"/>
        </w:rPr>
        <w:t>(WB/IMF) (předložili místopředseda vlády a ministr financí a guvernér České národní banky)</w:t>
      </w:r>
      <w:r>
        <w:t xml:space="preserve"> </w:t>
      </w:r>
    </w:p>
    <w:p w14:paraId="61B397FA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996/93</w:t>
      </w:r>
      <w:r>
        <w:t xml:space="preserve"> </w:t>
      </w:r>
    </w:p>
    <w:p w14:paraId="41DA3B8B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3. Průběh a výsledky X. Valného shromáždění Světové organizace cestovního ruchu (předložil ministr hospodářství)</w:t>
      </w:r>
      <w:r>
        <w:t xml:space="preserve"> </w:t>
      </w:r>
    </w:p>
    <w:p w14:paraId="6C2B28A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982/93</w:t>
      </w:r>
      <w:r>
        <w:t xml:space="preserve"> </w:t>
      </w:r>
    </w:p>
    <w:p w14:paraId="4EC34A6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4. Informace o zajišťování Programu "Životní prostředí I" - spolupráce se Světovou bankou (předložil ministr životního prostředí)</w:t>
      </w:r>
      <w:r>
        <w:t xml:space="preserve"> </w:t>
      </w:r>
    </w:p>
    <w:p w14:paraId="350988F7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984/93</w:t>
      </w:r>
      <w:r>
        <w:t xml:space="preserve"> </w:t>
      </w:r>
    </w:p>
    <w:p w14:paraId="49D82CC5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5. Zajišťování globální a evropské spolupráce v životním prostředí (UNCED, UNEP, realizace závěrů konference v Lucernu) (předložil ministr životního prostředí)</w:t>
      </w:r>
      <w:r>
        <w:t xml:space="preserve"> </w:t>
      </w:r>
    </w:p>
    <w:p w14:paraId="053A4E8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č.j. 981/93</w:t>
      </w:r>
      <w:r>
        <w:t xml:space="preserve"> </w:t>
      </w:r>
    </w:p>
    <w:p w14:paraId="28E30CB3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96AF456" w14:textId="77777777" w:rsidR="005B250B" w:rsidRDefault="005B250B">
      <w:pPr>
        <w:pStyle w:val="NormalWeb"/>
      </w:pPr>
      <w:r>
        <w:rPr>
          <w:rFonts w:ascii="Times New Roman CE" w:hAnsi="Times New Roman CE" w:cs="Times New Roman CE"/>
        </w:rPr>
        <w:t xml:space="preserve">Doc. Ing. Václav K l a u s , CSc., v. r. </w:t>
      </w:r>
    </w:p>
    <w:p w14:paraId="072C61C2" w14:textId="77777777" w:rsidR="005B250B" w:rsidRDefault="005B250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0B"/>
    <w:rsid w:val="005B250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2560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1-17" TargetMode="External"/><Relationship Id="rId13" Type="http://schemas.openxmlformats.org/officeDocument/2006/relationships/hyperlink" Target="file:///c:\redir.nsf%3fRedirect&amp;To=\66bbfabee8e70f37c125642e0052aae5\c930ec0a7b63adc1c12564b50027b062%3fOpen&amp;Name=CN=Ghoul\O=ENV\C=CZ&amp;Id=C1256A62004E5036" TargetMode="External"/><Relationship Id="rId18" Type="http://schemas.openxmlformats.org/officeDocument/2006/relationships/hyperlink" Target="file:///c:\redir.nsf%3fRedirect&amp;To=\66bbfabee8e70f37c125642e0052aae5\0be27bdaa5c45c32c12564b50027b06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485cde3ebefd7b31c12564b50027b061%3fOpen&amp;Name=CN=Ghoul\O=ENV\C=CZ&amp;Id=C1256A62004E5036" TargetMode="External"/><Relationship Id="rId17" Type="http://schemas.openxmlformats.org/officeDocument/2006/relationships/hyperlink" Target="file:///c:\redir.nsf%3fRedirect&amp;To=\66bbfabee8e70f37c125642e0052aae5\2738323a6cf890a9c12564b50027b06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791c845199bd1d6c12564b50027b065%3fOpen&amp;Name=CN=Ghoul\O=ENV\C=CZ&amp;Id=C1256A62004E5036" TargetMode="External"/><Relationship Id="rId20" Type="http://schemas.openxmlformats.org/officeDocument/2006/relationships/hyperlink" Target="file:///c:\redir.nsf%3fRedirect&amp;To=\66bbfabee8e70f37c125642e0052aae5\b2eef51239690974c12564b50027b06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28abfa03921b3b5c12564b50027b06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5ab8f965bb4f298c12564b50027b064%3fOpen&amp;Name=CN=Ghoul\O=ENV\C=CZ&amp;Id=C1256A62004E5036" TargetMode="External"/><Relationship Id="rId10" Type="http://schemas.openxmlformats.org/officeDocument/2006/relationships/hyperlink" Target="file:///c:\redir.nsf%3fRedirect&amp;To=\66bbfabee8e70f37c125642e0052aae5\3da255ffa3b1750fc12564b50027b05f%3fOpen&amp;Name=CN=Ghoul\O=ENV\C=CZ&amp;Id=C1256A62004E5036" TargetMode="External"/><Relationship Id="rId19" Type="http://schemas.openxmlformats.org/officeDocument/2006/relationships/hyperlink" Target="file:///c:\redir.nsf%3fRedirect&amp;To=\66bbfabee8e70f37c125642e0052aae5\5a7e281288ae30bbc12564b50027b06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3a38b30c8159af3c12564b50027b063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1886</Words>
  <Characters>10754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