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48DA8D" w14:textId="77777777" w:rsidR="002412E1" w:rsidRDefault="002412E1">
      <w:pPr>
        <w:pStyle w:val="z-TopofForm"/>
      </w:pPr>
      <w:r>
        <w:t>Top of Form</w:t>
      </w:r>
    </w:p>
    <w:p w14:paraId="63F54B42" w14:textId="638CA92A" w:rsidR="002412E1" w:rsidRDefault="002412E1">
      <w:pPr>
        <w:pStyle w:val="Heading5"/>
        <w:divId w:val="23301062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1994-01-19</w:t>
        </w:r>
      </w:hyperlink>
    </w:p>
    <w:p w14:paraId="5454FC84" w14:textId="77777777" w:rsidR="002412E1" w:rsidRDefault="002412E1">
      <w:pPr>
        <w:rPr>
          <w:rFonts w:eastAsia="Times New Roman"/>
        </w:rPr>
      </w:pPr>
    </w:p>
    <w:p w14:paraId="5B68301D" w14:textId="77777777" w:rsidR="002412E1" w:rsidRDefault="002412E1">
      <w:pPr>
        <w:divId w:val="16502095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0AB269" w14:textId="77777777" w:rsidR="002412E1" w:rsidRDefault="002412E1">
      <w:pPr>
        <w:divId w:val="1416243754"/>
        <w:rPr>
          <w:rFonts w:eastAsia="Times New Roman"/>
        </w:rPr>
      </w:pPr>
      <w:r>
        <w:rPr>
          <w:rFonts w:eastAsia="Times New Roman"/>
        </w:rPr>
        <w:pict w14:anchorId="099C59F7"/>
      </w:r>
      <w:r>
        <w:rPr>
          <w:rFonts w:eastAsia="Times New Roman"/>
        </w:rPr>
        <w:pict w14:anchorId="4E340131"/>
      </w:r>
      <w:r>
        <w:rPr>
          <w:rFonts w:eastAsia="Times New Roman"/>
          <w:noProof/>
        </w:rPr>
        <w:drawing>
          <wp:inline distT="0" distB="0" distL="0" distR="0" wp14:anchorId="3C1E91F0" wp14:editId="7BD1758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32E0" w14:textId="77777777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CB9389" w14:textId="77777777">
        <w:trPr>
          <w:tblCellSpacing w:w="0" w:type="dxa"/>
        </w:trPr>
        <w:tc>
          <w:tcPr>
            <w:tcW w:w="2500" w:type="pct"/>
            <w:hideMark/>
          </w:tcPr>
          <w:p w14:paraId="2B8B6EDA" w14:textId="77777777" w:rsidR="002412E1" w:rsidRDefault="002412E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2005/94</w:t>
            </w:r>
          </w:p>
        </w:tc>
        <w:tc>
          <w:tcPr>
            <w:tcW w:w="2500" w:type="pct"/>
            <w:hideMark/>
          </w:tcPr>
          <w:p w14:paraId="1F2872DF" w14:textId="77777777" w:rsidR="002412E1" w:rsidRDefault="002412E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ledna 1994</w:t>
            </w:r>
          </w:p>
        </w:tc>
      </w:tr>
    </w:tbl>
    <w:p w14:paraId="35E7F202" w14:textId="77777777" w:rsidR="002412E1" w:rsidRDefault="002412E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ledna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1E3C02EE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F4933E2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 xml:space="preserve">1. Návrh plánu práce vlády České republiky na 1. pololetí 1994 </w:t>
      </w:r>
      <w:r>
        <w:rPr>
          <w:rFonts w:ascii="Times New Roman CE" w:hAnsi="Times New Roman CE" w:cs="Times New Roman CE"/>
        </w:rPr>
        <w:t>a výhled úkolů vlády na 2. pololetí 1994</w:t>
      </w:r>
      <w:r>
        <w:t xml:space="preserve"> </w:t>
      </w:r>
    </w:p>
    <w:p w14:paraId="3658539F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27/94</w:t>
      </w:r>
      <w:r>
        <w:t xml:space="preserve"> </w:t>
      </w:r>
    </w:p>
    <w:p w14:paraId="758CD19A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651EECB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0042A051" w14:textId="3B1B2242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26.</w:t>
        </w:r>
      </w:hyperlink>
    </w:p>
    <w:p w14:paraId="170CEA3E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Zpráva o plnění úkolů uložených vládou České republiky za proş</w:t>
      </w:r>
      <w:r>
        <w:rPr>
          <w:rFonts w:eastAsia="Times New Roman"/>
        </w:rPr>
        <w:t xml:space="preserve"> </w:t>
      </w:r>
    </w:p>
    <w:p w14:paraId="65830372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sinec 1993</w:t>
      </w:r>
      <w:r>
        <w:t xml:space="preserve"> </w:t>
      </w:r>
    </w:p>
    <w:p w14:paraId="6E281A16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20/94</w:t>
      </w:r>
      <w:r>
        <w:t xml:space="preserve"> </w:t>
      </w:r>
    </w:p>
    <w:p w14:paraId="137DC311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B12D6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5A28AF06" w14:textId="127837D2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27.</w:t>
        </w:r>
      </w:hyperlink>
    </w:p>
    <w:p w14:paraId="65CF5FC1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zásad zákona o povinném smluvním pojištění odpovědnosti za škodu způsobenou ekologickou havárií</w:t>
      </w:r>
      <w:r>
        <w:rPr>
          <w:rFonts w:eastAsia="Times New Roman"/>
        </w:rPr>
        <w:t xml:space="preserve"> </w:t>
      </w:r>
    </w:p>
    <w:p w14:paraId="5F996280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723/93</w:t>
      </w:r>
      <w:r>
        <w:t xml:space="preserve"> </w:t>
      </w:r>
    </w:p>
    <w:p w14:paraId="1A64BE37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E2052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programu jednání.</w:t>
      </w:r>
      <w:r>
        <w:t xml:space="preserve"> </w:t>
      </w:r>
    </w:p>
    <w:p w14:paraId="6AED1D82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4. Návrh nařízení vlády o poskytování náhrad některých výdajů zaměstnancům rozpočtových a příspěvkových organizací s pravidelným pracovištěm v zahraničí</w:t>
      </w:r>
      <w:r>
        <w:t xml:space="preserve"> </w:t>
      </w:r>
    </w:p>
    <w:p w14:paraId="2591EABB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1165/93</w:t>
      </w:r>
      <w:r>
        <w:t xml:space="preserve"> </w:t>
      </w:r>
    </w:p>
    <w:p w14:paraId="69E6CDFD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795CB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projednala návrh a jeho doplněk předložený ministry zahraničních věcí a práce a sociálních věcí a</w:t>
      </w:r>
      <w:r>
        <w:t xml:space="preserve"> </w:t>
      </w:r>
    </w:p>
    <w:p w14:paraId="08E7CC34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u l o ž i l a</w:t>
      </w:r>
      <w:r>
        <w:t xml:space="preserve"> </w:t>
      </w:r>
    </w:p>
    <w:p w14:paraId="3F919EF0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 xml:space="preserve">a) ministrům zahraničních věcí a práce a sociálních věcí a místopředsedovi vlády a ministru financí zpracovat a do 30. dubna 1994 předložit do připomínkového řízení alternativní návrhy koncepce poskytování mzdy a náhrady dalších výdajů zaměstnancům rozpočtových a příspěvkových organizací s pravidelným pracovištěm v zahraničí podle závěrů z diskuse vlády (zejména zařazení těchto plateb na srovnatelnou funkční úroveň pracovníků tuzemských orgánů) tak, aby konečné řešení této otázky mohlo být vyhlášeno do 30. </w:t>
      </w:r>
      <w:r>
        <w:rPr>
          <w:rFonts w:ascii="Times New Roman CE" w:hAnsi="Times New Roman CE" w:cs="Times New Roman CE"/>
        </w:rPr>
        <w:t>září 1994 s účinností od 1. ledna 1995,</w:t>
      </w:r>
      <w:r>
        <w:t xml:space="preserve"> </w:t>
      </w:r>
    </w:p>
    <w:p w14:paraId="508B31E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b) ministrům zahraničních věcí a práce a sociálních věcí a místopředsedovi vlády pověřenému řízením Úřadu pro legislativu a veřejnou správu zpracovat legislativní rámec pro realizaci navrženého věcného řešení náhrady některých výdajů zaměstnancům rozpočtových a příspěvkových organizací s pravidelným pracovištěm v zahraničí, které by řešilo situaci do zpracování konečného řešení podle části a) tohoto bodu záznamu,</w:t>
      </w:r>
      <w:r>
        <w:t xml:space="preserve"> </w:t>
      </w:r>
    </w:p>
    <w:p w14:paraId="07076203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c) místopředsedovi vlády a ministru financí informovat vládu o globálních finančních nárocích koncepcí navržených podle části a) tohoto bodu záznamu.</w:t>
      </w:r>
      <w:r>
        <w:t xml:space="preserve"> </w:t>
      </w:r>
    </w:p>
    <w:p w14:paraId="4147CBC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5. Návrh postupu pro řešení problematiky pasivního salda platební bilance ČSFR vůči bývalé NDR</w:t>
      </w:r>
      <w:r>
        <w:t xml:space="preserve"> </w:t>
      </w:r>
    </w:p>
    <w:p w14:paraId="7A6278F2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17/94</w:t>
      </w:r>
      <w:r>
        <w:t xml:space="preserve"> </w:t>
      </w:r>
    </w:p>
    <w:p w14:paraId="2EC6D753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1D3F44ED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posoudila návrh předložený ministrem průmyslu a obchodu a místopředsedou vlády a ministrem financí a</w:t>
      </w:r>
      <w:r>
        <w:t xml:space="preserve"> </w:t>
      </w:r>
    </w:p>
    <w:p w14:paraId="1F43ED4D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a) u l o ž i l a ministru průmyslu a obchodu, místopředsedovi vlády a ministru financí a ministru zahraničních věcí v souladu se závěry z diskuse vlády a výsledky jednání s představiteli Slovenské republiky jednat s představiteli Spolkové republiky Německo o dalším postupu řešení pasivního salda platební bilance bývalé České a Slovenské Federativní Republiky vůči bývalé Německé demokratické republice,</w:t>
      </w:r>
      <w:r>
        <w:t xml:space="preserve"> </w:t>
      </w:r>
    </w:p>
    <w:p w14:paraId="0BF3551A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b) d o p o r u č i l a guvernérovi České národní banky podílet se na jednáních vedených podle části a) tohoto bodu záznamu.</w:t>
      </w:r>
      <w:r>
        <w:t xml:space="preserve"> </w:t>
      </w:r>
    </w:p>
    <w:p w14:paraId="11148DC8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6. Návrh finančního zajištění hlavních cílů systému řízení a zabezpečení letového provozu nad územím České republiky k doporučenému standardu ICAO</w:t>
      </w:r>
      <w:r>
        <w:t xml:space="preserve"> </w:t>
      </w:r>
    </w:p>
    <w:p w14:paraId="5C8FE222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19/94</w:t>
      </w:r>
      <w:r>
        <w:t xml:space="preserve"> </w:t>
      </w:r>
    </w:p>
    <w:p w14:paraId="16E32033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5702F2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a ministry dopravy a obrany byl stažen z programu jednání.</w:t>
      </w:r>
      <w:r>
        <w:t xml:space="preserve"> </w:t>
      </w:r>
    </w:p>
    <w:p w14:paraId="7F18BD26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7. Zpráva o stavu rekultivací devastovaných území České republiky a právní zabezpečení tohoto procesu</w:t>
      </w:r>
      <w:r>
        <w:t xml:space="preserve"> </w:t>
      </w:r>
    </w:p>
    <w:p w14:paraId="731D66B1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1140/93</w:t>
      </w:r>
      <w:r>
        <w:t xml:space="preserve"> </w:t>
      </w:r>
    </w:p>
    <w:p w14:paraId="49F9994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7AE256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Projednání návrhu předloženého ministrem životního prostředí bylo odloženo na jednání schůze vlády dne 2. února 1994.</w:t>
      </w:r>
      <w:r>
        <w:t xml:space="preserve"> </w:t>
      </w:r>
    </w:p>
    <w:p w14:paraId="1049BC09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8. Návrh na poskytnutí prostředků z Fondu národního majetku ČR Konsolidační bance Praha, s.p.ú.</w:t>
      </w:r>
      <w:r>
        <w:t xml:space="preserve"> </w:t>
      </w:r>
    </w:p>
    <w:p w14:paraId="77BF60F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31/94</w:t>
      </w:r>
      <w:r>
        <w:t xml:space="preserve"> </w:t>
      </w:r>
    </w:p>
    <w:p w14:paraId="03F89AD6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58BDCF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a jeho doplněk předložený </w:t>
      </w:r>
      <w:r>
        <w:rPr>
          <w:rFonts w:ascii="Times New Roman CE" w:hAnsi="Times New Roman CE" w:cs="Times New Roman CE"/>
        </w:rPr>
        <w:t>místopředsedou vlády a ministrem financí a ministrem pro správu národního majetku a jeho privatizaci a</w:t>
      </w:r>
      <w:r>
        <w:t xml:space="preserve"> </w:t>
      </w:r>
    </w:p>
    <w:p w14:paraId="2E76A5A3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8BD2660" w14:textId="143263DF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28,</w:t>
        </w:r>
      </w:hyperlink>
    </w:p>
    <w:p w14:paraId="2B75E148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předložit na poradu vybraných členů vlády</w:t>
      </w:r>
      <w:r>
        <w:rPr>
          <w:rFonts w:eastAsia="Times New Roman"/>
        </w:rPr>
        <w:t xml:space="preserve"> </w:t>
      </w:r>
    </w:p>
    <w:p w14:paraId="645047AB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ba) ministru pro správu národního majetku a jeho privatizaci bilanci očekávaných příjmů a výdajů Fondu národního majetku České republiky a prognózu jeho další činnosti,</w:t>
      </w:r>
      <w:r>
        <w:t xml:space="preserve"> </w:t>
      </w:r>
    </w:p>
    <w:p w14:paraId="76DA5405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bb) místopředsedovi vlády a ministru financí materiál zabývající se další činností státního peněžního ústavu Konsolidační banka Praha,</w:t>
      </w:r>
      <w:r>
        <w:t xml:space="preserve"> </w:t>
      </w:r>
    </w:p>
    <w:p w14:paraId="30D6290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c) p o v ě ř i l a předsedu vlády požádat guvernéra České národní banky o projednání krátkodobého a dlouhodobého výhledu měnové politiky za účasti zástupce České národní banky a vybraných členů vlády.</w:t>
      </w:r>
      <w:r>
        <w:t xml:space="preserve"> </w:t>
      </w:r>
    </w:p>
    <w:p w14:paraId="22F1741F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9. Souhrnný návrh na uvolnění prostředků z FNM ČR na dotaci hospodaření zbytkových podniků, které je nezbytně nutné v souvislosti s privatizací zachovat</w:t>
      </w:r>
      <w:r>
        <w:t xml:space="preserve"> </w:t>
      </w:r>
    </w:p>
    <w:p w14:paraId="24009D09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30/94</w:t>
      </w:r>
      <w:r>
        <w:t xml:space="preserve"> </w:t>
      </w:r>
    </w:p>
    <w:p w14:paraId="46951898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DD4D24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24E55AB0" w14:textId="7001A103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29.</w:t>
        </w:r>
      </w:hyperlink>
    </w:p>
    <w:p w14:paraId="0DD4C80A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změny ve funkcích vedoucích zastupitelských úřadů České republiky v hodnostech mimořádných a zplnomocněných velvyslanců</w:t>
      </w:r>
      <w:r>
        <w:rPr>
          <w:rFonts w:eastAsia="Times New Roman"/>
        </w:rPr>
        <w:t xml:space="preserve"> </w:t>
      </w:r>
    </w:p>
    <w:p w14:paraId="370AE0A7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24/94</w:t>
      </w:r>
      <w:r>
        <w:t xml:space="preserve"> </w:t>
      </w:r>
    </w:p>
    <w:p w14:paraId="37594946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5CDDC4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0B49227" w14:textId="38AE0E6B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30.</w:t>
        </w:r>
      </w:hyperlink>
    </w:p>
    <w:p w14:paraId="6A57B603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výsledcích jednání a činnosti Společné komise pro vypořádání hodnot a předmětů kulturního dědictví mezi Českou republikou a Slovenskou republikou</w:t>
      </w:r>
      <w:r>
        <w:rPr>
          <w:rFonts w:eastAsia="Times New Roman"/>
        </w:rPr>
        <w:t xml:space="preserve"> </w:t>
      </w:r>
    </w:p>
    <w:p w14:paraId="41EE74BF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8/94</w:t>
      </w:r>
      <w:r>
        <w:t xml:space="preserve"> </w:t>
      </w:r>
    </w:p>
    <w:p w14:paraId="74018D30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92676A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posoudila zprávu předloženou ministrem kultury a u l o ž i l a ministru kultury předložit vládě do 28. února 1994 návrh na řešení požadavku Slovenské republiky na navrácení Polyptychu Narda di Cione (Bojnický oltář).</w:t>
      </w:r>
      <w:r>
        <w:t xml:space="preserve"> </w:t>
      </w:r>
    </w:p>
    <w:p w14:paraId="5D964CCF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12. Rozhodnutí o privatizaci podle § 10, odst. 1 zákona č. 92/91 Sb., o podmínkách převodu majetku státu na jiné osoby (materiál č. 22)</w:t>
      </w:r>
      <w:r>
        <w:t xml:space="preserve"> </w:t>
      </w:r>
    </w:p>
    <w:p w14:paraId="6A0D926A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22/94</w:t>
      </w:r>
      <w:r>
        <w:t xml:space="preserve"> </w:t>
      </w:r>
    </w:p>
    <w:p w14:paraId="25B6D7F5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87979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6D0320F" w14:textId="44D56237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31.</w:t>
        </w:r>
      </w:hyperlink>
    </w:p>
    <w:p w14:paraId="0C1D42FE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599FC012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16/94</w:t>
      </w:r>
      <w:r>
        <w:t xml:space="preserve"> </w:t>
      </w:r>
    </w:p>
    <w:p w14:paraId="60985C69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1E1B3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a ministrem zemědělství a přijala</w:t>
      </w:r>
    </w:p>
    <w:p w14:paraId="2E07A6A3" w14:textId="57BB7FAF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32.</w:t>
        </w:r>
      </w:hyperlink>
    </w:p>
    <w:p w14:paraId="76908CE2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uskutečnění oficiální státní návštěvy prezidenta České republiky Václava Havla v Evropském parlamentu ve Štrasburku dne 8. března 1994</w:t>
      </w:r>
      <w:r>
        <w:rPr>
          <w:rFonts w:eastAsia="Times New Roman"/>
        </w:rPr>
        <w:t xml:space="preserve"> </w:t>
      </w:r>
    </w:p>
    <w:p w14:paraId="2279B9DB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23/94</w:t>
      </w:r>
      <w:r>
        <w:t xml:space="preserve"> </w:t>
      </w:r>
    </w:p>
    <w:p w14:paraId="32DBD4D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81CEA5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CE157CD" w14:textId="75C62B5C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</w:t>
        </w:r>
      </w:hyperlink>
    </w:p>
    <w:p w14:paraId="5BF20E5D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zahraničních věcí</w:t>
      </w:r>
      <w:r>
        <w:rPr>
          <w:rFonts w:eastAsia="Times New Roman"/>
        </w:rPr>
        <w:t xml:space="preserve"> </w:t>
      </w:r>
    </w:p>
    <w:p w14:paraId="701DFD25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a) zpracuje souhrn tezí jako podklad pro projev prezidenta republiky v Evropském parlamentu,</w:t>
      </w:r>
      <w:r>
        <w:t xml:space="preserve"> </w:t>
      </w:r>
    </w:p>
    <w:p w14:paraId="49855BD8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b) bude v obdobných návrzích předkládaných vládě uvádět i návrh na složení delegace České republiky a názoru vlády k obsahu jednání.</w:t>
      </w:r>
      <w:r>
        <w:t xml:space="preserve"> </w:t>
      </w:r>
    </w:p>
    <w:p w14:paraId="1C213A6C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15. Návrh zásad zákona o lázeňských místech, přírodních léčivých zdrojích a zdrojích přírodních minerálních stolních vod</w:t>
      </w:r>
      <w:r>
        <w:t xml:space="preserve"> </w:t>
      </w:r>
    </w:p>
    <w:p w14:paraId="41CB099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852/93</w:t>
      </w:r>
      <w:r>
        <w:t xml:space="preserve"> </w:t>
      </w:r>
    </w:p>
    <w:p w14:paraId="253CB7B6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5607545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007F9BBB" w14:textId="29619398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</w:t>
        </w:r>
      </w:hyperlink>
    </w:p>
    <w:p w14:paraId="3A86093C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podle diskuse vlády zpřesněna zásada č. 2, zásada č. 5, zásady č. 13, 14, 15, zásada č. 17 a zásada č. 28 a s tím, že výslovně budou upraveny kompenzace vlastníkům pozemků, na jejichž území se nachází léčivé zdroje a zdroje přírodních minerálních stolních vod, při omezování jejich vlastnického práva.</w:t>
      </w:r>
      <w:r>
        <w:rPr>
          <w:rFonts w:eastAsia="Times New Roman"/>
        </w:rPr>
        <w:t xml:space="preserve"> </w:t>
      </w:r>
    </w:p>
    <w:p w14:paraId="431D1465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16. Ústní informace ministra průmyslu a obchodu o současné situaci v dodávce ropy z Ruské federace</w:t>
      </w:r>
      <w:r>
        <w:t xml:space="preserve"> </w:t>
      </w:r>
    </w:p>
    <w:p w14:paraId="4DA44493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E7AC18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FC1F5C1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ministra průmyslu a obchodu o současné situaci v dodávce ropy z Ruské federace,</w:t>
      </w:r>
      <w:r>
        <w:t xml:space="preserve"> </w:t>
      </w:r>
    </w:p>
    <w:p w14:paraId="6EFDA934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b) u l o ž i l a ministru průmyslu a obchodu aktuálně informovat předsedu vlády a vládu o dalším vývoji dodávek ropy z Ruské federace.</w:t>
      </w:r>
      <w:r>
        <w:t xml:space="preserve"> </w:t>
      </w:r>
    </w:p>
    <w:p w14:paraId="145123A8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17. Návrh na uskutečnění cesty ministra zahraničních věcí České republiky J. Zieleniece na státní pohřeb ministra zahraničních věcí Norského království J. J. Holsta dne 22. 1. 1994</w:t>
      </w:r>
      <w:r>
        <w:t xml:space="preserve"> </w:t>
      </w:r>
    </w:p>
    <w:p w14:paraId="07D1AFF0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573DB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37E8544D" w14:textId="56C1C695" w:rsidR="002412E1" w:rsidRDefault="002412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35.</w:t>
        </w:r>
      </w:hyperlink>
    </w:p>
    <w:p w14:paraId="66F6E33D" w14:textId="77777777" w:rsidR="002412E1" w:rsidRDefault="002412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Ústní informace místopředsedy vlády a ministra financí o plánovaném podpisu Generální dohody na rok 1994</w:t>
      </w:r>
      <w:r>
        <w:rPr>
          <w:rFonts w:eastAsia="Times New Roman"/>
        </w:rPr>
        <w:t xml:space="preserve"> </w:t>
      </w:r>
    </w:p>
    <w:p w14:paraId="28789020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3DE3DB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plánovaném podpisu Generální dohody mezi vládou a zástupci zaměstnavatelů a odborů na rok 1994 a to dne 21. ledna 1994.</w:t>
      </w:r>
      <w:r>
        <w:t xml:space="preserve"> </w:t>
      </w:r>
    </w:p>
    <w:p w14:paraId="455B264B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4D8EE00" w14:textId="77777777" w:rsidR="002412E1" w:rsidRDefault="002412E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12F5F47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1. Informace o volbě rektorů vysokých škol a jejich jmenování s účinností od 1. února 1994 (předložil ministr školství, mládeže a tělovýchovy)</w:t>
      </w:r>
      <w:r>
        <w:t xml:space="preserve"> </w:t>
      </w:r>
    </w:p>
    <w:p w14:paraId="3166E223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26/94</w:t>
      </w:r>
      <w:r>
        <w:t xml:space="preserve"> </w:t>
      </w:r>
    </w:p>
    <w:p w14:paraId="52FE2D28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2. Informace o stavu přípravy výstavby nové budovy Státní technické knihovny (předložil ministr školství, mládeže a tělovýchovy)</w:t>
      </w:r>
      <w:r>
        <w:t xml:space="preserve"> </w:t>
      </w:r>
    </w:p>
    <w:p w14:paraId="7C174C91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28/94</w:t>
      </w:r>
      <w:r>
        <w:t xml:space="preserve"> </w:t>
      </w:r>
    </w:p>
    <w:p w14:paraId="24E14C3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3. Informace o formách a podmínkách zajištění zdravotní péče o rizikové skupiny obyvatelstva (předložil ministr zdravotnictví)</w:t>
      </w:r>
      <w:r>
        <w:t xml:space="preserve"> </w:t>
      </w:r>
    </w:p>
    <w:p w14:paraId="723699D9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č.j. 29/94</w:t>
      </w:r>
      <w:r>
        <w:t xml:space="preserve"> </w:t>
      </w:r>
    </w:p>
    <w:p w14:paraId="33B903EE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BD8A317" w14:textId="77777777" w:rsidR="002412E1" w:rsidRDefault="002412E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0F59D32" w14:textId="77777777" w:rsidR="002412E1" w:rsidRDefault="002412E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E1"/>
    <w:rsid w:val="002412E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85C9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1-19" TargetMode="External"/><Relationship Id="rId13" Type="http://schemas.openxmlformats.org/officeDocument/2006/relationships/hyperlink" Target="file:///c:\redir.nsf%3fRedirect&amp;To=\66bbfabee8e70f37c125642e0052aae5\b722f9eb765e552bc12564b50027b0da%3fOpen&amp;Name=CN=Ghoul\O=ENV\C=CZ&amp;Id=C1256A62004E5036" TargetMode="External"/><Relationship Id="rId18" Type="http://schemas.openxmlformats.org/officeDocument/2006/relationships/hyperlink" Target="file:///c:\redir.nsf%3fRedirect&amp;To=\66bbfabee8e70f37c125642e0052aae5\a1d766e025dcf905c12564b50027b0d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95dd1bf17dec2227c12564b50027b0d9%3fOpen&amp;Name=CN=Ghoul\O=ENV\C=CZ&amp;Id=C1256A62004E5036" TargetMode="External"/><Relationship Id="rId17" Type="http://schemas.openxmlformats.org/officeDocument/2006/relationships/hyperlink" Target="file:///c:\redir.nsf%3fRedirect&amp;To=\66bbfabee8e70f37c125642e0052aae5\fe849ce93cf67004c12564b50027b0d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4b5367d929e76c2c12564b50027b0dd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2414d67700ad6e3c12564b50027b0d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a48a125ea9d1731c12564b50027b0dc%3fOpen&amp;Name=CN=Ghoul\O=ENV\C=CZ&amp;Id=C1256A62004E5036" TargetMode="External"/><Relationship Id="rId10" Type="http://schemas.openxmlformats.org/officeDocument/2006/relationships/hyperlink" Target="file:///c:\redir.nsf%3fRedirect&amp;To=\66bbfabee8e70f37c125642e0052aae5\97e15367ab305dfdc12564b50027b0d7%3fOpen&amp;Name=CN=Ghoul\O=ENV\C=CZ&amp;Id=C1256A62004E5036" TargetMode="External"/><Relationship Id="rId19" Type="http://schemas.openxmlformats.org/officeDocument/2006/relationships/hyperlink" Target="file:///c:\redir.nsf%3fRedirect&amp;To=\66bbfabee8e70f37c125642e0052aae5\3bf75dc974e59c08c12564b50027b0e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d3ef02962d7c246c12564b50027b0d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1752</Words>
  <Characters>9993</Characters>
  <Application>Microsoft Office Word</Application>
  <DocSecurity>0</DocSecurity>
  <Lines>83</Lines>
  <Paragraphs>23</Paragraphs>
  <ScaleCrop>false</ScaleCrop>
  <Company>Profinit EU s.r.o.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