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33CCE6" w14:textId="77777777" w:rsidR="00ED0E32" w:rsidRDefault="00ED0E32">
      <w:pPr>
        <w:pStyle w:val="z-TopofForm"/>
      </w:pPr>
      <w:r>
        <w:t>Top of Form</w:t>
      </w:r>
    </w:p>
    <w:p w14:paraId="59486C0B" w14:textId="53DF18E0" w:rsidR="00ED0E32" w:rsidRDefault="00ED0E32">
      <w:pPr>
        <w:pStyle w:val="Heading5"/>
        <w:divId w:val="184419664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1994-01-26</w:t>
        </w:r>
      </w:hyperlink>
    </w:p>
    <w:p w14:paraId="4A65CFB1" w14:textId="77777777" w:rsidR="00ED0E32" w:rsidRDefault="00ED0E32">
      <w:pPr>
        <w:rPr>
          <w:rFonts w:eastAsia="Times New Roman"/>
        </w:rPr>
      </w:pPr>
    </w:p>
    <w:p w14:paraId="3EDD9025" w14:textId="77777777" w:rsidR="00ED0E32" w:rsidRDefault="00ED0E32">
      <w:pPr>
        <w:divId w:val="1733433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EFA2EC" w14:textId="77777777" w:rsidR="00ED0E32" w:rsidRDefault="00ED0E32">
      <w:pPr>
        <w:divId w:val="1256936038"/>
        <w:rPr>
          <w:rFonts w:eastAsia="Times New Roman"/>
        </w:rPr>
      </w:pPr>
      <w:r>
        <w:rPr>
          <w:rFonts w:eastAsia="Times New Roman"/>
        </w:rPr>
        <w:pict w14:anchorId="6ECA5269"/>
      </w:r>
      <w:r>
        <w:rPr>
          <w:rFonts w:eastAsia="Times New Roman"/>
        </w:rPr>
        <w:pict w14:anchorId="62C86F0B"/>
      </w:r>
      <w:r>
        <w:rPr>
          <w:rFonts w:eastAsia="Times New Roman"/>
          <w:noProof/>
        </w:rPr>
        <w:drawing>
          <wp:inline distT="0" distB="0" distL="0" distR="0" wp14:anchorId="3E58DE3A" wp14:editId="725219C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1C84" w14:textId="77777777" w:rsidR="00ED0E32" w:rsidRDefault="00ED0E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092914" w14:textId="77777777">
        <w:trPr>
          <w:tblCellSpacing w:w="0" w:type="dxa"/>
        </w:trPr>
        <w:tc>
          <w:tcPr>
            <w:tcW w:w="2500" w:type="pct"/>
            <w:hideMark/>
          </w:tcPr>
          <w:p w14:paraId="1E34B332" w14:textId="77777777" w:rsidR="00ED0E32" w:rsidRDefault="00ED0E3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2007/94</w:t>
            </w:r>
          </w:p>
        </w:tc>
        <w:tc>
          <w:tcPr>
            <w:tcW w:w="2500" w:type="pct"/>
            <w:hideMark/>
          </w:tcPr>
          <w:p w14:paraId="66CB4454" w14:textId="77777777" w:rsidR="00ED0E32" w:rsidRDefault="00ED0E3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ledna 1994</w:t>
            </w:r>
          </w:p>
        </w:tc>
      </w:tr>
    </w:tbl>
    <w:p w14:paraId="3D79A095" w14:textId="77777777" w:rsidR="00ED0E32" w:rsidRDefault="00ED0E3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ledna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7E12566E" w14:textId="77777777" w:rsidR="00ED0E32" w:rsidRDefault="00ED0E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08AC627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1.a) Návrh působnosti vyšších územních samosprávných celků</w:t>
      </w:r>
      <w:r>
        <w:t xml:space="preserve"> </w:t>
      </w:r>
    </w:p>
    <w:p w14:paraId="06E09A51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54/94</w:t>
      </w:r>
      <w:r>
        <w:t xml:space="preserve"> </w:t>
      </w:r>
    </w:p>
    <w:p w14:paraId="718CC839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1.b) Koncept působnosti vyšších územních samosprávných celků</w:t>
      </w:r>
      <w:r>
        <w:t xml:space="preserve"> </w:t>
      </w:r>
    </w:p>
    <w:p w14:paraId="40EA38C1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61/94</w:t>
      </w:r>
      <w:r>
        <w:t xml:space="preserve"> </w:t>
      </w:r>
    </w:p>
    <w:p w14:paraId="74901C4D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1.c) Nástin přístupu k vymezení kompetencí vyšších územně samosprávných celků a modelu financování jednotlivých úrovní vlády (samosprávy)</w:t>
      </w:r>
      <w:r>
        <w:t xml:space="preserve"> </w:t>
      </w:r>
    </w:p>
    <w:p w14:paraId="579AAE28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58/94</w:t>
      </w:r>
      <w:r>
        <w:t xml:space="preserve"> </w:t>
      </w:r>
    </w:p>
    <w:p w14:paraId="64181BDB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1.d) Ke konceptu působnosti vyšších územně samosprávných celků (podklad pro jednání)</w:t>
      </w:r>
      <w:r>
        <w:t xml:space="preserve"> </w:t>
      </w:r>
    </w:p>
    <w:p w14:paraId="0BF18CE9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62/94</w:t>
      </w:r>
      <w:r>
        <w:t xml:space="preserve"> </w:t>
      </w:r>
    </w:p>
    <w:p w14:paraId="4CB76CC8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D51FF4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podrobně v diskusi p o s o u d i l a návrh předložený místopředsedou vlády pověřeným řízením Úřadu pro legislativu a veřejnou správu (1a), materiál předložený ministrem vnitra (1b), materiál předložený místopředsedou vlády a ministrem financí (1c) a materiál předložený ministrem hospodářství (1d) a u l o ž i l a členům vlády podílet se osobně nebo prostřednictvím pověřeného a informovaného zástupce dne 27. ledna 1994 na zpracování výsledného textu konceptu působnosti vyšších územních samosprávných</w:t>
      </w:r>
      <w:r>
        <w:rPr>
          <w:rFonts w:ascii="Times New Roman CE" w:hAnsi="Times New Roman CE" w:cs="Times New Roman CE"/>
        </w:rPr>
        <w:t xml:space="preserve"> celků podle závěrů z diskuse vlády s tím, </w:t>
      </w:r>
      <w:r>
        <w:rPr>
          <w:rFonts w:ascii="Times New Roman CE" w:hAnsi="Times New Roman CE" w:cs="Times New Roman CE"/>
        </w:rPr>
        <w:lastRenderedPageBreak/>
        <w:t>že odborným gestorem tohoto zpracování bude předseda vlády a organizačním gestorem ministr vlády a vedoucí Úřadu vlády I. Němec.</w:t>
      </w:r>
      <w:r>
        <w:t xml:space="preserve"> </w:t>
      </w:r>
    </w:p>
    <w:p w14:paraId="1237B1AE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2. Rozhodnutí o privatizaci podle § 10, odst. 1 zákona č. 92/1991 Sb., o podmínkách převodu majetku státu na jiné osoby (materiál č. 23)</w:t>
      </w:r>
      <w:r>
        <w:t xml:space="preserve"> </w:t>
      </w:r>
    </w:p>
    <w:p w14:paraId="7DA8121C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41/94</w:t>
      </w:r>
      <w:r>
        <w:t xml:space="preserve"> </w:t>
      </w:r>
    </w:p>
    <w:p w14:paraId="33CBBB54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DE426F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4EA769A6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78CF088" w14:textId="414B16DD" w:rsidR="00ED0E32" w:rsidRDefault="00ED0E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36,</w:t>
        </w:r>
      </w:hyperlink>
    </w:p>
    <w:p w14:paraId="44F4421C" w14:textId="77777777" w:rsidR="00ED0E32" w:rsidRDefault="00ED0E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hospodářskou soutěž předložit ve spolupráci s ministrem pro správu národního majetku a jeho privatizaci, s místopředsedou vlády a ministrem financí, místopředsedou vlády pověřeným řízením Úřadu pro legislativu a veřejnou správu a ministrem zdravotnictví na poradu vybraných členů vlády materiál zabývající se analýzou vhodnosti a možností podnikatelské činnosti Všeobecné zdravotní pojišťovny.</w:t>
      </w:r>
      <w:r>
        <w:rPr>
          <w:rFonts w:eastAsia="Times New Roman"/>
        </w:rPr>
        <w:t xml:space="preserve"> </w:t>
      </w:r>
    </w:p>
    <w:p w14:paraId="6999088E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3. Návrh na účast předsedy vlády České republiky Václava Klause, ministra průmyslu a obchodu Vladimíra Dlouhého a ministra hospodářství Karla Dyby na zasedání Světového ekonomického fóra (WEF) v Davosu ve dnech 27. 1. - 30. 1. 1994</w:t>
      </w:r>
      <w:r>
        <w:t xml:space="preserve"> </w:t>
      </w:r>
    </w:p>
    <w:p w14:paraId="2EEA2E5E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39/94</w:t>
      </w:r>
      <w:r>
        <w:t xml:space="preserve"> </w:t>
      </w:r>
    </w:p>
    <w:p w14:paraId="69018C82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8588D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2EA06B1" w14:textId="63A050C5" w:rsidR="00ED0E32" w:rsidRDefault="00ED0E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37.</w:t>
        </w:r>
      </w:hyperlink>
    </w:p>
    <w:p w14:paraId="770F9CAC" w14:textId="77777777" w:rsidR="00ED0E32" w:rsidRDefault="00ED0E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uskutečnění pracovní návštěvy předsedy vlády České republiky V. Klause ve Státě Izrael ve dnech 6. - 7. února 1994</w:t>
      </w:r>
      <w:r>
        <w:rPr>
          <w:rFonts w:eastAsia="Times New Roman"/>
        </w:rPr>
        <w:t xml:space="preserve"> </w:t>
      </w:r>
    </w:p>
    <w:p w14:paraId="2CFA73AA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č.j. 44/94</w:t>
      </w:r>
      <w:r>
        <w:t xml:space="preserve"> </w:t>
      </w:r>
    </w:p>
    <w:p w14:paraId="1F33F9EE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07E9A4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29B0BAC" w14:textId="38BA411F" w:rsidR="00ED0E32" w:rsidRDefault="00ED0E3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38.</w:t>
        </w:r>
      </w:hyperlink>
    </w:p>
    <w:p w14:paraId="211BB02F" w14:textId="77777777" w:rsidR="00ED0E32" w:rsidRDefault="00ED0E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Změna struktury akcií hutnických podniků</w:t>
      </w:r>
      <w:r>
        <w:rPr>
          <w:rFonts w:eastAsia="Times New Roman"/>
        </w:rPr>
        <w:t xml:space="preserve"> </w:t>
      </w:r>
    </w:p>
    <w:p w14:paraId="3E42C7BA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22F4FD71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pro správu národního majetku a jeho privatizaci a průmyslu a obchodu přijala</w:t>
      </w:r>
    </w:p>
    <w:p w14:paraId="2BABADD8" w14:textId="5FF703BE" w:rsidR="00ED0E32" w:rsidRDefault="00ED0E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39.</w:t>
        </w:r>
      </w:hyperlink>
    </w:p>
    <w:p w14:paraId="7439107B" w14:textId="77777777" w:rsidR="00ED0E32" w:rsidRDefault="00ED0E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Změna harmonogramu legislativních kroků k realizaci reformy územní správy v České republice</w:t>
      </w:r>
      <w:r>
        <w:rPr>
          <w:rFonts w:eastAsia="Times New Roman"/>
        </w:rPr>
        <w:t xml:space="preserve"> </w:t>
      </w:r>
    </w:p>
    <w:p w14:paraId="4C3A36CB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4EA2D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V l á d a po informaci předsedy vlády o žádosti předsedy Poslanecké sněmovny Parlamentu České republiky u p r a v i l a harmonogram legislativních kroků k realizaci reformy územní správy v České republice uvedený v záznamu z jednání vlády dne 22. prosince 1993, bodu 26b, tak, že termín předložení návrhu novely zákona č. 298/1992 Sb., o volbách do zastupitelstev v obcích a o místním referendu, Parlamentu České republiky stanovila na 28. únor 1994.</w:t>
      </w:r>
      <w:r>
        <w:t xml:space="preserve"> </w:t>
      </w:r>
    </w:p>
    <w:p w14:paraId="04A8B7CA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79F622D" w14:textId="77777777" w:rsidR="00ED0E32" w:rsidRDefault="00ED0E3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8862F1E" w14:textId="77777777" w:rsidR="00ED0E32" w:rsidRDefault="00ED0E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32"/>
    <w:rsid w:val="00B3122F"/>
    <w:rsid w:val="00E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E70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1-26" TargetMode="External"/><Relationship Id="rId13" Type="http://schemas.openxmlformats.org/officeDocument/2006/relationships/hyperlink" Target="file:///c:\redir.nsf%3fRedirect&amp;To=\66bbfabee8e70f37c125642e0052aae5\0a0a2b4d88b6df4fc12564b50027b0e4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be8909b4452baa76c12564b50027b0e3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64da5001dced1a5c12564b50027b0e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b9474670beba177bc12564b50027b0e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4102</Characters>
  <Application>Microsoft Office Word</Application>
  <DocSecurity>0</DocSecurity>
  <Lines>34</Lines>
  <Paragraphs>9</Paragraphs>
  <ScaleCrop>false</ScaleCrop>
  <Company>Profinit EU s.r.o.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