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FF8516" w14:textId="77777777" w:rsidR="00C47A1A" w:rsidRDefault="00C47A1A">
      <w:pPr>
        <w:pStyle w:val="z-TopofForm"/>
      </w:pPr>
      <w:r>
        <w:t>Top of Form</w:t>
      </w:r>
    </w:p>
    <w:p w14:paraId="4EA1A849" w14:textId="1B9FFA35" w:rsidR="00C47A1A" w:rsidRDefault="00C47A1A">
      <w:pPr>
        <w:pStyle w:val="Heading5"/>
        <w:divId w:val="131911761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1994-06-22</w:t>
        </w:r>
      </w:hyperlink>
    </w:p>
    <w:p w14:paraId="2AC1C5C6" w14:textId="77777777" w:rsidR="00C47A1A" w:rsidRDefault="00C47A1A">
      <w:pPr>
        <w:rPr>
          <w:rFonts w:eastAsia="Times New Roman"/>
        </w:rPr>
      </w:pPr>
    </w:p>
    <w:p w14:paraId="66CCFAD2" w14:textId="77777777" w:rsidR="00C47A1A" w:rsidRDefault="00C47A1A">
      <w:pPr>
        <w:divId w:val="16138554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0BF257A" w14:textId="77777777" w:rsidR="00C47A1A" w:rsidRDefault="00C47A1A">
      <w:pPr>
        <w:divId w:val="1454440621"/>
        <w:rPr>
          <w:rFonts w:eastAsia="Times New Roman"/>
        </w:rPr>
      </w:pPr>
      <w:r>
        <w:rPr>
          <w:rFonts w:eastAsia="Times New Roman"/>
        </w:rPr>
        <w:pict w14:anchorId="08F97F97"/>
      </w:r>
      <w:r>
        <w:rPr>
          <w:rFonts w:eastAsia="Times New Roman"/>
        </w:rPr>
        <w:pict w14:anchorId="66A0789A"/>
      </w:r>
      <w:r>
        <w:rPr>
          <w:rFonts w:eastAsia="Times New Roman"/>
          <w:noProof/>
        </w:rPr>
        <w:drawing>
          <wp:inline distT="0" distB="0" distL="0" distR="0" wp14:anchorId="353FA75A" wp14:editId="660407C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9556" w14:textId="77777777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7D93948" w14:textId="77777777">
        <w:trPr>
          <w:tblCellSpacing w:w="0" w:type="dxa"/>
        </w:trPr>
        <w:tc>
          <w:tcPr>
            <w:tcW w:w="2500" w:type="pct"/>
            <w:hideMark/>
          </w:tcPr>
          <w:p w14:paraId="4426B9D1" w14:textId="77777777" w:rsidR="00C47A1A" w:rsidRDefault="00C47A1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2051/94</w:t>
            </w:r>
          </w:p>
        </w:tc>
        <w:tc>
          <w:tcPr>
            <w:tcW w:w="2500" w:type="pct"/>
            <w:hideMark/>
          </w:tcPr>
          <w:p w14:paraId="1CB35BE6" w14:textId="77777777" w:rsidR="00C47A1A" w:rsidRDefault="00C47A1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června 1994</w:t>
            </w:r>
          </w:p>
        </w:tc>
      </w:tr>
    </w:tbl>
    <w:p w14:paraId="537757DF" w14:textId="77777777" w:rsidR="00C47A1A" w:rsidRDefault="00C47A1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června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2472E240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65E7BBA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1. Návrh ústavního zákona o vytvoření vyšších územních samosprávných celků</w:t>
      </w:r>
      <w:r>
        <w:t xml:space="preserve"> </w:t>
      </w:r>
    </w:p>
    <w:p w14:paraId="51BD7D8A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512/94</w:t>
      </w:r>
      <w:r>
        <w:t xml:space="preserve"> </w:t>
      </w:r>
    </w:p>
    <w:p w14:paraId="6D85F158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2. Seznam základních doprovodných legislativních dokumentů, které bude nutné v souvislosti s vytvořením vyšších územních samosprávných celků nově připravit nebo u nichž bude nutné provést změny a doplnění</w:t>
      </w:r>
      <w:r>
        <w:t xml:space="preserve"> </w:t>
      </w:r>
    </w:p>
    <w:p w14:paraId="4688B17B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511/94</w:t>
      </w:r>
      <w:r>
        <w:t xml:space="preserve"> </w:t>
      </w:r>
    </w:p>
    <w:p w14:paraId="050DA6E9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C8E958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 xml:space="preserve">V l á d a po detailním projednání materiálů předložených místopředsedou vlády pověřeným řízením Úřadu pro legislativu a veřejnou správu návrhy v nich obsažené </w:t>
      </w:r>
    </w:p>
    <w:p w14:paraId="71ACD7B7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n e s c h v á l i l a a bude se jimi dále zabývat na jednání schůze vlády dne 29. června 1994.</w:t>
      </w:r>
      <w:r>
        <w:t xml:space="preserve"> </w:t>
      </w:r>
    </w:p>
    <w:p w14:paraId="0EDC8656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3. Návrh zásad zákona o sociální pomoci</w:t>
      </w:r>
      <w:r>
        <w:t xml:space="preserve"> </w:t>
      </w:r>
    </w:p>
    <w:p w14:paraId="3D1A58A6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271/94</w:t>
      </w:r>
      <w:r>
        <w:t xml:space="preserve"> </w:t>
      </w:r>
    </w:p>
    <w:p w14:paraId="36C7B61E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26A26043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návrh předložený ministrem práce a sociálních věcí projedná na jednání schůze vlády dne 4. července 1994.</w:t>
      </w:r>
      <w:r>
        <w:t xml:space="preserve"> </w:t>
      </w:r>
    </w:p>
    <w:p w14:paraId="3E53A921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lastRenderedPageBreak/>
        <w:t>4. Návrh zásad zákona o státní statistické službě</w:t>
      </w:r>
      <w:r>
        <w:t xml:space="preserve"> </w:t>
      </w:r>
    </w:p>
    <w:p w14:paraId="2A8C3912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364/94</w:t>
      </w:r>
      <w:r>
        <w:t xml:space="preserve"> </w:t>
      </w:r>
    </w:p>
    <w:p w14:paraId="60763876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3260E74D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předsedou Českého statistického úřadu a přijala</w:t>
      </w:r>
    </w:p>
    <w:p w14:paraId="4A96460B" w14:textId="237FCB80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343</w:t>
        </w:r>
      </w:hyperlink>
    </w:p>
    <w:p w14:paraId="020A025F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zásada č. 8 bude navržena v alternativě I, že bude zpřesněna zásada č. 11 a dále s tím, že budou v návrhu zásad zákona zachovány termíny "státní statistická služba" a "agregace".</w:t>
      </w:r>
      <w:r>
        <w:rPr>
          <w:rFonts w:eastAsia="Times New Roman"/>
        </w:rPr>
        <w:t xml:space="preserve"> </w:t>
      </w:r>
    </w:p>
    <w:p w14:paraId="550998FA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5. Návrh zákona o vyšších soudních úřednících</w:t>
      </w:r>
      <w:r>
        <w:t xml:space="preserve"> </w:t>
      </w:r>
    </w:p>
    <w:p w14:paraId="6C3E9DF0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275/94</w:t>
      </w:r>
      <w:r>
        <w:t xml:space="preserve"> </w:t>
      </w:r>
    </w:p>
    <w:p w14:paraId="393DFF57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1A798FE3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4491C4CA" w14:textId="6F9BC4B6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344</w:t>
        </w:r>
      </w:hyperlink>
    </w:p>
    <w:p w14:paraId="2737649B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vyšší soudní úředníci budou moci provádět úkony soudu prvního stupně v celém rozsahu řízení ve věcech obchodního rejstříku a dále s tím, že důvodová zpráva návrhu zákona bude doplněna o předpokládané finanční dopady navrhované úpravy.</w:t>
      </w:r>
      <w:r>
        <w:rPr>
          <w:rFonts w:eastAsia="Times New Roman"/>
        </w:rPr>
        <w:t xml:space="preserve"> </w:t>
      </w:r>
    </w:p>
    <w:p w14:paraId="131B6561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6. Návrh nařízení vlády, kterým se mění a doplňuje nařízení vlády České republiky č. 216/1992 Sb., kterým se vydává Zdravotní řád a provádějí některá ustanovení zákona České národní rady č. 550/1991 Sb., o všeobecném zdravotním pojištění, ve znění nařízení vlády České republiky č. 50/1993 Sb.</w:t>
      </w:r>
      <w:r>
        <w:t xml:space="preserve"> </w:t>
      </w:r>
    </w:p>
    <w:p w14:paraId="1D0CF044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521/94</w:t>
      </w:r>
      <w:r>
        <w:t xml:space="preserve"> </w:t>
      </w:r>
    </w:p>
    <w:p w14:paraId="146A12C2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5E5CD7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731C7F11" w14:textId="03ED66AB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345</w:t>
        </w:r>
      </w:hyperlink>
    </w:p>
    <w:p w14:paraId="27439CA6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účinnost nařízení vlády bude od 1. července 1994, že budou akceptovány připomínky ministrů vnitra a obrany týkající se preventivních prohlídek vojáků z povolání a zaměstnanců ministerstva vnitra, dále s tím, že ministr zdravotnictví a místopředseda vlády a ministr financí </w:t>
      </w:r>
      <w:r>
        <w:rPr>
          <w:rFonts w:ascii="Times New Roman CE" w:eastAsia="Times New Roman" w:hAnsi="Times New Roman CE" w:cs="Times New Roman CE"/>
        </w:rPr>
        <w:lastRenderedPageBreak/>
        <w:t>projednají termín převedení péče v odborných dětských léčebnách a ozdravovnách pod režim zdravotního pojištění a ministři zdravotnictví a práce a sociálních věcí posoudí převedení péče v některých odděleních domovů důchodců též p</w:t>
      </w:r>
      <w:r>
        <w:rPr>
          <w:rFonts w:ascii="Times New Roman CE" w:eastAsia="Times New Roman" w:hAnsi="Times New Roman CE" w:cs="Times New Roman CE"/>
        </w:rPr>
        <w:t>od tento režim a dále s tím, že bude zpřesněn § 21 návrhu.</w:t>
      </w:r>
      <w:r>
        <w:rPr>
          <w:rFonts w:eastAsia="Times New Roman"/>
        </w:rPr>
        <w:t xml:space="preserve"> </w:t>
      </w:r>
    </w:p>
    <w:p w14:paraId="67DD4E50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7. Příspěvek České republiky pro Program na ochranu životního prostředí Země (Global Environment Facility - GEF)</w:t>
      </w:r>
      <w:r>
        <w:t xml:space="preserve"> </w:t>
      </w:r>
    </w:p>
    <w:p w14:paraId="3012543D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510/94</w:t>
      </w:r>
      <w:r>
        <w:t xml:space="preserve"> </w:t>
      </w:r>
    </w:p>
    <w:p w14:paraId="4A3687B2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0081D8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a ministrem financí a ministrem životního prostředí přijala</w:t>
      </w:r>
    </w:p>
    <w:p w14:paraId="13820E91" w14:textId="3B3C3AC0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346.</w:t>
        </w:r>
      </w:hyperlink>
    </w:p>
    <w:p w14:paraId="7F759502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sjednání Dohody mezi Českou republikou a Slovenskou republikou o podpoře a vzájemné ochraně investic</w:t>
      </w:r>
      <w:r>
        <w:rPr>
          <w:rFonts w:eastAsia="Times New Roman"/>
        </w:rPr>
        <w:t xml:space="preserve"> </w:t>
      </w:r>
    </w:p>
    <w:p w14:paraId="5CE260BD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500/94</w:t>
      </w:r>
      <w:r>
        <w:t xml:space="preserve"> </w:t>
      </w:r>
    </w:p>
    <w:p w14:paraId="73A62BF7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F1A5DB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79749799" w14:textId="773AE28E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347.</w:t>
        </w:r>
      </w:hyperlink>
    </w:p>
    <w:p w14:paraId="08E8CF02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9. Návrh usnesení vlády České republiky o dalším naložení </w:t>
      </w:r>
      <w:r>
        <w:rPr>
          <w:rFonts w:ascii="Times New Roman CE" w:eastAsia="Times New Roman" w:hAnsi="Times New Roman CE" w:cs="Times New Roman CE"/>
        </w:rPr>
        <w:t>s některými právy a závazky bývalého Československého rozhlasu a Československé televize</w:t>
      </w:r>
      <w:r>
        <w:rPr>
          <w:rFonts w:eastAsia="Times New Roman"/>
        </w:rPr>
        <w:t xml:space="preserve"> </w:t>
      </w:r>
    </w:p>
    <w:p w14:paraId="665A2E1B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501/94</w:t>
      </w:r>
      <w:r>
        <w:t xml:space="preserve"> </w:t>
      </w:r>
    </w:p>
    <w:p w14:paraId="2CA7AC5C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8C0423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11878DD5" w14:textId="53550D4C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348.</w:t>
        </w:r>
      </w:hyperlink>
    </w:p>
    <w:p w14:paraId="1858D310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Seznamu objektů obrany, jejichž obrana v době míru je nezbytná pro zabezpečení obranyschopnosti státu</w:t>
      </w:r>
      <w:r>
        <w:rPr>
          <w:rFonts w:eastAsia="Times New Roman"/>
        </w:rPr>
        <w:t xml:space="preserve"> </w:t>
      </w:r>
    </w:p>
    <w:p w14:paraId="22A5C682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0270/94</w:t>
      </w:r>
      <w:r>
        <w:t xml:space="preserve"> </w:t>
      </w:r>
    </w:p>
    <w:p w14:paraId="4CBD3DD2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F97DE7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085FCDE1" w14:textId="0B9B3916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349.</w:t>
        </w:r>
      </w:hyperlink>
    </w:p>
    <w:p w14:paraId="5E69E4BD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Podmínky vypracování seznamu dosud neprivatizovaných subjektů</w:t>
      </w:r>
      <w:r>
        <w:rPr>
          <w:rFonts w:eastAsia="Times New Roman"/>
        </w:rPr>
        <w:t xml:space="preserve"> </w:t>
      </w:r>
    </w:p>
    <w:p w14:paraId="1F7902C0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498/94</w:t>
      </w:r>
      <w:r>
        <w:t xml:space="preserve"> </w:t>
      </w:r>
    </w:p>
    <w:p w14:paraId="006B3C4C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F4DA18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485FA42F" w14:textId="26786104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350</w:t>
        </w:r>
      </w:hyperlink>
    </w:p>
    <w:p w14:paraId="182A7FC6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ministři pro správu národního majetku a jeho privatizaci a školství, mládeže a tělovýchovy projednají specifický přístup při plnění úkolů vyplývajících z usnesení.</w:t>
      </w:r>
      <w:r>
        <w:rPr>
          <w:rFonts w:eastAsia="Times New Roman"/>
        </w:rPr>
        <w:t xml:space="preserve"> </w:t>
      </w:r>
    </w:p>
    <w:p w14:paraId="31747EE3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12. Rozhodnutí o privatizaci podle § 10, odst. 1 zákona č. 92/1991 Sb., o podmínkách převodu majetku státu na jiné osoby, ve znění pozdějších předpisů (materiál č. 44)</w:t>
      </w:r>
      <w:r>
        <w:t xml:space="preserve"> </w:t>
      </w:r>
    </w:p>
    <w:p w14:paraId="5D348788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513/94</w:t>
      </w:r>
      <w:r>
        <w:t xml:space="preserve"> </w:t>
      </w:r>
    </w:p>
    <w:p w14:paraId="434047AB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0A4E1B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A631342" w14:textId="081E6602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351.</w:t>
        </w:r>
      </w:hyperlink>
    </w:p>
    <w:p w14:paraId="75E6C6AE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3160FD25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503/94</w:t>
      </w:r>
      <w:r>
        <w:t xml:space="preserve"> </w:t>
      </w:r>
    </w:p>
    <w:p w14:paraId="70DC38B3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781713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591A0B0B" w14:textId="174805CC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352.</w:t>
        </w:r>
      </w:hyperlink>
    </w:p>
    <w:p w14:paraId="5726885A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 o udělení výjimek podle ustanovení § 45 odst.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7C49B8FC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505/94</w:t>
      </w:r>
      <w:r>
        <w:t xml:space="preserve"> </w:t>
      </w:r>
    </w:p>
    <w:p w14:paraId="334AA903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42AF88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přijala</w:t>
      </w:r>
    </w:p>
    <w:p w14:paraId="6354CD45" w14:textId="026CE3E4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353.</w:t>
        </w:r>
      </w:hyperlink>
    </w:p>
    <w:p w14:paraId="4753BA3D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zrušení usnesení vlády České republiky ze dne 18. září 1991 č. 345, k návrhu na nové využití paláce Kinských v Praze</w:t>
      </w:r>
      <w:r>
        <w:rPr>
          <w:rFonts w:eastAsia="Times New Roman"/>
        </w:rPr>
        <w:t xml:space="preserve"> </w:t>
      </w:r>
    </w:p>
    <w:p w14:paraId="721C9EC2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488/94</w:t>
      </w:r>
      <w:r>
        <w:t xml:space="preserve"> </w:t>
      </w:r>
    </w:p>
    <w:p w14:paraId="4F036832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C11969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kultury přijala</w:t>
      </w:r>
    </w:p>
    <w:p w14:paraId="1AF8A36B" w14:textId="0D21E828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354</w:t>
        </w:r>
      </w:hyperlink>
    </w:p>
    <w:p w14:paraId="4FA20448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prováděná změna usnesení vlády nebude mít dopad na státní rozpočet.</w:t>
      </w:r>
      <w:r>
        <w:rPr>
          <w:rFonts w:eastAsia="Times New Roman"/>
        </w:rPr>
        <w:t xml:space="preserve"> </w:t>
      </w:r>
    </w:p>
    <w:p w14:paraId="158B11C7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16. Informace o postupu výstavby jaderné elektrárny Temelín</w:t>
      </w:r>
      <w:r>
        <w:t xml:space="preserve"> </w:t>
      </w:r>
    </w:p>
    <w:p w14:paraId="1335CE0C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508/94</w:t>
      </w:r>
      <w:r>
        <w:t xml:space="preserve"> </w:t>
      </w:r>
    </w:p>
    <w:p w14:paraId="122E522B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1612EAC1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průmyslu a obchodu projedná na jednání schůze vlády dne 4. července 1994.</w:t>
      </w:r>
      <w:r>
        <w:t xml:space="preserve"> </w:t>
      </w:r>
    </w:p>
    <w:p w14:paraId="6EC4AB41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17. Návrh na sjednání Dohody mezi vládou České republiky a vládou Albánské republiky o obchodně ekonomických vztazích a spolupráci ve vědě a technice</w:t>
      </w:r>
      <w:r>
        <w:t xml:space="preserve"> </w:t>
      </w:r>
    </w:p>
    <w:p w14:paraId="09EABED9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518/94</w:t>
      </w:r>
      <w:r>
        <w:t xml:space="preserve"> </w:t>
      </w:r>
    </w:p>
    <w:p w14:paraId="0DA84368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2EA595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průmyslu a obchodu a zahraničních věcí a přijala</w:t>
      </w:r>
    </w:p>
    <w:p w14:paraId="1792EC78" w14:textId="5D93F5A3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355.</w:t>
        </w:r>
      </w:hyperlink>
    </w:p>
    <w:p w14:paraId="7A8678EE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sjednání Dodatku č. 1 k Dohodě mezi vládou České republiky a vládou Slovenské republiky o společném využívání stanovených informačních a archivních fondů vzniklých z činnosti ministerstev vnitra v oblasti vnitřního pořádku a bezpečnosti ze dne 29. října 1992</w:t>
      </w:r>
      <w:r>
        <w:rPr>
          <w:rFonts w:eastAsia="Times New Roman"/>
        </w:rPr>
        <w:t xml:space="preserve"> </w:t>
      </w:r>
    </w:p>
    <w:p w14:paraId="13DA2B4A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517/94</w:t>
      </w:r>
      <w:r>
        <w:t xml:space="preserve"> </w:t>
      </w:r>
    </w:p>
    <w:p w14:paraId="33BB6DDB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723856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vnitra a zahraničních věcí přijala</w:t>
      </w:r>
    </w:p>
    <w:p w14:paraId="10E8038D" w14:textId="2060BAFA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356.</w:t>
        </w:r>
      </w:hyperlink>
    </w:p>
    <w:p w14:paraId="2FDCF690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Přístup České republiky k Dohodě ustavující Evropskou konferenci pro molekulární biologii (European Molecular Biology Conference - EMBC)</w:t>
      </w:r>
      <w:r>
        <w:rPr>
          <w:rFonts w:eastAsia="Times New Roman"/>
        </w:rPr>
        <w:t xml:space="preserve"> </w:t>
      </w:r>
    </w:p>
    <w:p w14:paraId="4AEBD0F2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522/94</w:t>
      </w:r>
      <w:r>
        <w:t xml:space="preserve"> </w:t>
      </w:r>
    </w:p>
    <w:p w14:paraId="53BBBD90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641B7F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školství, mládeže a tělovýchovy a zahraničních věcí a přijala</w:t>
      </w:r>
    </w:p>
    <w:p w14:paraId="6F7FBD56" w14:textId="33EDB445" w:rsidR="00C47A1A" w:rsidRDefault="00C47A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357.</w:t>
        </w:r>
      </w:hyperlink>
    </w:p>
    <w:p w14:paraId="128F8328" w14:textId="77777777" w:rsidR="00C47A1A" w:rsidRDefault="00C47A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Upřesnění k návrhu zákona o zeměměřictví a o změně a doplnění některých zákonů (bod č. 3 záznamu z jednání schůze vlády z 15. června 1994)</w:t>
      </w:r>
      <w:r>
        <w:rPr>
          <w:rFonts w:eastAsia="Times New Roman"/>
        </w:rPr>
        <w:t xml:space="preserve"> </w:t>
      </w:r>
    </w:p>
    <w:p w14:paraId="26A75333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2F91CF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místopředseda vlády a ministr zemědělství a ministr životního prostředí projednají možnost vztažení odborné způsobilosti, tak, jak ji chápe návrh zákona o zeměměřictví a o změně a doplnění některých zákonů, který vláda projednala dne 15. června 1994, i na absolventy lesnických fakult s tím, že o výsledku projednání budou vládu informovat.</w:t>
      </w:r>
      <w:r>
        <w:t xml:space="preserve"> </w:t>
      </w:r>
    </w:p>
    <w:p w14:paraId="47F99A93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DABD44A" w14:textId="77777777" w:rsidR="00C47A1A" w:rsidRDefault="00C47A1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3FC0162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 xml:space="preserve">1. Informace o výsledcích 78. zasedání Rady ministrů Evropské </w:t>
      </w:r>
      <w:r>
        <w:rPr>
          <w:rFonts w:ascii="Times New Roman CE" w:hAnsi="Times New Roman CE" w:cs="Times New Roman CE"/>
        </w:rPr>
        <w:t>konference ministrů dopravy (CEMT) (předložil ministr dopravy)</w:t>
      </w:r>
      <w:r>
        <w:t xml:space="preserve"> </w:t>
      </w:r>
    </w:p>
    <w:p w14:paraId="05CDF907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502/94</w:t>
      </w:r>
      <w:r>
        <w:t xml:space="preserve"> </w:t>
      </w:r>
    </w:p>
    <w:p w14:paraId="49D72EA6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2. Informace o jednání ministra vnitra České republiky s ministrem vnitra Slovenské republiky panem Ing. Ladislavem Pittnerem dne 13. května 1994 v Trenčianských Teplicích (předložil ministr vnitra)</w:t>
      </w:r>
      <w:r>
        <w:t xml:space="preserve"> </w:t>
      </w:r>
    </w:p>
    <w:p w14:paraId="5F257D7B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č.j. 504/94</w:t>
      </w:r>
      <w:r>
        <w:t xml:space="preserve"> </w:t>
      </w:r>
    </w:p>
    <w:p w14:paraId="3C4BB618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F958B77" w14:textId="77777777" w:rsidR="00C47A1A" w:rsidRDefault="00C47A1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714186A" w14:textId="77777777" w:rsidR="00C47A1A" w:rsidRDefault="00C47A1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1A"/>
    <w:rsid w:val="00B3122F"/>
    <w:rsid w:val="00C4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D823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1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6-22" TargetMode="External"/><Relationship Id="rId13" Type="http://schemas.openxmlformats.org/officeDocument/2006/relationships/hyperlink" Target="file:///c:\redir.nsf%3fRedirect&amp;To=\66bbfabee8e70f37c125642e0052aae5\531b2b9476101f1dc12564b50027b216%3fOpen&amp;Name=CN=Ghoul\O=ENV\C=CZ&amp;Id=C1256A62004E5036" TargetMode="External"/><Relationship Id="rId18" Type="http://schemas.openxmlformats.org/officeDocument/2006/relationships/hyperlink" Target="file:///c:\redir.nsf%3fRedirect&amp;To=\66bbfabee8e70f37c125642e0052aae5\58b45e33185f595fc12564b50027b21b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12d5606ff681c0cc12564b50027b21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2e2f32d5a47c2913c12564b50027b215%3fOpen&amp;Name=CN=Ghoul\O=ENV\C=CZ&amp;Id=C1256A62004E5036" TargetMode="External"/><Relationship Id="rId17" Type="http://schemas.openxmlformats.org/officeDocument/2006/relationships/hyperlink" Target="file:///c:\redir.nsf%3fRedirect&amp;To=\66bbfabee8e70f37c125642e0052aae5\883bd628c6fc6c7dc12564b50027b21a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3e6ee33bde7350ec12564b50027b219%3fOpen&amp;Name=CN=Ghoul\O=ENV\C=CZ&amp;Id=C1256A62004E5036" TargetMode="External"/><Relationship Id="rId20" Type="http://schemas.openxmlformats.org/officeDocument/2006/relationships/hyperlink" Target="file:///c:\redir.nsf%3fRedirect&amp;To=\66bbfabee8e70f37c125642e0052aae5\13014fa97400da62c12564b50027b21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139b41ba663dea4c12564b50027b214%3fOpen&amp;Name=CN=Ghoul\O=ENV\C=CZ&amp;Id=C1256A62004E5036" TargetMode="External"/><Relationship Id="rId24" Type="http://schemas.openxmlformats.org/officeDocument/2006/relationships/hyperlink" Target="file:///c:\redir.nsf%3fRedirect&amp;To=\66bbfabee8e70f37c125642e0052aae5\57f91646f2cb3c78c12564b50027b22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c13016fae4f2dd4c12564b50027b218%3fOpen&amp;Name=CN=Ghoul\O=ENV\C=CZ&amp;Id=C1256A62004E5036" TargetMode="External"/><Relationship Id="rId23" Type="http://schemas.openxmlformats.org/officeDocument/2006/relationships/hyperlink" Target="file:///c:\redir.nsf%3fRedirect&amp;To=\66bbfabee8e70f37c125642e0052aae5\e1c3cb0090360415c12564b50027b220%3fOpen&amp;Name=CN=Ghoul\O=ENV\C=CZ&amp;Id=C1256A62004E5036" TargetMode="External"/><Relationship Id="rId10" Type="http://schemas.openxmlformats.org/officeDocument/2006/relationships/hyperlink" Target="file:///c:\redir.nsf%3fRedirect&amp;To=\66bbfabee8e70f37c125642e0052aae5\36fce44d30679e42c12564b50027b213%3fOpen&amp;Name=CN=Ghoul\O=ENV\C=CZ&amp;Id=C1256A62004E5036" TargetMode="External"/><Relationship Id="rId19" Type="http://schemas.openxmlformats.org/officeDocument/2006/relationships/hyperlink" Target="file:///c:\redir.nsf%3fRedirect&amp;To=\66bbfabee8e70f37c125642e0052aae5\8298819c2e5342b9c12564b50027b21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e9d32a38860e0e6c12564b50027b217%3fOpen&amp;Name=CN=Ghoul\O=ENV\C=CZ&amp;Id=C1256A62004E5036" TargetMode="External"/><Relationship Id="rId22" Type="http://schemas.openxmlformats.org/officeDocument/2006/relationships/hyperlink" Target="file:///c:\redir.nsf%3fRedirect&amp;To=\66bbfabee8e70f37c125642e0052aae5\2fbcd9b4bc890636c12564b50027b21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1726</Words>
  <Characters>9842</Characters>
  <Application>Microsoft Office Word</Application>
  <DocSecurity>0</DocSecurity>
  <Lines>82</Lines>
  <Paragraphs>23</Paragraphs>
  <ScaleCrop>false</ScaleCrop>
  <Company>Profinit EU s.r.o.</Company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