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99639EE" w14:textId="77777777" w:rsidR="00FF506C" w:rsidRDefault="00FF506C">
      <w:pPr>
        <w:pStyle w:val="z-TopofForm"/>
      </w:pPr>
      <w:r>
        <w:t>Top of Form</w:t>
      </w:r>
    </w:p>
    <w:p w14:paraId="63392524" w14:textId="69ECD7D3" w:rsidR="00FF506C" w:rsidRDefault="00FF506C">
      <w:pPr>
        <w:pStyle w:val="Heading5"/>
        <w:divId w:val="697049986"/>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1994</w:t>
        </w:r>
      </w:hyperlink>
      <w:r>
        <w:rPr>
          <w:rFonts w:eastAsia="Times New Roman"/>
        </w:rPr>
        <w:t xml:space="preserve"> &gt; </w:t>
      </w:r>
      <w:hyperlink r:id="rId8" w:history="1">
        <w:r>
          <w:rPr>
            <w:rStyle w:val="Hyperlink"/>
            <w:rFonts w:eastAsia="Times New Roman"/>
          </w:rPr>
          <w:t>1994-08-31</w:t>
        </w:r>
      </w:hyperlink>
    </w:p>
    <w:p w14:paraId="2252D36F" w14:textId="77777777" w:rsidR="00FF506C" w:rsidRDefault="00FF506C">
      <w:pPr>
        <w:rPr>
          <w:rFonts w:eastAsia="Times New Roman"/>
        </w:rPr>
      </w:pPr>
    </w:p>
    <w:p w14:paraId="5E861EBE" w14:textId="77777777" w:rsidR="00FF506C" w:rsidRDefault="00FF506C">
      <w:pPr>
        <w:divId w:val="1108311712"/>
        <w:rPr>
          <w:rFonts w:eastAsia="Times New Roman"/>
        </w:rPr>
      </w:pPr>
      <w:r>
        <w:rPr>
          <w:rFonts w:eastAsia="Times New Roman"/>
          <w:b/>
          <w:bCs/>
        </w:rPr>
        <w:t>   </w:t>
      </w:r>
    </w:p>
    <w:p w14:paraId="5A563B8F" w14:textId="77777777" w:rsidR="00FF506C" w:rsidRDefault="00FF506C">
      <w:pPr>
        <w:divId w:val="1948656861"/>
        <w:rPr>
          <w:rFonts w:eastAsia="Times New Roman"/>
        </w:rPr>
      </w:pPr>
      <w:r>
        <w:rPr>
          <w:rFonts w:eastAsia="Times New Roman"/>
        </w:rPr>
        <w:pict w14:anchorId="3D219B32"/>
      </w:r>
      <w:r>
        <w:rPr>
          <w:rFonts w:eastAsia="Times New Roman"/>
        </w:rPr>
        <w:pict w14:anchorId="4D4B9A44"/>
      </w:r>
      <w:r>
        <w:rPr>
          <w:rFonts w:eastAsia="Times New Roman"/>
          <w:noProof/>
        </w:rPr>
        <w:drawing>
          <wp:inline distT="0" distB="0" distL="0" distR="0" wp14:anchorId="6869F905" wp14:editId="4483183F">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937C34D" w14:textId="77777777" w:rsidR="00FF506C" w:rsidRDefault="00FF506C">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257EF68" w14:textId="77777777">
        <w:trPr>
          <w:tblCellSpacing w:w="0" w:type="dxa"/>
        </w:trPr>
        <w:tc>
          <w:tcPr>
            <w:tcW w:w="2500" w:type="pct"/>
            <w:hideMark/>
          </w:tcPr>
          <w:p w14:paraId="2B4C3F75" w14:textId="77777777" w:rsidR="00FF506C" w:rsidRDefault="00FF506C">
            <w:pPr>
              <w:rPr>
                <w:rFonts w:eastAsia="Times New Roman"/>
              </w:rPr>
            </w:pPr>
            <w:r>
              <w:rPr>
                <w:rFonts w:ascii="Times New Roman CE" w:eastAsia="Times New Roman" w:hAnsi="Times New Roman CE" w:cs="Times New Roman CE"/>
                <w:color w:val="004D6B"/>
                <w:sz w:val="27"/>
                <w:szCs w:val="27"/>
              </w:rPr>
              <w:t>Čj.: 2067/94</w:t>
            </w:r>
          </w:p>
        </w:tc>
        <w:tc>
          <w:tcPr>
            <w:tcW w:w="2500" w:type="pct"/>
            <w:hideMark/>
          </w:tcPr>
          <w:p w14:paraId="272B4738" w14:textId="77777777" w:rsidR="00FF506C" w:rsidRDefault="00FF506C">
            <w:pPr>
              <w:jc w:val="right"/>
              <w:rPr>
                <w:rFonts w:eastAsia="Times New Roman"/>
              </w:rPr>
            </w:pPr>
            <w:r>
              <w:rPr>
                <w:rFonts w:ascii="Times New Roman CE" w:eastAsia="Times New Roman" w:hAnsi="Times New Roman CE" w:cs="Times New Roman CE"/>
                <w:color w:val="004D6B"/>
                <w:sz w:val="27"/>
                <w:szCs w:val="27"/>
              </w:rPr>
              <w:t>V Praze dne 31. srpna 1994</w:t>
            </w:r>
          </w:p>
        </w:tc>
      </w:tr>
    </w:tbl>
    <w:p w14:paraId="42884E3C" w14:textId="77777777" w:rsidR="00FF506C" w:rsidRDefault="00FF506C">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31. srpna 1994 ve státním zámku Koloděje</w:t>
      </w:r>
      <w:r>
        <w:rPr>
          <w:rFonts w:eastAsia="Times New Roman"/>
        </w:rPr>
        <w:br/>
      </w:r>
      <w:r>
        <w:rPr>
          <w:rFonts w:eastAsia="Times New Roman"/>
        </w:rPr>
        <w:br/>
      </w:r>
      <w:r>
        <w:rPr>
          <w:rFonts w:ascii="Times New Roman CE" w:eastAsia="Times New Roman" w:hAnsi="Times New Roman CE" w:cs="Times New Roman CE"/>
          <w:color w:val="004D6B"/>
          <w:sz w:val="27"/>
          <w:szCs w:val="27"/>
        </w:rPr>
        <w:t>(33. schůze)</w:t>
      </w:r>
    </w:p>
    <w:p w14:paraId="022E2B64" w14:textId="77777777" w:rsidR="00FF506C" w:rsidRDefault="00FF506C">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40435BC4" w14:textId="77777777" w:rsidR="00FF506C" w:rsidRDefault="00FF506C">
      <w:pPr>
        <w:pStyle w:val="NormalWeb"/>
      </w:pPr>
      <w:r>
        <w:rPr>
          <w:rFonts w:ascii="Times New Roman CE" w:hAnsi="Times New Roman CE" w:cs="Times New Roman CE"/>
        </w:rPr>
        <w:t>1. Návrh zásad zákona o ochraně veřejného zdraví</w:t>
      </w:r>
      <w:r>
        <w:t xml:space="preserve"> </w:t>
      </w:r>
    </w:p>
    <w:p w14:paraId="73245022" w14:textId="77777777" w:rsidR="00FF506C" w:rsidRDefault="00FF506C">
      <w:pPr>
        <w:pStyle w:val="NormalWeb"/>
      </w:pPr>
      <w:r>
        <w:rPr>
          <w:rFonts w:ascii="Times New Roman CE" w:hAnsi="Times New Roman CE" w:cs="Times New Roman CE"/>
        </w:rPr>
        <w:t>č.j. 671/94</w:t>
      </w:r>
      <w:r>
        <w:t xml:space="preserve"> </w:t>
      </w:r>
    </w:p>
    <w:p w14:paraId="532328B4" w14:textId="77777777" w:rsidR="00FF506C" w:rsidRDefault="00FF506C">
      <w:pPr>
        <w:pStyle w:val="NormalWeb"/>
      </w:pPr>
      <w:r>
        <w:rPr>
          <w:rFonts w:ascii="Times New Roman CE" w:hAnsi="Times New Roman CE" w:cs="Times New Roman CE"/>
        </w:rPr>
        <w:t>------------------------------------------------</w:t>
      </w:r>
      <w:r>
        <w:t xml:space="preserve"> </w:t>
      </w:r>
    </w:p>
    <w:p w14:paraId="06DD6114" w14:textId="77777777" w:rsidR="00FF506C" w:rsidRDefault="00FF506C">
      <w:pPr>
        <w:pStyle w:val="NormalWeb"/>
      </w:pPr>
      <w:r>
        <w:rPr>
          <w:rFonts w:ascii="Times New Roman CE" w:hAnsi="Times New Roman CE" w:cs="Times New Roman CE"/>
        </w:rPr>
        <w:t>V l á d a v diskusi posoudila návrh předložený ministrem zdravotnictví a přijala</w:t>
      </w:r>
    </w:p>
    <w:p w14:paraId="75E1EE04" w14:textId="02CED45F" w:rsidR="00FF506C" w:rsidRDefault="00FF506C">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468</w:t>
        </w:r>
      </w:hyperlink>
    </w:p>
    <w:p w14:paraId="777500AB"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s tím, že nebude vzata v úvahu připomínka předsedy Legislativní rady vlády k zásadě č. 33 odst. 1 písm. b), dále s tím, že problematika zasahování hygienické služby do výroby a spotřeby potravin bude důsledně vyčleněna do připravovaného návrhu zákona o potravinách, že budou z návrhu odstraněny překážky bezdůvodně omezující rozvoj podnikání, že budou doplněny hmotně-právní podmínky pro realizaci sankčních opatření a bude zdůrazněna funkce upozornění na nedostatky před uložením sankce, že nebudou zřizována re</w:t>
      </w:r>
      <w:r>
        <w:rPr>
          <w:rFonts w:ascii="Times New Roman CE" w:eastAsia="Times New Roman" w:hAnsi="Times New Roman CE" w:cs="Times New Roman CE"/>
        </w:rPr>
        <w:t>gionální pracoviště ministerstva zdravotnictví pro hygienickou službu a nebudou výkonem státní správy pověřovány zdravotní ústavy, že budou vzájemně věcně přizpůsobeny zásady 4 a 10 a zásady 7 a 20 budou uvedeny do souladu se zákonem o živnostenském podnikání, že místa a prostory pro ochranu před zavlečením infekčních nemocí ze zahraničí se určí dohodou též s ministerstvem financí (zásada č. 23), že zásada č. 40 bude navržena v alternativě II a dále s tím, že v hlubinných dolech budou ochranu veřejného zdra</w:t>
      </w:r>
      <w:r>
        <w:rPr>
          <w:rFonts w:ascii="Times New Roman CE" w:eastAsia="Times New Roman" w:hAnsi="Times New Roman CE" w:cs="Times New Roman CE"/>
        </w:rPr>
        <w:t>ví vykonávat pověření zaměstnanci v součinnosti se zaměstnanci orgánů Státní báňské správy.</w:t>
      </w:r>
      <w:r>
        <w:rPr>
          <w:rFonts w:eastAsia="Times New Roman"/>
        </w:rPr>
        <w:t xml:space="preserve"> </w:t>
      </w:r>
    </w:p>
    <w:p w14:paraId="5EA78BA4" w14:textId="77777777" w:rsidR="00FF506C" w:rsidRDefault="00FF506C">
      <w:pPr>
        <w:pStyle w:val="NormalWeb"/>
      </w:pPr>
      <w:r>
        <w:rPr>
          <w:rFonts w:ascii="Times New Roman CE" w:hAnsi="Times New Roman CE" w:cs="Times New Roman CE"/>
        </w:rPr>
        <w:lastRenderedPageBreak/>
        <w:t>2. Návrh zákona, kterým se mění a doplňuje zákon č. 558/1992 Sb., o dani z přidané hodnoty, ve znění zákona č. 196/1993 Sb., zákona č. 321/1993 Sb., zákona č. 42/1994 Sb.</w:t>
      </w:r>
      <w:r>
        <w:t xml:space="preserve"> </w:t>
      </w:r>
    </w:p>
    <w:p w14:paraId="5CA50597" w14:textId="77777777" w:rsidR="00FF506C" w:rsidRDefault="00FF506C">
      <w:pPr>
        <w:pStyle w:val="NormalWeb"/>
      </w:pPr>
      <w:r>
        <w:rPr>
          <w:rFonts w:ascii="Times New Roman CE" w:hAnsi="Times New Roman CE" w:cs="Times New Roman CE"/>
        </w:rPr>
        <w:t>a zákona č. 136/1994 Sb.</w:t>
      </w:r>
      <w:r>
        <w:t xml:space="preserve"> </w:t>
      </w:r>
    </w:p>
    <w:p w14:paraId="41D46B17" w14:textId="77777777" w:rsidR="00FF506C" w:rsidRDefault="00FF506C">
      <w:pPr>
        <w:pStyle w:val="NormalWeb"/>
      </w:pPr>
      <w:r>
        <w:rPr>
          <w:rFonts w:ascii="Times New Roman CE" w:hAnsi="Times New Roman CE" w:cs="Times New Roman CE"/>
        </w:rPr>
        <w:t>č.j. 677/94</w:t>
      </w:r>
      <w:r>
        <w:t xml:space="preserve"> </w:t>
      </w:r>
    </w:p>
    <w:p w14:paraId="0D1D2727" w14:textId="77777777" w:rsidR="00FF506C" w:rsidRDefault="00FF506C">
      <w:pPr>
        <w:pStyle w:val="NormalWeb"/>
      </w:pPr>
      <w:r>
        <w:rPr>
          <w:rFonts w:ascii="Times New Roman CE" w:hAnsi="Times New Roman CE" w:cs="Times New Roman CE"/>
        </w:rPr>
        <w:t>-----------------------------------------------------------------</w:t>
      </w:r>
      <w:r>
        <w:t xml:space="preserve"> </w:t>
      </w:r>
    </w:p>
    <w:p w14:paraId="3273B5D2" w14:textId="77777777" w:rsidR="00FF506C" w:rsidRDefault="00FF506C">
      <w:pPr>
        <w:pStyle w:val="NormalWeb"/>
      </w:pPr>
      <w:r>
        <w:rPr>
          <w:rFonts w:ascii="Times New Roman CE" w:hAnsi="Times New Roman CE" w:cs="Times New Roman CE"/>
        </w:rPr>
        <w:t>V l á d a podrobně projednala návrh předložený místopředsedou vlády a ministrem financí a přijala</w:t>
      </w:r>
    </w:p>
    <w:p w14:paraId="1C130B0A" w14:textId="49FD9EB2" w:rsidR="00FF506C" w:rsidRDefault="00FF506C">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469</w:t>
        </w:r>
      </w:hyperlink>
    </w:p>
    <w:p w14:paraId="219B38A1"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s tím, že nebude snižován limit obratu pro povinnou registraci plátců daně z přidané hodnoty a s tím, že místopředseda vlády a ministr financí a ministr průmyslu a obchodu upraví přílohu č. 3 návrhu zákona podle zadání vlády a upřesní formulaci o zdanění některých výrobků z recyklovaného papíru.</w:t>
      </w:r>
      <w:r>
        <w:rPr>
          <w:rFonts w:eastAsia="Times New Roman"/>
        </w:rPr>
        <w:t xml:space="preserve"> </w:t>
      </w:r>
    </w:p>
    <w:p w14:paraId="5AD84297" w14:textId="77777777" w:rsidR="00FF506C" w:rsidRDefault="00FF506C">
      <w:pPr>
        <w:pStyle w:val="NormalWeb"/>
      </w:pPr>
      <w:r>
        <w:rPr>
          <w:rFonts w:ascii="Times New Roman CE" w:hAnsi="Times New Roman CE" w:cs="Times New Roman CE"/>
        </w:rPr>
        <w:t>3. Návrh zákona, kterým se mění a doplňuje zákon České národní rady č. 587/1992 Sb., o spotřebních daních, ve znění zákonů č. 199/1993 Sb., č. 325/1993 Sb. a č. 136/1994 Sb.</w:t>
      </w:r>
      <w:r>
        <w:t xml:space="preserve"> </w:t>
      </w:r>
    </w:p>
    <w:p w14:paraId="357F8D59" w14:textId="77777777" w:rsidR="00FF506C" w:rsidRDefault="00FF506C">
      <w:pPr>
        <w:pStyle w:val="NormalWeb"/>
      </w:pPr>
      <w:r>
        <w:rPr>
          <w:rFonts w:ascii="Times New Roman CE" w:hAnsi="Times New Roman CE" w:cs="Times New Roman CE"/>
        </w:rPr>
        <w:t>č.j. 678/94</w:t>
      </w:r>
      <w:r>
        <w:t xml:space="preserve"> </w:t>
      </w:r>
    </w:p>
    <w:p w14:paraId="795E57C9" w14:textId="77777777" w:rsidR="00FF506C" w:rsidRDefault="00FF506C">
      <w:pPr>
        <w:pStyle w:val="NormalWeb"/>
      </w:pPr>
      <w:r>
        <w:rPr>
          <w:rFonts w:ascii="Times New Roman CE" w:hAnsi="Times New Roman CE" w:cs="Times New Roman CE"/>
        </w:rPr>
        <w:t>-----------------------------------------------------------------</w:t>
      </w:r>
      <w:r>
        <w:t xml:space="preserve"> </w:t>
      </w:r>
    </w:p>
    <w:p w14:paraId="335AACA9" w14:textId="77777777" w:rsidR="00FF506C" w:rsidRDefault="00FF506C">
      <w:pPr>
        <w:pStyle w:val="NormalWeb"/>
      </w:pPr>
      <w:r>
        <w:rPr>
          <w:rFonts w:ascii="Times New Roman CE" w:hAnsi="Times New Roman CE" w:cs="Times New Roman CE"/>
        </w:rPr>
        <w:t>V l á d a projednala návrh předložený místopředsedou vlády a ministrem financí a</w:t>
      </w:r>
      <w:r>
        <w:t xml:space="preserve"> </w:t>
      </w:r>
    </w:p>
    <w:p w14:paraId="389EA5F0" w14:textId="77777777" w:rsidR="00FF506C" w:rsidRDefault="00FF506C">
      <w:pPr>
        <w:pStyle w:val="NormalWeb"/>
      </w:pPr>
      <w:r>
        <w:rPr>
          <w:rFonts w:ascii="Times New Roman CE" w:hAnsi="Times New Roman CE" w:cs="Times New Roman CE"/>
        </w:rPr>
        <w:t>a) přijala</w:t>
      </w:r>
    </w:p>
    <w:p w14:paraId="3950BA29" w14:textId="1C3FC543" w:rsidR="00FF506C" w:rsidRDefault="00FF506C">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470,</w:t>
        </w:r>
      </w:hyperlink>
    </w:p>
    <w:p w14:paraId="690285CB"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b) u l o ž i l a místopředsedovi vlády a ministru financí zpracovat koncepci dalšího sjednocení daňových sazeb spotřebních daní z lehkých topných olejů a z motorové nafty s možností vracení daně zaplacené u lehkých topných olejů prokazatelně spotřebované na účely vytápění.</w:t>
      </w:r>
      <w:r>
        <w:rPr>
          <w:rFonts w:eastAsia="Times New Roman"/>
        </w:rPr>
        <w:t xml:space="preserve"> </w:t>
      </w:r>
    </w:p>
    <w:p w14:paraId="20D3A0DA" w14:textId="77777777" w:rsidR="00FF506C" w:rsidRDefault="00FF506C">
      <w:pPr>
        <w:pStyle w:val="NormalWeb"/>
      </w:pPr>
      <w:r>
        <w:rPr>
          <w:rFonts w:ascii="Times New Roman CE" w:hAnsi="Times New Roman CE" w:cs="Times New Roman CE"/>
        </w:rPr>
        <w:t>4. Návrh zákona, kterým se mění a doplňuje zákon č. 229/1992 Sb., o komoditních burzách</w:t>
      </w:r>
      <w:r>
        <w:t xml:space="preserve"> </w:t>
      </w:r>
    </w:p>
    <w:p w14:paraId="71CE9872" w14:textId="77777777" w:rsidR="00FF506C" w:rsidRDefault="00FF506C">
      <w:pPr>
        <w:pStyle w:val="NormalWeb"/>
      </w:pPr>
      <w:r>
        <w:rPr>
          <w:rFonts w:ascii="Times New Roman CE" w:hAnsi="Times New Roman CE" w:cs="Times New Roman CE"/>
        </w:rPr>
        <w:t>č.j. 486/94</w:t>
      </w:r>
      <w:r>
        <w:t xml:space="preserve"> </w:t>
      </w:r>
    </w:p>
    <w:p w14:paraId="1DBB31AC" w14:textId="77777777" w:rsidR="00FF506C" w:rsidRDefault="00FF506C">
      <w:pPr>
        <w:pStyle w:val="NormalWeb"/>
      </w:pPr>
      <w:r>
        <w:rPr>
          <w:rFonts w:ascii="Times New Roman CE" w:hAnsi="Times New Roman CE" w:cs="Times New Roman CE"/>
        </w:rPr>
        <w:t>-----------------------------------------------------------------</w:t>
      </w:r>
      <w:r>
        <w:t xml:space="preserve"> </w:t>
      </w:r>
    </w:p>
    <w:p w14:paraId="316D4876" w14:textId="77777777" w:rsidR="00FF506C" w:rsidRDefault="00FF506C">
      <w:pPr>
        <w:pStyle w:val="NormalWeb"/>
      </w:pPr>
      <w:r>
        <w:rPr>
          <w:rFonts w:ascii="Times New Roman CE" w:hAnsi="Times New Roman CE" w:cs="Times New Roman CE"/>
        </w:rPr>
        <w:lastRenderedPageBreak/>
        <w:t>V l á d a p o s o u d i l a návrh předložený ministrem průmyslu a obchodu s tím, že po upřesnění místopředsedou vlády a ministrem financí a ministrem průmyslu a obchodu dokončí jeho projednání na jednání své schůze dne 7. září 1994.</w:t>
      </w:r>
      <w:r>
        <w:t xml:space="preserve"> </w:t>
      </w:r>
    </w:p>
    <w:p w14:paraId="48819A74" w14:textId="77777777" w:rsidR="00FF506C" w:rsidRDefault="00FF506C">
      <w:pPr>
        <w:pStyle w:val="NormalWeb"/>
      </w:pPr>
      <w:r>
        <w:rPr>
          <w:rFonts w:ascii="Times New Roman CE" w:hAnsi="Times New Roman CE" w:cs="Times New Roman CE"/>
        </w:rPr>
        <w:t>5. Návrh zákona, kterým se mění a doplňuje zákon ČNR č. 300/1992 Sb., o státní podpoře vědecké činnosti a vývoje technologií</w:t>
      </w:r>
      <w:r>
        <w:t xml:space="preserve"> </w:t>
      </w:r>
    </w:p>
    <w:p w14:paraId="2F0F27D6" w14:textId="77777777" w:rsidR="00FF506C" w:rsidRDefault="00FF506C">
      <w:pPr>
        <w:pStyle w:val="NormalWeb"/>
      </w:pPr>
      <w:r>
        <w:rPr>
          <w:rFonts w:ascii="Times New Roman CE" w:hAnsi="Times New Roman CE" w:cs="Times New Roman CE"/>
        </w:rPr>
        <w:t>č.j. 573/94</w:t>
      </w:r>
      <w:r>
        <w:t xml:space="preserve"> </w:t>
      </w:r>
    </w:p>
    <w:p w14:paraId="73781275" w14:textId="77777777" w:rsidR="00FF506C" w:rsidRDefault="00FF506C">
      <w:pPr>
        <w:pStyle w:val="NormalWeb"/>
      </w:pPr>
      <w:r>
        <w:rPr>
          <w:rFonts w:ascii="Times New Roman CE" w:hAnsi="Times New Roman CE" w:cs="Times New Roman CE"/>
        </w:rPr>
        <w:t>-----------------------------------------------------------------</w:t>
      </w:r>
      <w:r>
        <w:t xml:space="preserve"> </w:t>
      </w:r>
    </w:p>
    <w:p w14:paraId="60690AE9" w14:textId="77777777" w:rsidR="00FF506C" w:rsidRDefault="00FF506C">
      <w:pPr>
        <w:pStyle w:val="NormalWeb"/>
      </w:pPr>
      <w:r>
        <w:rPr>
          <w:rFonts w:ascii="Times New Roman CE" w:hAnsi="Times New Roman CE" w:cs="Times New Roman CE"/>
        </w:rPr>
        <w:t>V l á d a po projednání návrhu předloženého ministrem vlády a předsedou Rady vlády České republiky pro vědeckou činnost a vývoje technologií I. Němcem přijala</w:t>
      </w:r>
    </w:p>
    <w:p w14:paraId="38D488F4" w14:textId="6C4E49A1" w:rsidR="00FF506C" w:rsidRDefault="00FF506C">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471</w:t>
        </w:r>
      </w:hyperlink>
    </w:p>
    <w:p w14:paraId="4C96B93A"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s tím, že bude zpřesněn § 6 odst. 1 a § 7 odst. 3 písm. e) návrhu.</w:t>
      </w:r>
      <w:r>
        <w:rPr>
          <w:rFonts w:eastAsia="Times New Roman"/>
        </w:rPr>
        <w:t xml:space="preserve"> </w:t>
      </w:r>
    </w:p>
    <w:p w14:paraId="4D4CD5F0" w14:textId="77777777" w:rsidR="00FF506C" w:rsidRDefault="00FF506C">
      <w:pPr>
        <w:pStyle w:val="NormalWeb"/>
      </w:pPr>
      <w:r>
        <w:rPr>
          <w:rFonts w:ascii="Times New Roman CE" w:hAnsi="Times New Roman CE" w:cs="Times New Roman CE"/>
        </w:rPr>
        <w:t>6. Návrh zákona o platových poměrech státních zástupců a právních čekatelů</w:t>
      </w:r>
      <w:r>
        <w:t xml:space="preserve"> </w:t>
      </w:r>
    </w:p>
    <w:p w14:paraId="17B8394C" w14:textId="77777777" w:rsidR="00FF506C" w:rsidRDefault="00FF506C">
      <w:pPr>
        <w:pStyle w:val="NormalWeb"/>
      </w:pPr>
      <w:r>
        <w:rPr>
          <w:rFonts w:ascii="Times New Roman CE" w:hAnsi="Times New Roman CE" w:cs="Times New Roman CE"/>
        </w:rPr>
        <w:t>č.j. 399/94</w:t>
      </w:r>
      <w:r>
        <w:t xml:space="preserve"> </w:t>
      </w:r>
    </w:p>
    <w:p w14:paraId="117ADBAC" w14:textId="77777777" w:rsidR="00FF506C" w:rsidRDefault="00FF506C">
      <w:pPr>
        <w:pStyle w:val="NormalWeb"/>
      </w:pPr>
      <w:r>
        <w:rPr>
          <w:rFonts w:ascii="Times New Roman CE" w:hAnsi="Times New Roman CE" w:cs="Times New Roman CE"/>
        </w:rPr>
        <w:t>-----------------------------------------------------------------</w:t>
      </w:r>
      <w:r>
        <w:t xml:space="preserve"> </w:t>
      </w:r>
    </w:p>
    <w:p w14:paraId="314A1EC4" w14:textId="77777777" w:rsidR="00FF506C" w:rsidRDefault="00FF506C">
      <w:pPr>
        <w:pStyle w:val="NormalWeb"/>
      </w:pPr>
      <w:r>
        <w:rPr>
          <w:rFonts w:ascii="Times New Roman CE" w:hAnsi="Times New Roman CE" w:cs="Times New Roman CE"/>
        </w:rPr>
        <w:t>Návrh předložený ministrem spravedlnosti byl stažen z programu jednání.</w:t>
      </w:r>
      <w:r>
        <w:t xml:space="preserve"> </w:t>
      </w:r>
    </w:p>
    <w:p w14:paraId="038B1169" w14:textId="77777777" w:rsidR="00FF506C" w:rsidRDefault="00FF506C">
      <w:pPr>
        <w:pStyle w:val="NormalWeb"/>
      </w:pPr>
      <w:r>
        <w:rPr>
          <w:rFonts w:ascii="Times New Roman CE" w:hAnsi="Times New Roman CE" w:cs="Times New Roman CE"/>
        </w:rPr>
        <w:t>7. Státní podpora rozvoje městské hromadné dopravy</w:t>
      </w:r>
      <w:r>
        <w:t xml:space="preserve"> </w:t>
      </w:r>
    </w:p>
    <w:p w14:paraId="09279235" w14:textId="77777777" w:rsidR="00FF506C" w:rsidRDefault="00FF506C">
      <w:pPr>
        <w:pStyle w:val="NormalWeb"/>
      </w:pPr>
      <w:r>
        <w:rPr>
          <w:rFonts w:ascii="Times New Roman CE" w:hAnsi="Times New Roman CE" w:cs="Times New Roman CE"/>
        </w:rPr>
        <w:t>č.j. 662/94</w:t>
      </w:r>
      <w:r>
        <w:t xml:space="preserve"> </w:t>
      </w:r>
    </w:p>
    <w:p w14:paraId="4E20C369" w14:textId="77777777" w:rsidR="00FF506C" w:rsidRDefault="00FF506C">
      <w:pPr>
        <w:pStyle w:val="NormalWeb"/>
      </w:pPr>
      <w:r>
        <w:rPr>
          <w:rFonts w:ascii="Times New Roman CE" w:hAnsi="Times New Roman CE" w:cs="Times New Roman CE"/>
        </w:rPr>
        <w:t>--------------------------------------------------</w:t>
      </w:r>
      <w:r>
        <w:t xml:space="preserve"> </w:t>
      </w:r>
    </w:p>
    <w:p w14:paraId="59F569E9" w14:textId="77777777" w:rsidR="00FF506C" w:rsidRDefault="00FF506C">
      <w:pPr>
        <w:pStyle w:val="NormalWeb"/>
      </w:pPr>
      <w:r>
        <w:rPr>
          <w:rFonts w:ascii="Times New Roman CE" w:hAnsi="Times New Roman CE" w:cs="Times New Roman CE"/>
        </w:rPr>
        <w:t>V l á d a projednala materiál předložený ministrem dopravy, místopředsedou vlády a ministrem financí a primátorem hlavního města Prahy a</w:t>
      </w:r>
      <w:r>
        <w:t xml:space="preserve"> </w:t>
      </w:r>
    </w:p>
    <w:p w14:paraId="36ECF686" w14:textId="77777777" w:rsidR="00FF506C" w:rsidRDefault="00FF506C">
      <w:pPr>
        <w:pStyle w:val="NormalWeb"/>
      </w:pPr>
      <w:r>
        <w:rPr>
          <w:rFonts w:ascii="Times New Roman CE" w:hAnsi="Times New Roman CE" w:cs="Times New Roman CE"/>
        </w:rPr>
        <w:t>a) přijala</w:t>
      </w:r>
    </w:p>
    <w:p w14:paraId="3BBA3537" w14:textId="636CE531" w:rsidR="00FF506C" w:rsidRDefault="00FF506C">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472,</w:t>
        </w:r>
      </w:hyperlink>
    </w:p>
    <w:p w14:paraId="71986435"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b) u l o ž i l a</w:t>
      </w:r>
      <w:r>
        <w:rPr>
          <w:rFonts w:eastAsia="Times New Roman"/>
        </w:rPr>
        <w:t xml:space="preserve"> </w:t>
      </w:r>
    </w:p>
    <w:p w14:paraId="7E492E4D" w14:textId="77777777" w:rsidR="00FF506C" w:rsidRDefault="00FF506C">
      <w:pPr>
        <w:pStyle w:val="NormalWeb"/>
      </w:pPr>
      <w:r>
        <w:rPr>
          <w:rFonts w:ascii="Times New Roman CE" w:hAnsi="Times New Roman CE" w:cs="Times New Roman CE"/>
        </w:rPr>
        <w:t>ba) ministru dopravy vypracovat teze řešení dopravní obslužnosti obcí a příměstské dopravy,</w:t>
      </w:r>
      <w:r>
        <w:t xml:space="preserve"> </w:t>
      </w:r>
    </w:p>
    <w:p w14:paraId="58823349" w14:textId="77777777" w:rsidR="00FF506C" w:rsidRDefault="00FF506C">
      <w:pPr>
        <w:pStyle w:val="NormalWeb"/>
      </w:pPr>
      <w:r>
        <w:rPr>
          <w:rFonts w:ascii="Times New Roman CE" w:hAnsi="Times New Roman CE" w:cs="Times New Roman CE"/>
        </w:rPr>
        <w:t>bb) ministru dopravy, místopředsedovi vlády a mini stru financí a ministru práce a sociálních věcí vyhodnotit současné poskytování slev a všech slevových náležitostí v městské hromadné dopravě.</w:t>
      </w:r>
      <w:r>
        <w:t xml:space="preserve"> </w:t>
      </w:r>
    </w:p>
    <w:p w14:paraId="15F66657" w14:textId="77777777" w:rsidR="00FF506C" w:rsidRDefault="00FF506C">
      <w:pPr>
        <w:pStyle w:val="NormalWeb"/>
      </w:pPr>
      <w:r>
        <w:rPr>
          <w:rFonts w:ascii="Times New Roman CE" w:hAnsi="Times New Roman CE" w:cs="Times New Roman CE"/>
        </w:rPr>
        <w:t>8. Komplexní personální a investiční zabezpečení resortu Českého úřadu zeměměřického a katastrálního v souvislosti s úkoly vyplývajícími z usnesení vlády České republiky ze dne 16. 6. 1993 č. 312, ze dne 8. 9. 1993 č. 492, ze dne 18. 3. 1992 č. 177 ve znění ze dne 8. 6. 1994 č. 315 a ze zákona č. 72/1994 Sb. (zákon o vlastnictví bytů)</w:t>
      </w:r>
      <w:r>
        <w:t xml:space="preserve"> </w:t>
      </w:r>
    </w:p>
    <w:p w14:paraId="28C0E3E2" w14:textId="77777777" w:rsidR="00FF506C" w:rsidRDefault="00FF506C">
      <w:pPr>
        <w:pStyle w:val="NormalWeb"/>
      </w:pPr>
      <w:r>
        <w:rPr>
          <w:rFonts w:ascii="Times New Roman CE" w:hAnsi="Times New Roman CE" w:cs="Times New Roman CE"/>
        </w:rPr>
        <w:t>č.j. 689/94</w:t>
      </w:r>
      <w:r>
        <w:t xml:space="preserve"> </w:t>
      </w:r>
    </w:p>
    <w:p w14:paraId="0AF32B7F" w14:textId="77777777" w:rsidR="00FF506C" w:rsidRDefault="00FF506C">
      <w:pPr>
        <w:pStyle w:val="NormalWeb"/>
      </w:pPr>
      <w:r>
        <w:rPr>
          <w:rFonts w:ascii="Times New Roman CE" w:hAnsi="Times New Roman CE" w:cs="Times New Roman CE"/>
        </w:rPr>
        <w:t>-----------------------------------------------------------------</w:t>
      </w:r>
      <w:r>
        <w:t xml:space="preserve"> </w:t>
      </w:r>
    </w:p>
    <w:p w14:paraId="2DD86B2C" w14:textId="77777777" w:rsidR="00FF506C" w:rsidRDefault="00FF506C">
      <w:pPr>
        <w:pStyle w:val="NormalWeb"/>
      </w:pPr>
      <w:r>
        <w:rPr>
          <w:rFonts w:ascii="Times New Roman CE" w:hAnsi="Times New Roman CE" w:cs="Times New Roman CE"/>
        </w:rPr>
        <w:t>V l á d a po projednání materiálu předloženého místopředsedou vlády a ministrem zemědělství</w:t>
      </w:r>
      <w:r>
        <w:t xml:space="preserve"> </w:t>
      </w:r>
    </w:p>
    <w:p w14:paraId="62944E20" w14:textId="77777777" w:rsidR="00FF506C" w:rsidRDefault="00FF506C">
      <w:pPr>
        <w:pStyle w:val="NormalWeb"/>
      </w:pPr>
      <w:r>
        <w:rPr>
          <w:rFonts w:ascii="Times New Roman CE" w:hAnsi="Times New Roman CE" w:cs="Times New Roman CE"/>
        </w:rPr>
        <w:t>a) přijala</w:t>
      </w:r>
    </w:p>
    <w:p w14:paraId="6E8604FA" w14:textId="157CAA98" w:rsidR="00FF506C" w:rsidRDefault="00FF506C">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473,</w:t>
        </w:r>
      </w:hyperlink>
    </w:p>
    <w:p w14:paraId="2679E57B"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b) v z a l a n a v ě d o m í sdělení ministra vnitra o tom, že bude prověřena situace a možnosti umístění katastrálních úřadů v Pardubicích a Olomouci.</w:t>
      </w:r>
      <w:r>
        <w:rPr>
          <w:rFonts w:eastAsia="Times New Roman"/>
        </w:rPr>
        <w:t xml:space="preserve"> </w:t>
      </w:r>
    </w:p>
    <w:p w14:paraId="2D65607F" w14:textId="77777777" w:rsidR="00FF506C" w:rsidRDefault="00FF506C">
      <w:pPr>
        <w:pStyle w:val="NormalWeb"/>
      </w:pPr>
      <w:r>
        <w:rPr>
          <w:rFonts w:ascii="Times New Roman CE" w:hAnsi="Times New Roman CE" w:cs="Times New Roman CE"/>
        </w:rPr>
        <w:t>9. Informace ministra obrany o krocích k zabezpečení zájmů obrany státu na území vojenského újezdu Libavá ve vztahu k dolu a.s. Moravské břidlicové doly</w:t>
      </w:r>
      <w:r>
        <w:t xml:space="preserve"> </w:t>
      </w:r>
    </w:p>
    <w:p w14:paraId="2533C68C" w14:textId="77777777" w:rsidR="00FF506C" w:rsidRDefault="00FF506C">
      <w:pPr>
        <w:pStyle w:val="NormalWeb"/>
      </w:pPr>
      <w:r>
        <w:rPr>
          <w:rFonts w:ascii="Times New Roman CE" w:hAnsi="Times New Roman CE" w:cs="Times New Roman CE"/>
        </w:rPr>
        <w:t>č.j. 686/94</w:t>
      </w:r>
      <w:r>
        <w:t xml:space="preserve"> </w:t>
      </w:r>
    </w:p>
    <w:p w14:paraId="4E54BD9A" w14:textId="77777777" w:rsidR="00FF506C" w:rsidRDefault="00FF506C">
      <w:pPr>
        <w:pStyle w:val="NormalWeb"/>
      </w:pPr>
      <w:r>
        <w:rPr>
          <w:rFonts w:ascii="Times New Roman CE" w:hAnsi="Times New Roman CE" w:cs="Times New Roman CE"/>
        </w:rPr>
        <w:t>-----------------------------------------------------------------</w:t>
      </w:r>
      <w:r>
        <w:t xml:space="preserve"> </w:t>
      </w:r>
    </w:p>
    <w:p w14:paraId="23FAA77F" w14:textId="77777777" w:rsidR="00FF506C" w:rsidRDefault="00FF506C">
      <w:pPr>
        <w:pStyle w:val="NormalWeb"/>
      </w:pPr>
      <w:r>
        <w:rPr>
          <w:rFonts w:ascii="Times New Roman CE" w:hAnsi="Times New Roman CE" w:cs="Times New Roman CE"/>
        </w:rPr>
        <w:t>V l á d a v diskusi posoudila informaci ministra obrany a u l o ž i l a ministru obrany informovat vládu o právních aspektech vzniku a činnosti akciové společnosti Moravské břidlicové doly na území vojenského újezdu Libavá a zvážit v této souvislosti další možnosti ukončení činnosti této akciové společnosti v tomto vojenském újezdu.</w:t>
      </w:r>
      <w:r>
        <w:t xml:space="preserve"> </w:t>
      </w:r>
    </w:p>
    <w:p w14:paraId="61F871DA" w14:textId="77777777" w:rsidR="00FF506C" w:rsidRDefault="00FF506C">
      <w:pPr>
        <w:pStyle w:val="NormalWeb"/>
      </w:pPr>
      <w:r>
        <w:rPr>
          <w:rFonts w:ascii="Times New Roman CE" w:hAnsi="Times New Roman CE" w:cs="Times New Roman CE"/>
        </w:rPr>
        <w:t>10. Informace o situaci v oblasti migrace na území České republiky</w:t>
      </w:r>
      <w:r>
        <w:t xml:space="preserve"> </w:t>
      </w:r>
    </w:p>
    <w:p w14:paraId="13349350" w14:textId="77777777" w:rsidR="00FF506C" w:rsidRDefault="00FF506C">
      <w:pPr>
        <w:pStyle w:val="NormalWeb"/>
      </w:pPr>
      <w:r>
        <w:rPr>
          <w:rFonts w:ascii="Times New Roman CE" w:hAnsi="Times New Roman CE" w:cs="Times New Roman CE"/>
        </w:rPr>
        <w:t>č.j. 698/94</w:t>
      </w:r>
      <w:r>
        <w:t xml:space="preserve"> </w:t>
      </w:r>
    </w:p>
    <w:p w14:paraId="630412BE" w14:textId="77777777" w:rsidR="00FF506C" w:rsidRDefault="00FF506C">
      <w:pPr>
        <w:pStyle w:val="NormalWeb"/>
      </w:pPr>
      <w:r>
        <w:rPr>
          <w:rFonts w:ascii="Times New Roman CE" w:hAnsi="Times New Roman CE" w:cs="Times New Roman CE"/>
        </w:rPr>
        <w:t>-----------------------------------------------------------------</w:t>
      </w:r>
      <w:r>
        <w:t xml:space="preserve"> </w:t>
      </w:r>
    </w:p>
    <w:p w14:paraId="2E4FE315" w14:textId="77777777" w:rsidR="00FF506C" w:rsidRDefault="00FF506C">
      <w:pPr>
        <w:pStyle w:val="NormalWeb"/>
      </w:pPr>
      <w:r>
        <w:rPr>
          <w:rFonts w:ascii="Times New Roman CE" w:hAnsi="Times New Roman CE" w:cs="Times New Roman CE"/>
        </w:rPr>
        <w:t>V l á d a projednala informaci předloženou ministrem vnitra a přijala</w:t>
      </w:r>
    </w:p>
    <w:p w14:paraId="49C77139" w14:textId="70CA5E65" w:rsidR="00FF506C" w:rsidRDefault="00FF506C">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474</w:t>
        </w:r>
      </w:hyperlink>
    </w:p>
    <w:p w14:paraId="034F7453"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s tím, že informace bude formulačně upravena podle připomínky vlády a dále s tím, že bude zpřesněna předkládací zpráva materiálu v tom smyslu, že Český statistický úřad zpracovává statistická data o migraci cizinců na území České republiky v měsíčních intervalech.</w:t>
      </w:r>
      <w:r>
        <w:rPr>
          <w:rFonts w:eastAsia="Times New Roman"/>
        </w:rPr>
        <w:t xml:space="preserve"> </w:t>
      </w:r>
    </w:p>
    <w:p w14:paraId="1A2E34C0" w14:textId="77777777" w:rsidR="00FF506C" w:rsidRDefault="00FF506C">
      <w:pPr>
        <w:pStyle w:val="NormalWeb"/>
      </w:pPr>
      <w:r>
        <w:rPr>
          <w:rFonts w:ascii="Times New Roman CE" w:hAnsi="Times New Roman CE" w:cs="Times New Roman CE"/>
        </w:rPr>
        <w:t>11. Rozhodnutí o privatizaci podle § 10, odst. 1 zákona č. 92/1991 Sb., o podmínkách převodu majetku státu na jiné osoby, ve znění pozdějších předpisů (materiál č. 53)</w:t>
      </w:r>
      <w:r>
        <w:t xml:space="preserve"> </w:t>
      </w:r>
    </w:p>
    <w:p w14:paraId="79AA5DC0" w14:textId="77777777" w:rsidR="00FF506C" w:rsidRDefault="00FF506C">
      <w:pPr>
        <w:pStyle w:val="NormalWeb"/>
      </w:pPr>
      <w:r>
        <w:rPr>
          <w:rFonts w:ascii="Times New Roman CE" w:hAnsi="Times New Roman CE" w:cs="Times New Roman CE"/>
        </w:rPr>
        <w:t>č.j. 695/94</w:t>
      </w:r>
      <w:r>
        <w:t xml:space="preserve"> </w:t>
      </w:r>
    </w:p>
    <w:p w14:paraId="17DB81D8" w14:textId="77777777" w:rsidR="00FF506C" w:rsidRDefault="00FF506C">
      <w:pPr>
        <w:pStyle w:val="NormalWeb"/>
      </w:pPr>
      <w:r>
        <w:rPr>
          <w:rFonts w:ascii="Times New Roman CE" w:hAnsi="Times New Roman CE" w:cs="Times New Roman CE"/>
        </w:rPr>
        <w:t>-----------------------------------------------------------------</w:t>
      </w:r>
      <w:r>
        <w:t xml:space="preserve"> </w:t>
      </w:r>
    </w:p>
    <w:p w14:paraId="5B10EEF1" w14:textId="77777777" w:rsidR="00FF506C" w:rsidRDefault="00FF506C">
      <w:pPr>
        <w:pStyle w:val="NormalWeb"/>
      </w:pPr>
      <w:r>
        <w:rPr>
          <w:rFonts w:ascii="Times New Roman CE" w:hAnsi="Times New Roman CE" w:cs="Times New Roman CE"/>
        </w:rPr>
        <w:t>V l á d a po projednání materiálu předloženého ministrem pro správu národního majetku a jeho privatizaci přijala</w:t>
      </w:r>
    </w:p>
    <w:p w14:paraId="33AB8B96" w14:textId="4DB0DF1A" w:rsidR="00FF506C" w:rsidRDefault="00FF506C">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475.</w:t>
        </w:r>
      </w:hyperlink>
    </w:p>
    <w:p w14:paraId="5716D2E1"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12. Žádost o udělení výjimek podle ustanovení § 45 odst. 2 zákona č. 92/1991 Sb., o podmínkách převodu majetku státu na jiné osoby, ve znění pozdějších předpisů</w:t>
      </w:r>
      <w:r>
        <w:rPr>
          <w:rFonts w:eastAsia="Times New Roman"/>
        </w:rPr>
        <w:t xml:space="preserve"> </w:t>
      </w:r>
    </w:p>
    <w:p w14:paraId="21A4F654" w14:textId="77777777" w:rsidR="00FF506C" w:rsidRDefault="00FF506C">
      <w:pPr>
        <w:pStyle w:val="NormalWeb"/>
      </w:pPr>
      <w:r>
        <w:rPr>
          <w:rFonts w:ascii="Times New Roman CE" w:hAnsi="Times New Roman CE" w:cs="Times New Roman CE"/>
        </w:rPr>
        <w:t>č.j. 688/94</w:t>
      </w:r>
      <w:r>
        <w:t xml:space="preserve"> </w:t>
      </w:r>
    </w:p>
    <w:p w14:paraId="508AC044" w14:textId="77777777" w:rsidR="00FF506C" w:rsidRDefault="00FF506C">
      <w:pPr>
        <w:pStyle w:val="NormalWeb"/>
      </w:pPr>
      <w:r>
        <w:rPr>
          <w:rFonts w:ascii="Times New Roman CE" w:hAnsi="Times New Roman CE" w:cs="Times New Roman CE"/>
        </w:rPr>
        <w:t>-----------------------------------------------------------------</w:t>
      </w:r>
      <w:r>
        <w:t xml:space="preserve"> </w:t>
      </w:r>
    </w:p>
    <w:p w14:paraId="75FEE30A" w14:textId="77777777" w:rsidR="00FF506C" w:rsidRDefault="00FF506C">
      <w:pPr>
        <w:pStyle w:val="NormalWeb"/>
      </w:pPr>
      <w:r>
        <w:rPr>
          <w:rFonts w:ascii="Times New Roman CE" w:hAnsi="Times New Roman CE" w:cs="Times New Roman CE"/>
        </w:rPr>
        <w:t>V l á d a projednala materiál předložený ministrem hospodářství a přijala</w:t>
      </w:r>
    </w:p>
    <w:p w14:paraId="4E58FDE1" w14:textId="3851658C" w:rsidR="00FF506C" w:rsidRDefault="00FF506C">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476.</w:t>
        </w:r>
      </w:hyperlink>
    </w:p>
    <w:p w14:paraId="47107555"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13. Žádost o udělení výjimky podle § 45 odst. 1 a 2 zákona č. 92/1991 Sb., o podmínkách převodu majetku státu na jiné osoby, ve znění pozdějších předpisů</w:t>
      </w:r>
      <w:r>
        <w:rPr>
          <w:rFonts w:eastAsia="Times New Roman"/>
        </w:rPr>
        <w:t xml:space="preserve"> </w:t>
      </w:r>
    </w:p>
    <w:p w14:paraId="5D721A7D" w14:textId="77777777" w:rsidR="00FF506C" w:rsidRDefault="00FF506C">
      <w:pPr>
        <w:pStyle w:val="NormalWeb"/>
      </w:pPr>
      <w:r>
        <w:rPr>
          <w:rFonts w:ascii="Times New Roman CE" w:hAnsi="Times New Roman CE" w:cs="Times New Roman CE"/>
        </w:rPr>
        <w:t>č.j. 697/94</w:t>
      </w:r>
      <w:r>
        <w:t xml:space="preserve"> </w:t>
      </w:r>
    </w:p>
    <w:p w14:paraId="7D6F1ABA" w14:textId="77777777" w:rsidR="00FF506C" w:rsidRDefault="00FF506C">
      <w:pPr>
        <w:pStyle w:val="NormalWeb"/>
      </w:pPr>
      <w:r>
        <w:rPr>
          <w:rFonts w:ascii="Times New Roman CE" w:hAnsi="Times New Roman CE" w:cs="Times New Roman CE"/>
        </w:rPr>
        <w:t>-----------------------------------------------------------------</w:t>
      </w:r>
      <w:r>
        <w:t xml:space="preserve"> </w:t>
      </w:r>
    </w:p>
    <w:p w14:paraId="2A61524C" w14:textId="77777777" w:rsidR="00FF506C" w:rsidRDefault="00FF506C">
      <w:pPr>
        <w:pStyle w:val="NormalWeb"/>
      </w:pPr>
      <w:r>
        <w:rPr>
          <w:rFonts w:ascii="Times New Roman CE" w:hAnsi="Times New Roman CE" w:cs="Times New Roman CE"/>
        </w:rPr>
        <w:t>V l á d a po projednání materiálu předloženého ministrem průmyslu a obchodu přijala</w:t>
      </w:r>
    </w:p>
    <w:p w14:paraId="729F09D8" w14:textId="0F3A361C" w:rsidR="00FF506C" w:rsidRDefault="00FF506C">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477.</w:t>
        </w:r>
      </w:hyperlink>
    </w:p>
    <w:p w14:paraId="5A49944F"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14. Návrh na obeslání Konference vládních zmocněnců Mezinárodní telekomunikační unie</w:t>
      </w:r>
      <w:r>
        <w:rPr>
          <w:rFonts w:eastAsia="Times New Roman"/>
        </w:rPr>
        <w:t xml:space="preserve"> </w:t>
      </w:r>
    </w:p>
    <w:p w14:paraId="53CB89D1" w14:textId="77777777" w:rsidR="00FF506C" w:rsidRDefault="00FF506C">
      <w:pPr>
        <w:pStyle w:val="NormalWeb"/>
      </w:pPr>
      <w:r>
        <w:rPr>
          <w:rFonts w:ascii="Times New Roman CE" w:hAnsi="Times New Roman CE" w:cs="Times New Roman CE"/>
        </w:rPr>
        <w:t>č.j. 685/94</w:t>
      </w:r>
      <w:r>
        <w:t xml:space="preserve"> </w:t>
      </w:r>
    </w:p>
    <w:p w14:paraId="4272FF14" w14:textId="77777777" w:rsidR="00FF506C" w:rsidRDefault="00FF506C">
      <w:pPr>
        <w:pStyle w:val="NormalWeb"/>
      </w:pPr>
      <w:r>
        <w:rPr>
          <w:rFonts w:ascii="Times New Roman CE" w:hAnsi="Times New Roman CE" w:cs="Times New Roman CE"/>
        </w:rPr>
        <w:t>-----------------------------------------------------------------</w:t>
      </w:r>
      <w:r>
        <w:t xml:space="preserve"> </w:t>
      </w:r>
    </w:p>
    <w:p w14:paraId="50B0682C" w14:textId="77777777" w:rsidR="00FF506C" w:rsidRDefault="00FF506C">
      <w:pPr>
        <w:pStyle w:val="NormalWeb"/>
      </w:pPr>
      <w:r>
        <w:rPr>
          <w:rFonts w:ascii="Times New Roman CE" w:hAnsi="Times New Roman CE" w:cs="Times New Roman CE"/>
        </w:rPr>
        <w:t>V l á d a projednala návrh předložený ministry hospodářství a zahraničních věcí a přijala</w:t>
      </w:r>
    </w:p>
    <w:p w14:paraId="1A994BE2" w14:textId="72A6C454" w:rsidR="00FF506C" w:rsidRDefault="00FF506C">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478.</w:t>
        </w:r>
      </w:hyperlink>
    </w:p>
    <w:p w14:paraId="0600E629"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15. Návrh na jmenování zástupců státu do Správní rady Ústřední pojišťovny</w:t>
      </w:r>
      <w:r>
        <w:rPr>
          <w:rFonts w:eastAsia="Times New Roman"/>
        </w:rPr>
        <w:t xml:space="preserve"> </w:t>
      </w:r>
    </w:p>
    <w:p w14:paraId="6B8A6A30" w14:textId="77777777" w:rsidR="00FF506C" w:rsidRDefault="00FF506C">
      <w:pPr>
        <w:pStyle w:val="NormalWeb"/>
      </w:pPr>
      <w:r>
        <w:rPr>
          <w:rFonts w:ascii="Times New Roman CE" w:hAnsi="Times New Roman CE" w:cs="Times New Roman CE"/>
        </w:rPr>
        <w:t>č.j. 699/94</w:t>
      </w:r>
      <w:r>
        <w:t xml:space="preserve"> </w:t>
      </w:r>
    </w:p>
    <w:p w14:paraId="3818B597" w14:textId="77777777" w:rsidR="00FF506C" w:rsidRDefault="00FF506C">
      <w:pPr>
        <w:pStyle w:val="NormalWeb"/>
      </w:pPr>
      <w:r>
        <w:rPr>
          <w:rFonts w:ascii="Times New Roman CE" w:hAnsi="Times New Roman CE" w:cs="Times New Roman CE"/>
        </w:rPr>
        <w:t>-----------------------------------------------------------------</w:t>
      </w:r>
      <w:r>
        <w:t xml:space="preserve"> </w:t>
      </w:r>
    </w:p>
    <w:p w14:paraId="26FB28F7" w14:textId="77777777" w:rsidR="00FF506C" w:rsidRDefault="00FF506C">
      <w:pPr>
        <w:pStyle w:val="NormalWeb"/>
      </w:pPr>
      <w:r>
        <w:rPr>
          <w:rFonts w:ascii="Times New Roman CE" w:hAnsi="Times New Roman CE" w:cs="Times New Roman CE"/>
        </w:rPr>
        <w:t>V l á d a po projednání materiálu předloženého ministrem zdravotnictví přijala</w:t>
      </w:r>
    </w:p>
    <w:p w14:paraId="0C5F4DAC" w14:textId="7F4B28C9" w:rsidR="00FF506C" w:rsidRDefault="00FF506C">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479.</w:t>
        </w:r>
      </w:hyperlink>
    </w:p>
    <w:p w14:paraId="3F336CF7" w14:textId="77777777" w:rsidR="00FF506C" w:rsidRDefault="00FF506C">
      <w:pPr>
        <w:rPr>
          <w:rFonts w:eastAsia="Times New Roman"/>
        </w:rPr>
      </w:pPr>
    </w:p>
    <w:p w14:paraId="32E82363" w14:textId="77777777" w:rsidR="00FF506C" w:rsidRDefault="00FF506C">
      <w:pPr>
        <w:pStyle w:val="NormalWeb"/>
      </w:pPr>
      <w:r>
        <w:rPr>
          <w:rFonts w:ascii="Times New Roman CE" w:hAnsi="Times New Roman CE" w:cs="Times New Roman CE"/>
        </w:rPr>
        <w:t>16. Návrh na sjednání Protokolu mezi Ministerstvem financí České republiky a Ministerstvem financí a Ministerstvem hospodářské spolupráce se zahraničím Polské republiky o úhradě pasívního salda polské strany na likvidačním účtu vedeném v převoditelných rublech</w:t>
      </w:r>
      <w:r>
        <w:t xml:space="preserve"> </w:t>
      </w:r>
    </w:p>
    <w:p w14:paraId="0EA256C6" w14:textId="77777777" w:rsidR="00FF506C" w:rsidRDefault="00FF506C">
      <w:pPr>
        <w:pStyle w:val="NormalWeb"/>
      </w:pPr>
      <w:r>
        <w:rPr>
          <w:rFonts w:ascii="Times New Roman CE" w:hAnsi="Times New Roman CE" w:cs="Times New Roman CE"/>
        </w:rPr>
        <w:t>č.j. 704/94</w:t>
      </w:r>
      <w:r>
        <w:t xml:space="preserve"> </w:t>
      </w:r>
    </w:p>
    <w:p w14:paraId="04E79A30" w14:textId="77777777" w:rsidR="00FF506C" w:rsidRDefault="00FF506C">
      <w:pPr>
        <w:pStyle w:val="NormalWeb"/>
      </w:pPr>
      <w:r>
        <w:rPr>
          <w:rFonts w:ascii="Times New Roman CE" w:hAnsi="Times New Roman CE" w:cs="Times New Roman CE"/>
        </w:rPr>
        <w:t>-----------------------------------------------------------------</w:t>
      </w:r>
      <w:r>
        <w:t xml:space="preserve"> </w:t>
      </w:r>
    </w:p>
    <w:p w14:paraId="4412D604" w14:textId="77777777" w:rsidR="00FF506C" w:rsidRDefault="00FF506C">
      <w:pPr>
        <w:pStyle w:val="NormalWeb"/>
      </w:pPr>
      <w:r>
        <w:rPr>
          <w:rFonts w:ascii="Times New Roman CE" w:hAnsi="Times New Roman CE" w:cs="Times New Roman CE"/>
        </w:rPr>
        <w:t>V l á d a projednala návrh předložený místopředsedou vlády a ministrem financí, ministrem průmyslu a obchodu a ministrem zahraničních věcí a přijala</w:t>
      </w:r>
    </w:p>
    <w:p w14:paraId="21A9223C" w14:textId="6E486970" w:rsidR="00FF506C" w:rsidRDefault="00FF506C">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480.</w:t>
        </w:r>
      </w:hyperlink>
    </w:p>
    <w:p w14:paraId="709315E9"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17. Setkání místopředsedů vlád České republiky a Polské republiky v Náchodě ve dnech 9. - 10. září 1994</w:t>
      </w:r>
      <w:r>
        <w:rPr>
          <w:rFonts w:eastAsia="Times New Roman"/>
        </w:rPr>
        <w:t xml:space="preserve"> </w:t>
      </w:r>
    </w:p>
    <w:p w14:paraId="55BC7BBC" w14:textId="77777777" w:rsidR="00FF506C" w:rsidRDefault="00FF506C">
      <w:pPr>
        <w:pStyle w:val="NormalWeb"/>
      </w:pPr>
      <w:r>
        <w:rPr>
          <w:rFonts w:ascii="Times New Roman CE" w:hAnsi="Times New Roman CE" w:cs="Times New Roman CE"/>
        </w:rPr>
        <w:t>č.j. 707/94</w:t>
      </w:r>
      <w:r>
        <w:t xml:space="preserve"> </w:t>
      </w:r>
    </w:p>
    <w:p w14:paraId="3AE3D14F" w14:textId="77777777" w:rsidR="00FF506C" w:rsidRDefault="00FF506C">
      <w:pPr>
        <w:pStyle w:val="NormalWeb"/>
      </w:pPr>
      <w:r>
        <w:rPr>
          <w:rFonts w:ascii="Times New Roman CE" w:hAnsi="Times New Roman CE" w:cs="Times New Roman CE"/>
        </w:rPr>
        <w:t>-----------------------------------------------------------------</w:t>
      </w:r>
      <w:r>
        <w:t xml:space="preserve"> </w:t>
      </w:r>
    </w:p>
    <w:p w14:paraId="50E1A0C2" w14:textId="77777777" w:rsidR="00FF506C" w:rsidRDefault="00FF506C">
      <w:pPr>
        <w:pStyle w:val="NormalWeb"/>
      </w:pPr>
      <w:r>
        <w:rPr>
          <w:rFonts w:ascii="Times New Roman CE" w:hAnsi="Times New Roman CE" w:cs="Times New Roman CE"/>
        </w:rPr>
        <w:t>V l á d a po projednání materiálu předloženého místopředsedou vlády a ministrem financí přijala</w:t>
      </w:r>
    </w:p>
    <w:p w14:paraId="7AE1233E" w14:textId="5E30DFCA" w:rsidR="00FF506C" w:rsidRDefault="00FF506C">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481.</w:t>
        </w:r>
      </w:hyperlink>
    </w:p>
    <w:p w14:paraId="2A11E987"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18. Opatření k mimosoudnímu vypořádání AERO Holding, a.s.</w:t>
      </w:r>
      <w:r>
        <w:rPr>
          <w:rFonts w:eastAsia="Times New Roman"/>
        </w:rPr>
        <w:t xml:space="preserve"> </w:t>
      </w:r>
    </w:p>
    <w:p w14:paraId="0C389805" w14:textId="77777777" w:rsidR="00FF506C" w:rsidRDefault="00FF506C">
      <w:pPr>
        <w:pStyle w:val="NormalWeb"/>
      </w:pPr>
      <w:r>
        <w:rPr>
          <w:rFonts w:ascii="Times New Roman CE" w:hAnsi="Times New Roman CE" w:cs="Times New Roman CE"/>
        </w:rPr>
        <w:t>---------------------------------------------------------</w:t>
      </w:r>
      <w:r>
        <w:t xml:space="preserve"> </w:t>
      </w:r>
    </w:p>
    <w:p w14:paraId="722C9F3A" w14:textId="77777777" w:rsidR="00FF506C" w:rsidRDefault="00FF506C">
      <w:pPr>
        <w:pStyle w:val="NormalWeb"/>
      </w:pPr>
      <w:r>
        <w:rPr>
          <w:rFonts w:ascii="Times New Roman CE" w:hAnsi="Times New Roman CE" w:cs="Times New Roman CE"/>
        </w:rPr>
        <w:t>V l á d a projednala materiál předložený ministry prů myslu a obchodu a pro správu národního majetku a jeho privatizaci a přijala</w:t>
      </w:r>
    </w:p>
    <w:p w14:paraId="34E562BE" w14:textId="431650E7" w:rsidR="00FF506C" w:rsidRDefault="00FF506C">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482.</w:t>
        </w:r>
      </w:hyperlink>
    </w:p>
    <w:p w14:paraId="5F09D170"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19. Změna usnesení vlády ze 17. srpna 1994 č. 454, o obeslání Mezinárodní konference o populaci a rozvoji, která se bude konat v Káhiře ve dnech 5. až 13. září 1994</w:t>
      </w:r>
      <w:r>
        <w:rPr>
          <w:rFonts w:eastAsia="Times New Roman"/>
        </w:rPr>
        <w:t xml:space="preserve"> </w:t>
      </w:r>
    </w:p>
    <w:p w14:paraId="16B49B4B" w14:textId="77777777" w:rsidR="00FF506C" w:rsidRDefault="00FF506C">
      <w:pPr>
        <w:pStyle w:val="NormalWeb"/>
      </w:pPr>
      <w:r>
        <w:rPr>
          <w:rFonts w:ascii="Times New Roman CE" w:hAnsi="Times New Roman CE" w:cs="Times New Roman CE"/>
        </w:rPr>
        <w:t>-----------------------------------------------------------------</w:t>
      </w:r>
      <w:r>
        <w:t xml:space="preserve"> </w:t>
      </w:r>
    </w:p>
    <w:p w14:paraId="29B64B6A" w14:textId="77777777" w:rsidR="00FF506C" w:rsidRDefault="00FF506C">
      <w:pPr>
        <w:pStyle w:val="NormalWeb"/>
      </w:pPr>
      <w:r>
        <w:rPr>
          <w:rFonts w:ascii="Times New Roman CE" w:hAnsi="Times New Roman CE" w:cs="Times New Roman CE"/>
        </w:rPr>
        <w:t>V l á d a z podnětu ministra práce a sociálních věcí přijala</w:t>
      </w:r>
    </w:p>
    <w:p w14:paraId="5177D9B4" w14:textId="7EEE1258" w:rsidR="00FF506C" w:rsidRDefault="00FF506C">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483.</w:t>
        </w:r>
      </w:hyperlink>
    </w:p>
    <w:p w14:paraId="7DE7B111" w14:textId="77777777" w:rsidR="00FF506C" w:rsidRDefault="00FF506C">
      <w:pPr>
        <w:rPr>
          <w:rFonts w:eastAsia="Times New Roman"/>
        </w:rPr>
      </w:pPr>
      <w:r>
        <w:rPr>
          <w:rFonts w:eastAsia="Times New Roman"/>
        </w:rPr>
        <w:br/>
      </w:r>
      <w:r>
        <w:rPr>
          <w:rFonts w:ascii="Times New Roman CE" w:eastAsia="Times New Roman" w:hAnsi="Times New Roman CE" w:cs="Times New Roman CE"/>
        </w:rPr>
        <w:t>20. Určení gestora pro zpracování zásad zákona o parlamentní kontrole zpravodajských služeb</w:t>
      </w:r>
      <w:r>
        <w:rPr>
          <w:rFonts w:eastAsia="Times New Roman"/>
        </w:rPr>
        <w:t xml:space="preserve"> </w:t>
      </w:r>
    </w:p>
    <w:p w14:paraId="3C80E1D8" w14:textId="77777777" w:rsidR="00FF506C" w:rsidRDefault="00FF506C">
      <w:pPr>
        <w:pStyle w:val="NormalWeb"/>
      </w:pPr>
      <w:r>
        <w:rPr>
          <w:rFonts w:ascii="Times New Roman CE" w:hAnsi="Times New Roman CE" w:cs="Times New Roman CE"/>
        </w:rPr>
        <w:t>-----------------------------------------------------------------</w:t>
      </w:r>
      <w:r>
        <w:t xml:space="preserve"> </w:t>
      </w:r>
    </w:p>
    <w:p w14:paraId="3765014C" w14:textId="77777777" w:rsidR="00FF506C" w:rsidRDefault="00FF506C">
      <w:pPr>
        <w:pStyle w:val="NormalWeb"/>
      </w:pPr>
      <w:r>
        <w:rPr>
          <w:rFonts w:ascii="Times New Roman CE" w:hAnsi="Times New Roman CE" w:cs="Times New Roman CE"/>
        </w:rPr>
        <w:t>V l á d a z podnětu ministra vnitra u r č i l a gestorem pro zpracování zásad zákona o parlamentní kontrole zpravodajských služeb ministra vnitra a místopředsedu vlády pověřeného řízením Úřadu pro legislativu a veřejnou správu.</w:t>
      </w:r>
      <w:r>
        <w:t xml:space="preserve"> </w:t>
      </w:r>
    </w:p>
    <w:p w14:paraId="38EF94AE" w14:textId="77777777" w:rsidR="00FF506C" w:rsidRDefault="00FF506C">
      <w:pPr>
        <w:pStyle w:val="NormalWeb"/>
      </w:pPr>
      <w:r>
        <w:rPr>
          <w:rFonts w:ascii="Times New Roman CE" w:hAnsi="Times New Roman CE" w:cs="Times New Roman CE"/>
        </w:rPr>
        <w:t>21. Kontrolní závěr Nejvyššího kontrolního úřadu z kontroly hospodaření s prostředky Centra kupónové privatizace</w:t>
      </w:r>
      <w:r>
        <w:t xml:space="preserve"> </w:t>
      </w:r>
    </w:p>
    <w:p w14:paraId="5A27A968" w14:textId="77777777" w:rsidR="00FF506C" w:rsidRDefault="00FF506C">
      <w:pPr>
        <w:pStyle w:val="NormalWeb"/>
      </w:pPr>
      <w:r>
        <w:rPr>
          <w:rFonts w:ascii="Times New Roman CE" w:hAnsi="Times New Roman CE" w:cs="Times New Roman CE"/>
        </w:rPr>
        <w:t>č.j. 692/94</w:t>
      </w:r>
      <w:r>
        <w:t xml:space="preserve"> </w:t>
      </w:r>
    </w:p>
    <w:p w14:paraId="3E9ADE96" w14:textId="77777777" w:rsidR="00FF506C" w:rsidRDefault="00FF506C">
      <w:pPr>
        <w:pStyle w:val="NormalWeb"/>
      </w:pPr>
      <w:r>
        <w:rPr>
          <w:rFonts w:ascii="Times New Roman CE" w:hAnsi="Times New Roman CE" w:cs="Times New Roman CE"/>
        </w:rPr>
        <w:t>-----------------------------------------------------------------</w:t>
      </w:r>
      <w:r>
        <w:t xml:space="preserve"> </w:t>
      </w:r>
    </w:p>
    <w:p w14:paraId="5659F83B" w14:textId="77777777" w:rsidR="00FF506C" w:rsidRDefault="00FF506C">
      <w:pPr>
        <w:pStyle w:val="NormalWeb"/>
      </w:pPr>
      <w:r>
        <w:rPr>
          <w:rFonts w:ascii="Times New Roman CE" w:hAnsi="Times New Roman CE" w:cs="Times New Roman CE"/>
        </w:rPr>
        <w:t>V l á d a projednala materiál předložený ministrem vlády a vedoucím Úřadu vlády I. Němcem a přijala</w:t>
      </w:r>
    </w:p>
    <w:p w14:paraId="5494E42C" w14:textId="0789F403" w:rsidR="00FF506C" w:rsidRDefault="00FF506C">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484.</w:t>
        </w:r>
      </w:hyperlink>
    </w:p>
    <w:p w14:paraId="6F0245AC" w14:textId="77777777" w:rsidR="00FF506C" w:rsidRDefault="00FF506C">
      <w:pPr>
        <w:rPr>
          <w:rFonts w:eastAsia="Times New Roman"/>
        </w:rPr>
      </w:pPr>
    </w:p>
    <w:p w14:paraId="4537C195" w14:textId="77777777" w:rsidR="00FF506C" w:rsidRDefault="00FF506C">
      <w:pPr>
        <w:pStyle w:val="NormalWeb"/>
      </w:pPr>
      <w:r>
        <w:rPr>
          <w:rFonts w:ascii="Times New Roman CE" w:hAnsi="Times New Roman CE" w:cs="Times New Roman CE"/>
        </w:rPr>
        <w:t>* * *</w:t>
      </w:r>
      <w:r>
        <w:t xml:space="preserve"> </w:t>
      </w:r>
    </w:p>
    <w:p w14:paraId="070A52C4" w14:textId="77777777" w:rsidR="00FF506C" w:rsidRDefault="00FF506C">
      <w:pPr>
        <w:pStyle w:val="NormalWeb"/>
      </w:pPr>
      <w:r>
        <w:rPr>
          <w:rFonts w:ascii="Times New Roman CE" w:hAnsi="Times New Roman CE" w:cs="Times New Roman CE"/>
          <w:u w:val="single"/>
        </w:rPr>
        <w:t>Pro informaci:</w:t>
      </w:r>
      <w:r>
        <w:t xml:space="preserve"> </w:t>
      </w:r>
    </w:p>
    <w:p w14:paraId="3215D051" w14:textId="77777777" w:rsidR="00FF506C" w:rsidRDefault="00FF506C">
      <w:pPr>
        <w:pStyle w:val="NormalWeb"/>
      </w:pPr>
      <w:r>
        <w:rPr>
          <w:rFonts w:ascii="Times New Roman CE" w:hAnsi="Times New Roman CE" w:cs="Times New Roman CE"/>
        </w:rPr>
        <w:t>1. Kontrolní závěr NKÚ z kontroly nakládání s finančními prostředky určenými pro Státní úřad pro jadernou bezpečnost u správců příslušné rozpočtové kapitoly (předložil ministr vlády a vedoucí Úřadu vlády I. Němec)</w:t>
      </w:r>
      <w:r>
        <w:t xml:space="preserve"> </w:t>
      </w:r>
    </w:p>
    <w:p w14:paraId="09E5863A" w14:textId="77777777" w:rsidR="00FF506C" w:rsidRDefault="00FF506C">
      <w:pPr>
        <w:pStyle w:val="NormalWeb"/>
      </w:pPr>
      <w:r>
        <w:rPr>
          <w:rFonts w:ascii="Times New Roman CE" w:hAnsi="Times New Roman CE" w:cs="Times New Roman CE"/>
        </w:rPr>
        <w:t>č.j. 693/94</w:t>
      </w:r>
      <w:r>
        <w:t xml:space="preserve"> </w:t>
      </w:r>
    </w:p>
    <w:p w14:paraId="455B0788" w14:textId="77777777" w:rsidR="00FF506C" w:rsidRDefault="00FF506C">
      <w:pPr>
        <w:pStyle w:val="NormalWeb"/>
      </w:pPr>
      <w:r>
        <w:rPr>
          <w:rFonts w:ascii="Times New Roman CE" w:hAnsi="Times New Roman CE" w:cs="Times New Roman CE"/>
        </w:rPr>
        <w:t>2. Kontrolní závěr Nejvyššího kontrolního úřadu z kontroly použití individuální dotace na výstavbu Obchodní akademie pro tělesně postižené v Janských Lázních (předložil ministr vlády a vedoucí Úřadu vlády I. Němec)</w:t>
      </w:r>
      <w:r>
        <w:t xml:space="preserve"> </w:t>
      </w:r>
    </w:p>
    <w:p w14:paraId="503CC98B" w14:textId="77777777" w:rsidR="00FF506C" w:rsidRDefault="00FF506C">
      <w:pPr>
        <w:pStyle w:val="NormalWeb"/>
      </w:pPr>
      <w:r>
        <w:rPr>
          <w:rFonts w:ascii="Times New Roman CE" w:hAnsi="Times New Roman CE" w:cs="Times New Roman CE"/>
        </w:rPr>
        <w:t>č.j. 694/94</w:t>
      </w:r>
      <w:r>
        <w:t xml:space="preserve"> </w:t>
      </w:r>
    </w:p>
    <w:p w14:paraId="470CAADE" w14:textId="77777777" w:rsidR="00FF506C" w:rsidRDefault="00FF506C">
      <w:pPr>
        <w:pStyle w:val="NormalWeb"/>
      </w:pPr>
      <w:r>
        <w:rPr>
          <w:rFonts w:ascii="Times New Roman CE" w:hAnsi="Times New Roman CE" w:cs="Times New Roman CE"/>
        </w:rPr>
        <w:t>3. Informace o cestě ministra průmyslu a obchodu ČR Ing. Vladimíra Dlouhého, CSc., do Izraele ve dnech 16. - 19. července 1994 (předložil ministr průmyslu a obchodu)</w:t>
      </w:r>
      <w:r>
        <w:t xml:space="preserve"> </w:t>
      </w:r>
    </w:p>
    <w:p w14:paraId="4C03EA87" w14:textId="77777777" w:rsidR="00FF506C" w:rsidRDefault="00FF506C">
      <w:pPr>
        <w:pStyle w:val="NormalWeb"/>
      </w:pPr>
      <w:r>
        <w:rPr>
          <w:rFonts w:ascii="Times New Roman CE" w:hAnsi="Times New Roman CE" w:cs="Times New Roman CE"/>
        </w:rPr>
        <w:t>č.j. 696/94</w:t>
      </w:r>
      <w:r>
        <w:t xml:space="preserve"> </w:t>
      </w:r>
    </w:p>
    <w:p w14:paraId="4D491BC0" w14:textId="77777777" w:rsidR="00FF506C" w:rsidRDefault="00FF506C">
      <w:pPr>
        <w:pStyle w:val="NormalWeb"/>
      </w:pPr>
      <w:r>
        <w:rPr>
          <w:rFonts w:ascii="Times New Roman CE" w:hAnsi="Times New Roman CE" w:cs="Times New Roman CE"/>
        </w:rPr>
        <w:t>Předseda vlády</w:t>
      </w:r>
      <w:r>
        <w:t xml:space="preserve"> </w:t>
      </w:r>
    </w:p>
    <w:p w14:paraId="08BA855F" w14:textId="77777777" w:rsidR="00FF506C" w:rsidRDefault="00FF506C">
      <w:pPr>
        <w:pStyle w:val="NormalWeb"/>
      </w:pPr>
      <w:r>
        <w:rPr>
          <w:rFonts w:ascii="Times New Roman CE" w:hAnsi="Times New Roman CE" w:cs="Times New Roman CE"/>
        </w:rPr>
        <w:t>Doc. Ing. Václav K l a u s , CSc., v. r.</w:t>
      </w:r>
      <w:r>
        <w:t xml:space="preserve"> </w:t>
      </w:r>
    </w:p>
    <w:p w14:paraId="769B4136" w14:textId="77777777" w:rsidR="00FF506C" w:rsidRDefault="00FF506C">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506C"/>
    <w:rsid w:val="00B3122F"/>
    <w:rsid w:val="00FF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76CF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049986">
      <w:marLeft w:val="0"/>
      <w:marRight w:val="0"/>
      <w:marTop w:val="0"/>
      <w:marBottom w:val="0"/>
      <w:divBdr>
        <w:top w:val="none" w:sz="0" w:space="0" w:color="auto"/>
        <w:left w:val="none" w:sz="0" w:space="0" w:color="auto"/>
        <w:bottom w:val="none" w:sz="0" w:space="0" w:color="auto"/>
        <w:right w:val="none" w:sz="0" w:space="0" w:color="auto"/>
      </w:divBdr>
    </w:div>
    <w:div w:id="1108311712">
      <w:marLeft w:val="0"/>
      <w:marRight w:val="0"/>
      <w:marTop w:val="0"/>
      <w:marBottom w:val="0"/>
      <w:divBdr>
        <w:top w:val="none" w:sz="0" w:space="0" w:color="auto"/>
        <w:left w:val="none" w:sz="0" w:space="0" w:color="auto"/>
        <w:bottom w:val="none" w:sz="0" w:space="0" w:color="auto"/>
        <w:right w:val="none" w:sz="0" w:space="0" w:color="auto"/>
      </w:divBdr>
    </w:div>
    <w:div w:id="194865686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4&amp;08-31" TargetMode="External"/><Relationship Id="rId13" Type="http://schemas.openxmlformats.org/officeDocument/2006/relationships/hyperlink" Target="file:///c:\redir.nsf%3fRedirect&amp;To=\66bbfabee8e70f37c125642e0052aae5\f2ad1c1ff25183dec12564b50027b292%3fOpen&amp;Name=CN=Ghoul\O=ENV\C=CZ&amp;Id=C1256A62004E5036" TargetMode="External"/><Relationship Id="rId18" Type="http://schemas.openxmlformats.org/officeDocument/2006/relationships/hyperlink" Target="file:///c:\redir.nsf%3fRedirect&amp;To=\66bbfabee8e70f37c125642e0052aae5\e3e757c391ee837fc12564b50027b297%3fOpen&amp;Name=CN=Ghoul\O=ENV\C=CZ&amp;Id=C1256A62004E5036" TargetMode="External"/><Relationship Id="rId26" Type="http://schemas.openxmlformats.org/officeDocument/2006/relationships/hyperlink" Target="file:///c:\redir.nsf%3fRedirect&amp;To=\66bbfabee8e70f37c125642e0052aae5\c7c34afa63af7257c12564b50027b29f%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4c5bab41bfcccf4ec12564b50027b29a%3fOpen&amp;Name=CN=Ghoul\O=ENV\C=CZ&amp;Id=C1256A62004E5036" TargetMode="External"/><Relationship Id="rId7" Type="http://schemas.openxmlformats.org/officeDocument/2006/relationships/hyperlink" Target="file:///c:\Users\jzilt\Documents\OtherFirms\Gor\vlada_zaznamy\web\cs%3fOpen&amp;1994" TargetMode="External"/><Relationship Id="rId12" Type="http://schemas.openxmlformats.org/officeDocument/2006/relationships/hyperlink" Target="file:///c:\redir.nsf%3fRedirect&amp;To=\66bbfabee8e70f37c125642e0052aae5\fa27b95a2501cd55c12564b50027b291%3fOpen&amp;Name=CN=Ghoul\O=ENV\C=CZ&amp;Id=C1256A62004E5036" TargetMode="External"/><Relationship Id="rId17" Type="http://schemas.openxmlformats.org/officeDocument/2006/relationships/hyperlink" Target="file:///c:\redir.nsf%3fRedirect&amp;To=\66bbfabee8e70f37c125642e0052aae5\a00821600684a359c12564b50027b296%3fOpen&amp;Name=CN=Ghoul\O=ENV\C=CZ&amp;Id=C1256A62004E5036" TargetMode="External"/><Relationship Id="rId25" Type="http://schemas.openxmlformats.org/officeDocument/2006/relationships/hyperlink" Target="file:///c:\redir.nsf%3fRedirect&amp;To=\66bbfabee8e70f37c125642e0052aae5\ea36df8da67456dcc12564b50027b29e%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dfe219754bf47f52c12564b50027b295%3fOpen&amp;Name=CN=Ghoul\O=ENV\C=CZ&amp;Id=C1256A62004E5036" TargetMode="External"/><Relationship Id="rId20" Type="http://schemas.openxmlformats.org/officeDocument/2006/relationships/hyperlink" Target="file:///c:\redir.nsf%3fRedirect&amp;To=\66bbfabee8e70f37c125642e0052aae5\5453262733dc6a28c12564b50027b299%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1b05bd55b70afbbdc12564b50027b290%3fOpen&amp;Name=CN=Ghoul\O=ENV\C=CZ&amp;Id=C1256A62004E5036" TargetMode="External"/><Relationship Id="rId24" Type="http://schemas.openxmlformats.org/officeDocument/2006/relationships/hyperlink" Target="file:///c:\redir.nsf%3fRedirect&amp;To=\66bbfabee8e70f37c125642e0052aae5\1fd4ef1cb503ba79c12564b50027b29d%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3bb0ea401b980be3c12564b50027b294%3fOpen&amp;Name=CN=Ghoul\O=ENV\C=CZ&amp;Id=C1256A62004E5036" TargetMode="External"/><Relationship Id="rId23" Type="http://schemas.openxmlformats.org/officeDocument/2006/relationships/hyperlink" Target="file:///c:\redir.nsf%3fRedirect&amp;To=\66bbfabee8e70f37c125642e0052aae5\3b5e19111113521cc12564b50027b29c%3fOpen&amp;Name=CN=Ghoul\O=ENV\C=CZ&amp;Id=C1256A62004E5036" TargetMode="External"/><Relationship Id="rId28" Type="http://schemas.openxmlformats.org/officeDocument/2006/relationships/theme" Target="theme/theme1.xml"/><Relationship Id="rId10" Type="http://schemas.openxmlformats.org/officeDocument/2006/relationships/hyperlink" Target="file:///c:\redir.nsf%3fRedirect&amp;To=\66bbfabee8e70f37c125642e0052aae5\59adf58c326c4cc6c12564b50027b28f%3fOpen&amp;Name=CN=Ghoul\O=ENV\C=CZ&amp;Id=C1256A62004E5036" TargetMode="External"/><Relationship Id="rId19" Type="http://schemas.openxmlformats.org/officeDocument/2006/relationships/hyperlink" Target="file:///c:\redir.nsf%3fRedirect&amp;To=\66bbfabee8e70f37c125642e0052aae5\b34816b0c242c67fc12564b50027b298%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d91397d17e89c40dc12564b50027b293%3fOpen&amp;Name=CN=Ghoul\O=ENV\C=CZ&amp;Id=C1256A62004E5036" TargetMode="External"/><Relationship Id="rId22" Type="http://schemas.openxmlformats.org/officeDocument/2006/relationships/hyperlink" Target="file:///c:\redir.nsf%3fRedirect&amp;To=\66bbfabee8e70f37c125642e0052aae5\e40683cbad2a360fc12564b50027b29b%3fOpen&amp;Name=CN=Ghoul\O=ENV\C=CZ&amp;Id=C1256A62004E503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2102</Words>
  <Characters>11984</Characters>
  <Application>Microsoft Office Word</Application>
  <DocSecurity>0</DocSecurity>
  <Lines>99</Lines>
  <Paragraphs>28</Paragraphs>
  <ScaleCrop>false</ScaleCrop>
  <Company>Profinit EU s.r.o.</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2025-05-04T06:30:00Z</dcterms:created>
  <dcterms:modified xsi:type="dcterms:W3CDTF">2025-05-04T06:30:00Z</dcterms:modified>
</cp:coreProperties>
</file>