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82BD885" w14:textId="77777777" w:rsidR="00236C91" w:rsidRDefault="00236C91">
      <w:pPr>
        <w:pStyle w:val="z-TopofForm"/>
      </w:pPr>
      <w:r>
        <w:t>Top of Form</w:t>
      </w:r>
    </w:p>
    <w:p w14:paraId="051E4242" w14:textId="174696D1" w:rsidR="00236C91" w:rsidRDefault="00236C91">
      <w:pPr>
        <w:pStyle w:val="Heading5"/>
        <w:divId w:val="155169651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1995-03-08</w:t>
        </w:r>
      </w:hyperlink>
    </w:p>
    <w:p w14:paraId="74E08C94" w14:textId="77777777" w:rsidR="00236C91" w:rsidRDefault="00236C91">
      <w:pPr>
        <w:rPr>
          <w:rFonts w:eastAsia="Times New Roman"/>
        </w:rPr>
      </w:pPr>
    </w:p>
    <w:p w14:paraId="657E0937" w14:textId="77777777" w:rsidR="00236C91" w:rsidRDefault="00236C91">
      <w:pPr>
        <w:divId w:val="7261459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F348223" w14:textId="77777777" w:rsidR="00236C91" w:rsidRDefault="00236C91">
      <w:pPr>
        <w:divId w:val="1806511434"/>
        <w:rPr>
          <w:rFonts w:eastAsia="Times New Roman"/>
        </w:rPr>
      </w:pPr>
      <w:r>
        <w:rPr>
          <w:rFonts w:eastAsia="Times New Roman"/>
        </w:rPr>
        <w:pict w14:anchorId="30E139EA"/>
      </w:r>
      <w:r>
        <w:rPr>
          <w:rFonts w:eastAsia="Times New Roman"/>
        </w:rPr>
        <w:pict w14:anchorId="4B7782C7"/>
      </w:r>
      <w:r>
        <w:rPr>
          <w:rFonts w:eastAsia="Times New Roman"/>
          <w:noProof/>
        </w:rPr>
        <w:drawing>
          <wp:inline distT="0" distB="0" distL="0" distR="0" wp14:anchorId="42E0E2AF" wp14:editId="48653DF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358F" w14:textId="77777777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38F8A0D" w14:textId="77777777">
        <w:trPr>
          <w:tblCellSpacing w:w="0" w:type="dxa"/>
        </w:trPr>
        <w:tc>
          <w:tcPr>
            <w:tcW w:w="2500" w:type="pct"/>
            <w:hideMark/>
          </w:tcPr>
          <w:p w14:paraId="6E20754E" w14:textId="77777777" w:rsidR="00236C91" w:rsidRDefault="00236C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2019/95</w:t>
            </w:r>
          </w:p>
        </w:tc>
        <w:tc>
          <w:tcPr>
            <w:tcW w:w="2500" w:type="pct"/>
            <w:hideMark/>
          </w:tcPr>
          <w:p w14:paraId="6E4120AD" w14:textId="77777777" w:rsidR="00236C91" w:rsidRDefault="00236C9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března 1995</w:t>
            </w:r>
          </w:p>
        </w:tc>
      </w:tr>
    </w:tbl>
    <w:p w14:paraId="44B002A4" w14:textId="77777777" w:rsidR="00236C91" w:rsidRDefault="00236C9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března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2F623954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63E06A2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 xml:space="preserve">1. Návrh ústavního zákona, kterým se stanoví způsob provedení </w:t>
      </w:r>
      <w:r>
        <w:rPr>
          <w:rFonts w:ascii="Times New Roman CE" w:hAnsi="Times New Roman CE" w:cs="Times New Roman CE"/>
        </w:rPr>
        <w:t>rozhodnutí Rady bezpečnosti Organizace spojených národů o akcích k zajištění mezinárodního míru a bezpečnosti</w:t>
      </w:r>
      <w:r>
        <w:t xml:space="preserve"> </w:t>
      </w:r>
    </w:p>
    <w:p w14:paraId="74915AC0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126/95</w:t>
      </w:r>
      <w:r>
        <w:t xml:space="preserve"> </w:t>
      </w:r>
    </w:p>
    <w:p w14:paraId="07537928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5B9B52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ministrem zahraničních věcí a</w:t>
      </w:r>
      <w:r>
        <w:t xml:space="preserve"> </w:t>
      </w:r>
    </w:p>
    <w:p w14:paraId="5D625D92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1ACA081" w14:textId="1EABBB01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137,</w:t>
        </w:r>
      </w:hyperlink>
    </w:p>
    <w:p w14:paraId="76962F01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pověřenému řízením Úřadu pro legislativu a veřejnou správu připravit návrh průvodního dopisu předsedy vlády pro Parlament České republiky k předkládanému vládnímu návrhu ústavního zákona s doplňujícím vysvětlením vládou navrhovaného právního řešení provádění rozhodnutí Rady bezpečnosti Organizace spojených národů.</w:t>
      </w:r>
      <w:r>
        <w:rPr>
          <w:rFonts w:eastAsia="Times New Roman"/>
        </w:rPr>
        <w:t xml:space="preserve"> </w:t>
      </w:r>
    </w:p>
    <w:p w14:paraId="7A9637C4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2. Návrh zásad zákona o opatřeních k řešení krizových situací a o změně a doplnění některých dalších zákonů</w:t>
      </w:r>
      <w:r>
        <w:t xml:space="preserve"> </w:t>
      </w:r>
    </w:p>
    <w:p w14:paraId="6FE64486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1034/94</w:t>
      </w:r>
      <w:r>
        <w:t xml:space="preserve"> </w:t>
      </w:r>
    </w:p>
    <w:p w14:paraId="6FDFBF4A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75BA6866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vnitra</w:t>
      </w:r>
      <w:r>
        <w:t xml:space="preserve"> </w:t>
      </w:r>
    </w:p>
    <w:p w14:paraId="0B440E43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CE3E7E5" w14:textId="7A2989BC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138,</w:t>
        </w:r>
      </w:hyperlink>
    </w:p>
    <w:p w14:paraId="5E4427F0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b) u l o ž i l a </w:t>
      </w:r>
    </w:p>
    <w:p w14:paraId="77BD03AB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ba) ministrům hospodářství, vnitra a místopředsedovi vlády pověřenému řízením Úřadu pro legislativu a veřejnou správu dořešit obecné připomínky Legislativní rady vlády (soulad s Ústavou České republiky a Listinou základních práv a svobod),</w:t>
      </w:r>
      <w:r>
        <w:t xml:space="preserve"> </w:t>
      </w:r>
    </w:p>
    <w:p w14:paraId="29429D06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bb) místopředsedovi vlády pověřenému řízením Úřadu pro legislativu a veřejnou správu ve spolupráci s ministry hospodářství a vnitra připravit návrh průvodního dopisu předsedy vlády pro Parlament České republiky k předkládanému vládnímu návrhu zásad zákona s podrobnějším vysvětlením vládou navrhovaného právního řešení opatření ke krizovým situacím s přihlédnutím k již předloženému vládnímu návrhu zásad ústavního zákona o obraně České republiky,</w:t>
      </w:r>
      <w:r>
        <w:t xml:space="preserve"> </w:t>
      </w:r>
    </w:p>
    <w:p w14:paraId="7B8ECA37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c) v z a l a n a v ě d o m í požadavek ministra průmyslu a obchodu o potřebě užší spolupráce odborných pracovníků Úřadu pro legislativu a veřejnou správu s odbornými pracovníky resortů při přípravě návrhů právních předpisů.</w:t>
      </w:r>
      <w:r>
        <w:t xml:space="preserve"> </w:t>
      </w:r>
    </w:p>
    <w:p w14:paraId="2FF0946C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3. Návrh zákona o ochranných známkách</w:t>
      </w:r>
      <w:r>
        <w:t xml:space="preserve"> </w:t>
      </w:r>
    </w:p>
    <w:p w14:paraId="3B7AB133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140/95</w:t>
      </w:r>
      <w:r>
        <w:t xml:space="preserve"> </w:t>
      </w:r>
    </w:p>
    <w:p w14:paraId="6CECD3AE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5481B877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ing. L. Jaklem, CSc., pověřeným řízením Úřadu průmyslového vlastnictví, a přijala</w:t>
      </w:r>
    </w:p>
    <w:p w14:paraId="0F8E899F" w14:textId="07C51F39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139</w:t>
        </w:r>
      </w:hyperlink>
    </w:p>
    <w:p w14:paraId="6A424AD0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nabytí účinnosti zákona bude navrženo dnem 1. července 1995, budou upraveny § 14 odst. 3, § 2 odst. 2 a na něj věcně navazující ustanovení, znění § 19 bude dopracováno s ministrem dopravy a budou zapracovány formulačně zpřesňující připomínky místopředsedy vlády pověřeného řízením Úřadu pro legislativu a veřejnou správu.</w:t>
      </w:r>
      <w:r>
        <w:rPr>
          <w:rFonts w:eastAsia="Times New Roman"/>
        </w:rPr>
        <w:t xml:space="preserve"> </w:t>
      </w:r>
    </w:p>
    <w:p w14:paraId="0C3CF44B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237/1991 Sb., o patentových zástupcích, ve znění zákona České národní rady č. 14/1993 Sb., a zákon č. 455/1991 Sb., o živnostenském podnikání (živnostenský zákon), ve znění pozdějších předpisů</w:t>
      </w:r>
      <w:r>
        <w:t xml:space="preserve"> </w:t>
      </w:r>
    </w:p>
    <w:p w14:paraId="197495D9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lastRenderedPageBreak/>
        <w:t>č.j. 1032/94</w:t>
      </w:r>
      <w:r>
        <w:t xml:space="preserve"> </w:t>
      </w:r>
    </w:p>
    <w:p w14:paraId="28A56CF1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511B7C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ing. L. Jaklem, CSc., pověřeným řízením Úřadu průmyslového vlastnictví, a u l o ž i l a ministru hospodářství a ing. L. Jaklovi, CSc., pověřenému řízením Úřadu průmyslového vlastnictví, vypracovat nový návrh zákona, který zruší zákon č. 237/1991 Sb., o patentových zástupcích, a činnost patentových zástupců bude zařazena pod režim zákona č. 455/1991 Sb.,o živnostenském podnikání (živnostenský zákon) a dále bude upravovat možnost transformace Komo</w:t>
      </w:r>
      <w:r>
        <w:rPr>
          <w:rFonts w:ascii="Times New Roman CE" w:hAnsi="Times New Roman CE" w:cs="Times New Roman CE"/>
        </w:rPr>
        <w:t>ry patentových zástupců na formu občanského sdružení.</w:t>
      </w:r>
      <w:r>
        <w:t xml:space="preserve"> </w:t>
      </w:r>
    </w:p>
    <w:p w14:paraId="5B985E41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5. Návrh zákona o odborné způsobilosti k vybraným činnostem ve výstavbě a o změně a doplnění některých zákonů souvisejících s jeho zavedením</w:t>
      </w:r>
      <w:r>
        <w:t xml:space="preserve"> </w:t>
      </w:r>
    </w:p>
    <w:p w14:paraId="7F64C757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40/95</w:t>
      </w:r>
      <w:r>
        <w:t xml:space="preserve"> </w:t>
      </w:r>
    </w:p>
    <w:p w14:paraId="58404BBE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A68AAC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u l o ž i l a ministru hospodářství vypracovat nový návrh zákona podle zadání vlády, který by obsahoval zejména úplnou liberalizaci výkonu povolání a činností architektů, urbanistů a dalších podobných povolání s tím, že jejich výkon bude zařazen pod režim zákona č. 455/1991 Sb., o živnostenském podnikání (živnostenský zákon) a dále bude upravovat možnost transformace České komory architektů a České komory autorizovaných inženýrů a techniků činný</w:t>
      </w:r>
      <w:r>
        <w:rPr>
          <w:rFonts w:ascii="Times New Roman CE" w:hAnsi="Times New Roman CE" w:cs="Times New Roman CE"/>
        </w:rPr>
        <w:t>ch ve výstavbě na formu občanského sdružení.</w:t>
      </w:r>
      <w:r>
        <w:t xml:space="preserve"> </w:t>
      </w:r>
    </w:p>
    <w:p w14:paraId="5122A95F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doplňují zákon č. 140/1961 Sb., trestní zákon, zákon č. 141/1961 Sb., o trestním řízení soudním (trestní řád), zákon České národní rady č. 283/1991 Sb., o Policii České republiky a zákon č. 189/1994 Sb., o vyšších soudních úřednících</w:t>
      </w:r>
      <w:r>
        <w:t xml:space="preserve"> </w:t>
      </w:r>
    </w:p>
    <w:p w14:paraId="39C886E4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1092/94</w:t>
      </w:r>
      <w:r>
        <w:t xml:space="preserve"> </w:t>
      </w:r>
    </w:p>
    <w:p w14:paraId="5CEBA973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D08BB3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spravedlnosti a přijala</w:t>
      </w:r>
    </w:p>
    <w:p w14:paraId="768C3395" w14:textId="462735FB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140</w:t>
        </w:r>
      </w:hyperlink>
    </w:p>
    <w:p w14:paraId="7BA3C7FF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článek II, bod 10 § 87, článek II, bod 26 § 309 a článek II, bod 34 § 335a a § 336 a budou doplněny článek II, bod 19 § 209 a § 74 odst. 2 trestního řádu, dále bude zapracována připomínka ministra zdravotnictví (odložení výkonu trestu obecně prospěšných prací matkám dítěte do 1 roku věku) a bude dořešeno ministry spravedlnosti, vnitra, místopředsedou vlády a ministrem financí a místopředsedou vlády pověřeným řízením Úřadu pro legislativu a veřejnou správu oprávnění celních úřadů, příp</w:t>
      </w:r>
      <w:r>
        <w:rPr>
          <w:rFonts w:ascii="Times New Roman CE" w:eastAsia="Times New Roman" w:hAnsi="Times New Roman CE" w:cs="Times New Roman CE"/>
        </w:rPr>
        <w:t>adně doplněn výčet trestných činů (článek II, bod 4 § 12 odst. 2) a bude zváženo ve spolupráci s místopředsedou vlády a ministrem financí rozšíření podmínek, za nichž lze vyžadovat údaje z daňového řízení (článek II, bod 2 § 8 odst. 2).</w:t>
      </w:r>
      <w:r>
        <w:rPr>
          <w:rFonts w:eastAsia="Times New Roman"/>
        </w:rPr>
        <w:t xml:space="preserve"> </w:t>
      </w:r>
    </w:p>
    <w:p w14:paraId="553C7EFE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7. Návrh postupu při zpracování nové právní úpravy o majetku ve vlastnictví státu</w:t>
      </w:r>
      <w:r>
        <w:t xml:space="preserve"> </w:t>
      </w:r>
    </w:p>
    <w:p w14:paraId="0CE0ABC5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151/95</w:t>
      </w:r>
      <w:r>
        <w:t xml:space="preserve"> </w:t>
      </w:r>
    </w:p>
    <w:p w14:paraId="222A61B6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F33EFC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místopředsedou vlády pověřeným řízením Úřadu pro legislativu a veřejnou správu a přijala</w:t>
      </w:r>
    </w:p>
    <w:p w14:paraId="64C42867" w14:textId="0167096A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141</w:t>
        </w:r>
      </w:hyperlink>
    </w:p>
    <w:p w14:paraId="544EF5F9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vypuštěn bod c) bodu 2 návrhu postupu při zpracování nové právní úpravy o majetku ve vlastnictví státu.</w:t>
      </w:r>
      <w:r>
        <w:rPr>
          <w:rFonts w:eastAsia="Times New Roman"/>
        </w:rPr>
        <w:t xml:space="preserve"> </w:t>
      </w:r>
    </w:p>
    <w:p w14:paraId="743F2347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8. Zajištění kodifikace občanského práva</w:t>
      </w:r>
      <w:r>
        <w:t xml:space="preserve"> </w:t>
      </w:r>
    </w:p>
    <w:p w14:paraId="3539421F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147/95</w:t>
      </w:r>
      <w:r>
        <w:t xml:space="preserve"> </w:t>
      </w:r>
    </w:p>
    <w:p w14:paraId="70AA6551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53FDCE42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u l o ž i l a místopředsedovi vlády pověřenému řízením Úřadu pro legislativu a veřejnou správu a ministru spravedlnosti znovu jednat o koordinaci postupu kodifikace občanského práva a informovat předsedu vlády do 15. března 1995 o výsledku jednání; v případě, že nedojde v této lhůtě k dohodě mezi ministrem spravedlnosti a místopředsedou vlády pověřeným řízením Úřadu pro legislativu a veřejn</w:t>
      </w:r>
      <w:r>
        <w:rPr>
          <w:rFonts w:ascii="Times New Roman CE" w:hAnsi="Times New Roman CE" w:cs="Times New Roman CE"/>
        </w:rPr>
        <w:t>ou správu, p o v ě ř i l a předsedu vlády projednat koordinaci postupu kodifikace občanského práva s oběma členy vlády.</w:t>
      </w:r>
      <w:r>
        <w:t xml:space="preserve"> </w:t>
      </w:r>
    </w:p>
    <w:p w14:paraId="4ADEA14D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9. Informace o dopadu nálezu Ústavního soudu ze dne 12. července 1994 do zákona o mimosoudních rehabilitacích</w:t>
      </w:r>
      <w:r>
        <w:t xml:space="preserve"> </w:t>
      </w:r>
    </w:p>
    <w:p w14:paraId="59DEF351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9295D4A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spravedlnosti.</w:t>
      </w:r>
      <w:r>
        <w:t xml:space="preserve"> </w:t>
      </w:r>
    </w:p>
    <w:p w14:paraId="22ECCB2F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10. Návrh na vydání souhlasu s dohodou o spolupráci Úřadu pro zahraniční styky a informace a Bezpečnostní informační služby</w:t>
      </w:r>
      <w:r>
        <w:t xml:space="preserve"> </w:t>
      </w:r>
    </w:p>
    <w:p w14:paraId="713B81BE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001/95</w:t>
      </w:r>
      <w:r>
        <w:t xml:space="preserve"> </w:t>
      </w:r>
    </w:p>
    <w:p w14:paraId="12ED54A8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D5639C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565B2273" w14:textId="77777777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142.</w:t>
      </w:r>
    </w:p>
    <w:p w14:paraId="01457A43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Problematika postavení a působnosti České tiskové kanceláře</w:t>
      </w:r>
      <w:r>
        <w:rPr>
          <w:rFonts w:eastAsia="Times New Roman"/>
        </w:rPr>
        <w:t xml:space="preserve"> </w:t>
      </w:r>
    </w:p>
    <w:p w14:paraId="616FFFB4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159/95</w:t>
      </w:r>
      <w:r>
        <w:t xml:space="preserve"> </w:t>
      </w:r>
    </w:p>
    <w:p w14:paraId="20B19268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74A61F1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ministrem kultury a u l o ž i l a ministru kultury projednat s Radou České tiskové kanceláře možnost přenosu neupravovaného textu zásadních prohlášení a informací předaných České tiskové kanceláři ústavními činiteli České republiky (při tomto projednání kategorizovat prohlášení a informace předávané ústavními činiteli České republiky podle diskuse vlády, tj. na prohlášení a informace vyplývající z běžné komunikace, na ucelená prohlášení a informace vyplývají</w:t>
      </w:r>
      <w:r>
        <w:rPr>
          <w:rFonts w:ascii="Times New Roman CE" w:hAnsi="Times New Roman CE" w:cs="Times New Roman CE"/>
        </w:rPr>
        <w:t>cí z běžného politického a hospodářského života a na prohlášení a informace zásadní předávaná v písemné formě) a o výsledku tohoto projednání vládu informovat.</w:t>
      </w:r>
      <w:r>
        <w:t xml:space="preserve"> </w:t>
      </w:r>
    </w:p>
    <w:p w14:paraId="5B9C434D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12. Návrh na přiblížení výkonu státní správy občanům doplněním detašovaných pracovišť orgánů s okresní působností ve velkých městech a v odlehlých částech okresů</w:t>
      </w:r>
      <w:r>
        <w:t xml:space="preserve"> </w:t>
      </w:r>
    </w:p>
    <w:p w14:paraId="14CEB844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169/95</w:t>
      </w:r>
      <w:r>
        <w:t xml:space="preserve"> </w:t>
      </w:r>
    </w:p>
    <w:p w14:paraId="597FD3A1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E6B9E8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u l o ž i l a ministru vnitra ve spolupráci s příslušnými členy vlády předložit vládě do 31. března 1995 materiál obsahující jak dlouhodobé koncepční posuny výkonu státní správy k občanům, tak krátkodobá řešení potřeb přiblížení výkonu státní správy občanům zejména v místech, která předložila žádost o vytvoření okresu.</w:t>
      </w:r>
      <w:r>
        <w:t xml:space="preserve"> </w:t>
      </w:r>
    </w:p>
    <w:p w14:paraId="0976BAC6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13. Závěrečná zpráva o průběhu a výsledcích voleb do zastupitelstev v obcích</w:t>
      </w:r>
      <w:r>
        <w:t xml:space="preserve"> </w:t>
      </w:r>
    </w:p>
    <w:p w14:paraId="2AE7E7F7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161/95</w:t>
      </w:r>
      <w:r>
        <w:t xml:space="preserve"> </w:t>
      </w:r>
    </w:p>
    <w:p w14:paraId="1DBAC4C0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1AC14F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předsedou Českého statistického úřadu a přijala</w:t>
      </w:r>
    </w:p>
    <w:p w14:paraId="1A76B916" w14:textId="1FC3384D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143.</w:t>
        </w:r>
      </w:hyperlink>
    </w:p>
    <w:p w14:paraId="57A73C1C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Mezinárodní vládní utajené spojení České republiky</w:t>
      </w:r>
      <w:r>
        <w:rPr>
          <w:rFonts w:eastAsia="Times New Roman"/>
        </w:rPr>
        <w:t xml:space="preserve"> </w:t>
      </w:r>
    </w:p>
    <w:p w14:paraId="45B9E413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0154/95</w:t>
      </w:r>
      <w:r>
        <w:t xml:space="preserve"> </w:t>
      </w:r>
    </w:p>
    <w:p w14:paraId="076F87F2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5CBEF6A0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ministry vnitra a zahraničních věcí a u l o ž i l a ministrům vnitra </w:t>
      </w:r>
      <w:r>
        <w:rPr>
          <w:rFonts w:ascii="Times New Roman CE" w:hAnsi="Times New Roman CE" w:cs="Times New Roman CE"/>
        </w:rPr>
        <w:t>a zahraničních věcí doplnit do 22. března 1995 materiál o souhrnné finanční náklady a přehled postupných kroků k zabezpečení mezinárodního vládního utajeného spojení České republiky.</w:t>
      </w:r>
      <w:r>
        <w:t xml:space="preserve"> </w:t>
      </w:r>
    </w:p>
    <w:p w14:paraId="25083C4E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15. Návrh na sjednání Smlouvy mezi Českou republikou a Austrálií o zamezení dvojího zdanění a zabránění daňovému úniku v oboru daní z příjmu</w:t>
      </w:r>
      <w:r>
        <w:t xml:space="preserve"> </w:t>
      </w:r>
    </w:p>
    <w:p w14:paraId="47FE508E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165/95</w:t>
      </w:r>
      <w:r>
        <w:t xml:space="preserve"> </w:t>
      </w:r>
    </w:p>
    <w:p w14:paraId="026537B9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176969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1D339347" w14:textId="408F2B65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144.</w:t>
        </w:r>
      </w:hyperlink>
    </w:p>
    <w:p w14:paraId="5EA5C2C2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182D6FA6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158/95</w:t>
      </w:r>
      <w:r>
        <w:t xml:space="preserve"> </w:t>
      </w:r>
    </w:p>
    <w:p w14:paraId="2220E2F6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AFBEEC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0B3C4F7C" w14:textId="5793DBC9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145.</w:t>
        </w:r>
      </w:hyperlink>
    </w:p>
    <w:p w14:paraId="23C2032B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Rozhodnutí o privatizaci podle § 10, odst. 1 zákona č. 92/1991 Sb., o podmínkách převodu majetku státu na jiné osoby, ve znění pozdějších předpisů (materiál č. 80)</w:t>
      </w:r>
      <w:r>
        <w:rPr>
          <w:rFonts w:eastAsia="Times New Roman"/>
        </w:rPr>
        <w:t xml:space="preserve"> </w:t>
      </w:r>
    </w:p>
    <w:p w14:paraId="65004829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168/95</w:t>
      </w:r>
      <w:r>
        <w:t xml:space="preserve"> </w:t>
      </w:r>
    </w:p>
    <w:p w14:paraId="56DD27EE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51C9E5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</w:t>
      </w:r>
      <w:r>
        <w:t xml:space="preserve"> </w:t>
      </w:r>
    </w:p>
    <w:p w14:paraId="45BB60BC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07AE097" w14:textId="286CCBCC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146,</w:t>
        </w:r>
      </w:hyperlink>
    </w:p>
    <w:p w14:paraId="4506E7F5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správu národního majetku a jeho privatizaci předložit vládě analýzu dosavadního postupu privatizace bytového fondu spravovaného státními statky s případnými návrhy na změnu tohoto postupu.</w:t>
      </w:r>
      <w:r>
        <w:rPr>
          <w:rFonts w:eastAsia="Times New Roman"/>
        </w:rPr>
        <w:t xml:space="preserve"> </w:t>
      </w:r>
    </w:p>
    <w:p w14:paraId="34FD7972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18. Návrh místopředsedy vlády a ministra financí na udělení výjimky z bodu II/2 usnesení vlády z 6. ledna 1993 č. 12, k návrhu na schválení Dohody mezi Českou republikou a Maďarskou republikou o podpoře a vzájemné ochraně investic před jejím podpisem</w:t>
      </w:r>
      <w:r>
        <w:t xml:space="preserve"> </w:t>
      </w:r>
    </w:p>
    <w:p w14:paraId="7B28E347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A404F7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315F6068" w14:textId="49F91026" w:rsidR="00236C91" w:rsidRDefault="00236C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147.</w:t>
        </w:r>
      </w:hyperlink>
    </w:p>
    <w:p w14:paraId="3302461B" w14:textId="77777777" w:rsidR="00236C91" w:rsidRDefault="00236C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Příprava podkladů pro uvažované setkání předsedy vlády s předsedou vlády Slovenské republiky (bod 27 záznamu z jednání schůze vlády dne 1. března 1995)</w:t>
      </w:r>
      <w:r>
        <w:rPr>
          <w:rFonts w:eastAsia="Times New Roman"/>
        </w:rPr>
        <w:t xml:space="preserve"> </w:t>
      </w:r>
    </w:p>
    <w:p w14:paraId="794848DB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1FEB99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 xml:space="preserve">Předseda vlády vyslovil svou nespokojenost s nesplněním </w:t>
      </w:r>
      <w:r>
        <w:rPr>
          <w:rFonts w:ascii="Times New Roman CE" w:hAnsi="Times New Roman CE" w:cs="Times New Roman CE"/>
        </w:rPr>
        <w:t>termínu plnění úkolu uloženého členům vlády dne 1. března 1995 (bod 27 záznamu z jednání).</w:t>
      </w:r>
      <w:r>
        <w:t xml:space="preserve"> </w:t>
      </w:r>
    </w:p>
    <w:p w14:paraId="149E381B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souvislosti s tím požádal ministr pro správu národního majetku a jeho privatizaci o odklad termínu do 10. března 1995 vzhledem k probíhajícímu jednání Fondu národního majetku České republiky se slovenskou stranou.</w:t>
      </w:r>
      <w:r>
        <w:t xml:space="preserve"> </w:t>
      </w:r>
    </w:p>
    <w:p w14:paraId="14DB3063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20. Informace ministra dopravy o návrhu poslankyně H. Orgoníkové a dalších na vydání zákona, kterým se mění a doplňuje zákon České národní rady č. 172/1991 Sb., o přechodu některých věcí z majetku České republiky do vlastnictví obcí</w:t>
      </w:r>
      <w:r>
        <w:t xml:space="preserve"> </w:t>
      </w:r>
    </w:p>
    <w:p w14:paraId="37DC11DE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A64B91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V l á d a se s e z n á m i l a s informací ministra dopravy o návrhu poslankyně H. Orgoníkové a dalších na vydání zákona, kterým se mění a doplňuje zákon České národní rady č. 172/1991 Sb., o přechodu některých věcí z majetku České republiky do vlastnictví obcí, který bude projednáván Poslaneckou sněmovnou na její 29. schůzi.</w:t>
      </w:r>
      <w:r>
        <w:t xml:space="preserve"> </w:t>
      </w:r>
    </w:p>
    <w:p w14:paraId="56ADABF4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FAA84E8" w14:textId="77777777" w:rsidR="00236C91" w:rsidRDefault="00236C9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BB9AD3F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1. Informace o průběhu schůzky mezi členy Evropské rady a představiteli zemí střední a východní Evropy, které uzavřely s Evropskou unií dohody o přidružení, konané v Essenu dne 10. prosince 1994 (předložili předseda vlády a ministr zahraničních věcí)</w:t>
      </w:r>
      <w:r>
        <w:t xml:space="preserve"> </w:t>
      </w:r>
    </w:p>
    <w:p w14:paraId="0D38121F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162/95</w:t>
      </w:r>
      <w:r>
        <w:t xml:space="preserve"> </w:t>
      </w:r>
    </w:p>
    <w:p w14:paraId="3B1BE6A2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2. Kontrolní závěr NKÚ z kontroly využívání prostředků z rezervy státního rozpočtu na podporu vývozu a hospodaření s dotací poskytnutou EGAP, a.s. (předložil ministr vlády a vedoucí Úřadu vlády I. Němec)</w:t>
      </w:r>
      <w:r>
        <w:t xml:space="preserve"> </w:t>
      </w:r>
    </w:p>
    <w:p w14:paraId="386BB79C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163/95</w:t>
      </w:r>
      <w:r>
        <w:t xml:space="preserve"> </w:t>
      </w:r>
    </w:p>
    <w:p w14:paraId="176F9E96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3. Změny plánu kontrolní činnosti NKÚ na rok 1994 (předložil ministr vlády a vedoucí Úřadu vlády I. Němec)</w:t>
      </w:r>
      <w:r>
        <w:t xml:space="preserve"> </w:t>
      </w:r>
    </w:p>
    <w:p w14:paraId="30239BD6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č.j. 164/95</w:t>
      </w:r>
      <w:r>
        <w:t xml:space="preserve"> </w:t>
      </w:r>
    </w:p>
    <w:p w14:paraId="611E352F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EEB411C" w14:textId="77777777" w:rsidR="00236C91" w:rsidRDefault="00236C9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22DC4BD" w14:textId="77777777" w:rsidR="00236C91" w:rsidRDefault="00236C9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91"/>
    <w:rsid w:val="00236C9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3B48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1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3-08" TargetMode="External"/><Relationship Id="rId13" Type="http://schemas.openxmlformats.org/officeDocument/2006/relationships/hyperlink" Target="file:///c:\redir.nsf%3fRedirect&amp;To=\66bbfabee8e70f37c125642e0052aae5\e172e83392498fd6c12564b50028442f%3fOpen&amp;Name=CN=Ghoul\O=ENV\C=CZ&amp;Id=C1256A62004E5036" TargetMode="External"/><Relationship Id="rId18" Type="http://schemas.openxmlformats.org/officeDocument/2006/relationships/hyperlink" Target="file:///c:\redir.nsf%3fRedirect&amp;To=\66bbfabee8e70f37c125642e0052aae5\da901f617c78834bc12564b50028426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2e022b19ee87d417c12564b500284264%3fOpen&amp;Name=CN=Ghoul\O=ENV\C=CZ&amp;Id=C1256A62004E5036" TargetMode="External"/><Relationship Id="rId17" Type="http://schemas.openxmlformats.org/officeDocument/2006/relationships/hyperlink" Target="file:///c:\redir.nsf%3fRedirect&amp;To=\66bbfabee8e70f37c125642e0052aae5\1a1f41cb8c7b0c45c12564b50028442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1168419e608d164c12564b50028442e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6285d7279291854c12564b500284265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15d8e3603bb46fcc12564b500284262%3fOpen&amp;Name=CN=Ghoul\O=ENV\C=CZ&amp;Id=C1256A62004E5036" TargetMode="External"/><Relationship Id="rId10" Type="http://schemas.openxmlformats.org/officeDocument/2006/relationships/hyperlink" Target="file:///c:\redir.nsf%3fRedirect&amp;To=\66bbfabee8e70f37c125642e0052aae5\56d3bf1ba066c828c12564b500284430%3fOpen&amp;Name=CN=Ghoul\O=ENV\C=CZ&amp;Id=C1256A62004E5036" TargetMode="External"/><Relationship Id="rId19" Type="http://schemas.openxmlformats.org/officeDocument/2006/relationships/hyperlink" Target="file:///c:\redir.nsf%3fRedirect&amp;To=\66bbfabee8e70f37c125642e0052aae5\57ef3ad61fe54e65c12564b50028426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cfcb61fde3e902bc12564b50028426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2272</Words>
  <Characters>12957</Characters>
  <Application>Microsoft Office Word</Application>
  <DocSecurity>0</DocSecurity>
  <Lines>107</Lines>
  <Paragraphs>30</Paragraphs>
  <ScaleCrop>false</ScaleCrop>
  <Company>Profinit EU s.r.o.</Company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