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CC20C9" w14:textId="77777777" w:rsidR="00AB0937" w:rsidRDefault="00AB0937">
      <w:pPr>
        <w:pStyle w:val="z-TopofForm"/>
      </w:pPr>
      <w:r>
        <w:t>Top of Form</w:t>
      </w:r>
    </w:p>
    <w:p w14:paraId="00128229" w14:textId="2FA669EC" w:rsidR="00AB0937" w:rsidRDefault="00AB0937">
      <w:pPr>
        <w:pStyle w:val="Heading5"/>
        <w:divId w:val="10843724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1995-05-10</w:t>
        </w:r>
      </w:hyperlink>
    </w:p>
    <w:p w14:paraId="611808C7" w14:textId="77777777" w:rsidR="00AB0937" w:rsidRDefault="00AB0937">
      <w:pPr>
        <w:rPr>
          <w:rFonts w:eastAsia="Times New Roman"/>
        </w:rPr>
      </w:pPr>
    </w:p>
    <w:p w14:paraId="7215A8BC" w14:textId="77777777" w:rsidR="00AB0937" w:rsidRDefault="00AB0937">
      <w:pPr>
        <w:divId w:val="19962556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F73819" w14:textId="77777777" w:rsidR="00AB0937" w:rsidRDefault="00AB0937">
      <w:pPr>
        <w:divId w:val="2044399272"/>
        <w:rPr>
          <w:rFonts w:eastAsia="Times New Roman"/>
        </w:rPr>
      </w:pPr>
      <w:r>
        <w:rPr>
          <w:rFonts w:eastAsia="Times New Roman"/>
        </w:rPr>
        <w:pict w14:anchorId="7E98B2C6"/>
      </w:r>
      <w:r>
        <w:rPr>
          <w:rFonts w:eastAsia="Times New Roman"/>
        </w:rPr>
        <w:pict w14:anchorId="430F5AED"/>
      </w:r>
      <w:r>
        <w:rPr>
          <w:rFonts w:eastAsia="Times New Roman"/>
          <w:noProof/>
        </w:rPr>
        <w:drawing>
          <wp:inline distT="0" distB="0" distL="0" distR="0" wp14:anchorId="3F201FD2" wp14:editId="4E71A07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DE09" w14:textId="77777777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C01CDB" w14:textId="77777777">
        <w:trPr>
          <w:tblCellSpacing w:w="0" w:type="dxa"/>
        </w:trPr>
        <w:tc>
          <w:tcPr>
            <w:tcW w:w="2500" w:type="pct"/>
            <w:hideMark/>
          </w:tcPr>
          <w:p w14:paraId="0D660000" w14:textId="77777777" w:rsidR="00AB0937" w:rsidRDefault="00AB093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2039/95</w:t>
            </w:r>
          </w:p>
        </w:tc>
        <w:tc>
          <w:tcPr>
            <w:tcW w:w="2500" w:type="pct"/>
            <w:hideMark/>
          </w:tcPr>
          <w:p w14:paraId="1D1AB5E0" w14:textId="77777777" w:rsidR="00AB0937" w:rsidRDefault="00AB093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května 1995</w:t>
            </w:r>
          </w:p>
        </w:tc>
      </w:tr>
    </w:tbl>
    <w:p w14:paraId="791FC629" w14:textId="77777777" w:rsidR="00AB0937" w:rsidRDefault="00AB093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května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53021378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1B1D71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1. Návrh na výpověď Platební smlouvy mezi ČR a SR ze dne 4. února 1993 doplněné Dodatkem č. 1 ze dne 20. května 1993 a Smlouvy mezi ČR a SR o používání peněžních prostředků v národních měnách v oblasti vzájemného cestovního ruchu ze dne 4. února 1993 a Protokolu mezi ČR a SR o platebním vypořádání vzájemných pohledávek a závazků právnických osob a fyzických osob - podnikatelů, vzniklých před 8. únorem 1993, ze dne 4. února 1993</w:t>
      </w:r>
      <w:r>
        <w:t xml:space="preserve"> </w:t>
      </w:r>
    </w:p>
    <w:p w14:paraId="6E9611F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388/95</w:t>
      </w:r>
      <w:r>
        <w:t xml:space="preserve"> </w:t>
      </w:r>
    </w:p>
    <w:p w14:paraId="0E3BB41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792A08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projednala problematiku obsaženou v návrhu předloženém místopředsedou vlády a ministrem financí, guvernérem České národní banky a ministrem zahraničních věcí a</w:t>
      </w:r>
      <w:r>
        <w:t xml:space="preserve"> </w:t>
      </w:r>
    </w:p>
    <w:p w14:paraId="7A4E2D8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a) s t a n o v i l a další postup ve věci ukončení platnosti Platební smlouvy mezi Českou republikou a Slovenskou republikou a návazných smluvních dokumentů,</w:t>
      </w:r>
      <w:r>
        <w:t xml:space="preserve"> </w:t>
      </w:r>
    </w:p>
    <w:p w14:paraId="2436605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b) p o v ě ř i l a předsedu vlády navrhnout předsedovi vlády Slovenské republiky V. Mečiarovi ukončení platnosti Platební smlouvy mezi Českou republikou a Slovenskou republikou a návazných smluvních dokumentů dohodou ke dni 1. září 1995,</w:t>
      </w:r>
      <w:r>
        <w:t xml:space="preserve"> </w:t>
      </w:r>
    </w:p>
    <w:p w14:paraId="551B265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c) u l o ž i l a ministru průmyslu a obchodu předložit na poradu vybraných členů vlády dne 23. května 1995 informaci o nabídce a možnosti dostavby jaderné elektrárny Mochovce ve Slovenské republice za účasti českých podniků.</w:t>
      </w:r>
      <w:r>
        <w:t xml:space="preserve"> </w:t>
      </w:r>
    </w:p>
    <w:p w14:paraId="0D9B1361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2. Návrh zásad zákona o nadacích</w:t>
      </w:r>
      <w:r>
        <w:t xml:space="preserve"> </w:t>
      </w:r>
    </w:p>
    <w:p w14:paraId="11432B0F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lastRenderedPageBreak/>
        <w:t>č.j. 328/95</w:t>
      </w:r>
      <w:r>
        <w:t xml:space="preserve"> </w:t>
      </w:r>
    </w:p>
    <w:p w14:paraId="58D7A87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64673BD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76F9A0B" w14:textId="1AF862C9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277</w:t>
        </w:r>
      </w:hyperlink>
    </w:p>
    <w:p w14:paraId="3F758A43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konečné znění návrhu textu zásady č. 1, 9, 10, 11 a 14, že konečné znění návrhu textu zásady č. 4 bude navrženo ve variantě I a upraveno podle zadání vlády, že konečné znění návrhu textu zásady č. 6 bude navrženo ve variantě II a upraveno podle zadání vlády, že konečné znění návrhu textu zásady č. 5 a 13 bude navrženo ve variantě II a dále s tím, že konečné znění návrhu textu zásad bude upraveno tak, aby odpovídalo platné právní úpravě dědění.</w:t>
      </w:r>
      <w:r>
        <w:rPr>
          <w:rFonts w:eastAsia="Times New Roman"/>
        </w:rPr>
        <w:t xml:space="preserve"> </w:t>
      </w:r>
    </w:p>
    <w:p w14:paraId="1B46064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40/1993 Sb., o nabývání a pozbývání státního občanství České republiky, ve znění zákona č. 272/1993 Sb. (tisk č. 1649)</w:t>
      </w:r>
      <w:r>
        <w:t xml:space="preserve"> </w:t>
      </w:r>
    </w:p>
    <w:p w14:paraId="686AC440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311/95</w:t>
      </w:r>
      <w:r>
        <w:t xml:space="preserve"> </w:t>
      </w:r>
    </w:p>
    <w:p w14:paraId="62F7C6E1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959AB3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k návrhu předloženému místopředsedou vlády pověřeným řízením Úřadu pro legislativu a veřejnou správu u s n e s e n í n e p ř i j a l a.</w:t>
      </w:r>
      <w:r>
        <w:t xml:space="preserve"> </w:t>
      </w:r>
    </w:p>
    <w:p w14:paraId="445CB39F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4. Návrh zásad zákona, kterým se mění zákon č. 298/1990 Sb., o úpravě některých majetkových vztahů řeholních řádů a kongregací a arcibiskupství olomouckého ve znění zákona č. 338/1991 Sb., (tisk č. 1648)</w:t>
      </w:r>
      <w:r>
        <w:t xml:space="preserve"> </w:t>
      </w:r>
    </w:p>
    <w:p w14:paraId="3363B880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310/95</w:t>
      </w:r>
      <w:r>
        <w:t xml:space="preserve"> </w:t>
      </w:r>
    </w:p>
    <w:p w14:paraId="13A9C2E5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A68E1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7AA65D26" w14:textId="06BCE2B2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278.</w:t>
        </w:r>
      </w:hyperlink>
    </w:p>
    <w:p w14:paraId="5B50759C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nového Statutu Rady pro zpravodajskou činnost</w:t>
      </w:r>
      <w:r>
        <w:rPr>
          <w:rFonts w:eastAsia="Times New Roman"/>
        </w:rPr>
        <w:t xml:space="preserve"> </w:t>
      </w:r>
    </w:p>
    <w:p w14:paraId="38BCD6C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č.j.368/95</w:t>
      </w:r>
      <w:r>
        <w:t xml:space="preserve"> </w:t>
      </w:r>
    </w:p>
    <w:p w14:paraId="3F88B330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7A4F0DED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projedná materiál předložený předsedou vlády na jednání své schůze dne 17. května 1995.</w:t>
      </w:r>
      <w:r>
        <w:t xml:space="preserve"> </w:t>
      </w:r>
    </w:p>
    <w:p w14:paraId="45D646F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6. Informace o projevech extremistických postojů v České republice</w:t>
      </w:r>
      <w:r>
        <w:t xml:space="preserve"> </w:t>
      </w:r>
    </w:p>
    <w:p w14:paraId="486D53F6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372/95</w:t>
      </w:r>
      <w:r>
        <w:t xml:space="preserve"> </w:t>
      </w:r>
    </w:p>
    <w:p w14:paraId="253AE33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2C004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</w:t>
      </w:r>
      <w:r>
        <w:t xml:space="preserve"> </w:t>
      </w:r>
    </w:p>
    <w:p w14:paraId="3612DC2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0C94F839" w14:textId="22628BF9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279,</w:t>
        </w:r>
      </w:hyperlink>
    </w:p>
    <w:p w14:paraId="4A0368B1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u l o ž i l a </w:t>
      </w:r>
      <w:r>
        <w:rPr>
          <w:rFonts w:ascii="Times New Roman CE" w:eastAsia="Times New Roman" w:hAnsi="Times New Roman CE" w:cs="Times New Roman CE"/>
        </w:rPr>
        <w:t>ministrům vnitra a spravedlnosti informovat vládu o způsobu dořešení trestných činů a přestupků motivovaných rasovou nebo národnostní nesnášenlivostí a trestných činů spáchaných příznivci extrémistických skupin uvedených v příloze č. 1 části V předloženého materiálu.</w:t>
      </w:r>
      <w:r>
        <w:rPr>
          <w:rFonts w:eastAsia="Times New Roman"/>
        </w:rPr>
        <w:t xml:space="preserve"> </w:t>
      </w:r>
    </w:p>
    <w:p w14:paraId="7FD41ACD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7. Řešení hromadné přepravy osob - pravidelná autobusová doprava</w:t>
      </w:r>
      <w:r>
        <w:t xml:space="preserve"> </w:t>
      </w:r>
    </w:p>
    <w:p w14:paraId="071515C6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386/95</w:t>
      </w:r>
      <w:r>
        <w:t xml:space="preserve"> </w:t>
      </w:r>
    </w:p>
    <w:p w14:paraId="4EF1049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F4A603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materiál předložený ministrem dopravy neprojednávala.</w:t>
      </w:r>
      <w:r>
        <w:t xml:space="preserve"> </w:t>
      </w:r>
    </w:p>
    <w:p w14:paraId="3359D06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8. Stručná analýza makroekonomického vývoje ČR v roce 1994 a prognóza na roky 1995 a 1996</w:t>
      </w:r>
      <w:r>
        <w:t xml:space="preserve"> </w:t>
      </w:r>
    </w:p>
    <w:p w14:paraId="179D08FD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376/95</w:t>
      </w:r>
      <w:r>
        <w:t xml:space="preserve"> </w:t>
      </w:r>
    </w:p>
    <w:p w14:paraId="7E6E984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D4580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 xml:space="preserve">V l á d a v z a l a materiál předložený předsedou Českého statistického úřadu n a v ě d o m í a </w:t>
      </w:r>
      <w:r>
        <w:rPr>
          <w:rFonts w:ascii="Times New Roman CE" w:hAnsi="Times New Roman CE" w:cs="Times New Roman CE"/>
        </w:rPr>
        <w:t>u l o ž i l a předsedovi Českého statistického úřadu informovat vládu o makroekonomickém vývoji České republiky pravidelně vždy po šesti měsících.</w:t>
      </w:r>
      <w:r>
        <w:t xml:space="preserve"> </w:t>
      </w:r>
    </w:p>
    <w:p w14:paraId="34429B3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9. Návrh na podpis a ratifikaci Dohody k energetické chartě a podpis Protokolu o energetických úsporách a souvisejících ekologických hlediscích</w:t>
      </w:r>
      <w:r>
        <w:t xml:space="preserve"> </w:t>
      </w:r>
    </w:p>
    <w:p w14:paraId="7A48E17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379/95</w:t>
      </w:r>
      <w:r>
        <w:t xml:space="preserve"> </w:t>
      </w:r>
    </w:p>
    <w:p w14:paraId="58FDBE2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750C8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3A6E6485" w14:textId="7D485773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280.</w:t>
        </w:r>
      </w:hyperlink>
    </w:p>
    <w:p w14:paraId="3813151D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Dohody mezi vládou České republiky a vládou Irska o mezinárodní silniční nákladní dopravě</w:t>
      </w:r>
      <w:r>
        <w:rPr>
          <w:rFonts w:eastAsia="Times New Roman"/>
        </w:rPr>
        <w:t xml:space="preserve"> </w:t>
      </w:r>
    </w:p>
    <w:p w14:paraId="4F1DC85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370/95</w:t>
      </w:r>
      <w:r>
        <w:t xml:space="preserve"> </w:t>
      </w:r>
    </w:p>
    <w:p w14:paraId="449C4E8F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7E955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02334EAC" w14:textId="3E9463C2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281.</w:t>
        </w:r>
      </w:hyperlink>
    </w:p>
    <w:p w14:paraId="055DD4D6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účast prezidenta České republiky na setkání prezidentů osmi evropských států v Keszthely ve dnech 26. a 27. května 1995</w:t>
      </w:r>
      <w:r>
        <w:rPr>
          <w:rFonts w:eastAsia="Times New Roman"/>
        </w:rPr>
        <w:t xml:space="preserve"> </w:t>
      </w:r>
    </w:p>
    <w:p w14:paraId="7BBAB9A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387/95</w:t>
      </w:r>
      <w:r>
        <w:t xml:space="preserve"> </w:t>
      </w:r>
    </w:p>
    <w:p w14:paraId="45706CE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0EF4F3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9D7BAA3" w14:textId="3E11A904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282.</w:t>
        </w:r>
      </w:hyperlink>
    </w:p>
    <w:p w14:paraId="541FC712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224DEC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375/95</w:t>
      </w:r>
      <w:r>
        <w:t xml:space="preserve"> </w:t>
      </w:r>
    </w:p>
    <w:p w14:paraId="3B84091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5E3835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609F3C91" w14:textId="60335412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283.</w:t>
        </w:r>
      </w:hyperlink>
    </w:p>
    <w:p w14:paraId="57E3756B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4C1C758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366/95</w:t>
      </w:r>
      <w:r>
        <w:t xml:space="preserve"> </w:t>
      </w:r>
    </w:p>
    <w:p w14:paraId="7AD63002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FCA6C1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4895EE7D" w14:textId="45867153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284.</w:t>
        </w:r>
      </w:hyperlink>
    </w:p>
    <w:p w14:paraId="3AEB09FA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osoby, ve znění pozdějších předpisů (materiál č. 90)</w:t>
      </w:r>
      <w:r>
        <w:rPr>
          <w:rFonts w:eastAsia="Times New Roman"/>
        </w:rPr>
        <w:t xml:space="preserve"> </w:t>
      </w:r>
    </w:p>
    <w:p w14:paraId="65EA8A1E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381/95</w:t>
      </w:r>
      <w:r>
        <w:t xml:space="preserve"> </w:t>
      </w:r>
    </w:p>
    <w:p w14:paraId="71C199F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3D2068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310F0BF" w14:textId="5528A64C" w:rsidR="00AB0937" w:rsidRDefault="00AB09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285.</w:t>
        </w:r>
      </w:hyperlink>
    </w:p>
    <w:p w14:paraId="1BF0CDB8" w14:textId="77777777" w:rsidR="00AB0937" w:rsidRDefault="00AB09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setkání ministra životního prostředí F. Bendy s bavorským státním ministrem pro rozvoj krajiny a otázky životního prostředí Thomasem Goppelem v Pasově (SRN) ve dnech 1. a 2. dubna 1995</w:t>
      </w:r>
      <w:r>
        <w:rPr>
          <w:rFonts w:eastAsia="Times New Roman"/>
        </w:rPr>
        <w:t xml:space="preserve"> </w:t>
      </w:r>
    </w:p>
    <w:p w14:paraId="0010C8C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377/95</w:t>
      </w:r>
      <w:r>
        <w:t xml:space="preserve"> </w:t>
      </w:r>
    </w:p>
    <w:p w14:paraId="1EF2AE2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106C7B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v z a l a z podnětu ministra průmyslu a obchodu n a v ě d o m í doplňující ústní informaci ministra životního prostředí k předloženému materiálu.</w:t>
      </w:r>
      <w:r>
        <w:t xml:space="preserve"> </w:t>
      </w:r>
    </w:p>
    <w:p w14:paraId="141E8F6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16. Informace předsedy vlády o dopisu kardinála M. Vlka s pozváním členů vlády na setkání s papežem Janem Pavlem II.</w:t>
      </w:r>
      <w:r>
        <w:t xml:space="preserve"> </w:t>
      </w:r>
    </w:p>
    <w:p w14:paraId="736FA799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7D823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V l á d a v z a l a n a v ě d o m í dopis kardinála M. Vlka předsedovi vlády o pozvání členů vlády na setkání s papežem Janem Pavlem II. a dále to, že organizační záležitosti při tomto setkání zajistí ministr vlády a vedoucí Úřadu vlády I. Němec.</w:t>
      </w:r>
      <w:r>
        <w:t xml:space="preserve"> </w:t>
      </w:r>
    </w:p>
    <w:p w14:paraId="72F9EFC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970265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E7BC66C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1. Kontrolní závěr NKÚ z kontroly plnění příjmové položky státního rozpočtu v souvislosti s platbami dle celního zákona (předložil ministr vlády a vedoucí Úřadu vlády I. Němec)</w:t>
      </w:r>
      <w:r>
        <w:t xml:space="preserve"> </w:t>
      </w:r>
    </w:p>
    <w:p w14:paraId="4D780FF3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384/95</w:t>
      </w:r>
      <w:r>
        <w:t xml:space="preserve"> </w:t>
      </w:r>
    </w:p>
    <w:p w14:paraId="1208BAA4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 prostředky státního rozpočtu, které byly uvolněny na činnost soukromých škol (předložil ministr vlády a vedoucí Úřadu vlády I. Němec)</w:t>
      </w:r>
      <w:r>
        <w:t xml:space="preserve"> </w:t>
      </w:r>
    </w:p>
    <w:p w14:paraId="73ECE57D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383/95</w:t>
      </w:r>
      <w:r>
        <w:t xml:space="preserve"> </w:t>
      </w:r>
    </w:p>
    <w:p w14:paraId="622CEA4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3. Změny plánů kontrolní činnosti NKÚ na rok 1994 a 1995 (předložil ministr vlády a vedoucí Úřadu vlády I. Němec)</w:t>
      </w:r>
      <w:r>
        <w:t xml:space="preserve"> </w:t>
      </w:r>
    </w:p>
    <w:p w14:paraId="7024F8B7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385/95</w:t>
      </w:r>
      <w:r>
        <w:t xml:space="preserve"> </w:t>
      </w:r>
    </w:p>
    <w:p w14:paraId="55666A88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4. Informace o návštěvě ministra pro správu národního majetku a jeho privatizaci ČR Jiřího Skalického Rumunska a Bulharska ve dnech 13. až 16. března 1995 (předložil ministr pro správu národního majetku a jeho privatizaci)</w:t>
      </w:r>
      <w:r>
        <w:t xml:space="preserve"> </w:t>
      </w:r>
    </w:p>
    <w:p w14:paraId="5511CC88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374/95</w:t>
      </w:r>
      <w:r>
        <w:t xml:space="preserve"> </w:t>
      </w:r>
    </w:p>
    <w:p w14:paraId="26E0512E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5. Informace o pracovní návštěvě ministra kultury ČR Pavla Tigrida na mezinárodním knižním veletrhu v Lipsku ve dnech 25. - 26. března 1995 (předložil ministr kultury)</w:t>
      </w:r>
      <w:r>
        <w:t xml:space="preserve"> </w:t>
      </w:r>
    </w:p>
    <w:p w14:paraId="0697080A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č.j. 371/95</w:t>
      </w:r>
      <w:r>
        <w:t xml:space="preserve"> </w:t>
      </w:r>
    </w:p>
    <w:p w14:paraId="6B1C0F31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E7FC768" w14:textId="77777777" w:rsidR="00AB0937" w:rsidRDefault="00AB093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711BD51" w14:textId="77777777" w:rsidR="00AB0937" w:rsidRDefault="00AB093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7"/>
    <w:rsid w:val="00AB093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E5E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7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5-10" TargetMode="External"/><Relationship Id="rId13" Type="http://schemas.openxmlformats.org/officeDocument/2006/relationships/hyperlink" Target="file:///c:\redir.nsf%3fRedirect&amp;To=\66bbfabee8e70f37c125642e0052aae5\10c5d1796625ad22c12564b500284467%3fOpen&amp;Name=CN=Ghoul\O=ENV\C=CZ&amp;Id=C1256A62004E5036" TargetMode="External"/><Relationship Id="rId18" Type="http://schemas.openxmlformats.org/officeDocument/2006/relationships/hyperlink" Target="file:///c:\redir.nsf%3fRedirect&amp;To=\66bbfabee8e70f37c125642e0052aae5\5d0eac95f434cf8bc12564b500284466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0810c6de56f51297c12564b5002842bb%3fOpen&amp;Name=CN=Ghoul\O=ENV\C=CZ&amp;Id=C1256A62004E5036" TargetMode="External"/><Relationship Id="rId17" Type="http://schemas.openxmlformats.org/officeDocument/2006/relationships/hyperlink" Target="file:///c:\redir.nsf%3fRedirect&amp;To=\66bbfabee8e70f37c125642e0052aae5\5aebd8753a39b7acc12564b5002842b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cd07c94e1571036c12564b5002842b8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31391e4ac507986c12564b5002842b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898d8799715a283c12564b5002842b9%3fOpen&amp;Name=CN=Ghoul\O=ENV\C=CZ&amp;Id=C1256A62004E5036" TargetMode="External"/><Relationship Id="rId10" Type="http://schemas.openxmlformats.org/officeDocument/2006/relationships/hyperlink" Target="file:///c:\redir.nsf%3fRedirect&amp;To=\66bbfabee8e70f37c125642e0052aae5\de2b07ec880722f9c12564b5002842bd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311f25b8f5fa14ec12564b5002842b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1537</Words>
  <Characters>8765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