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77C688F" w14:textId="77777777" w:rsidR="00132616" w:rsidRDefault="00132616">
      <w:pPr>
        <w:pStyle w:val="z-TopofForm"/>
      </w:pPr>
      <w:r>
        <w:t>Top of Form</w:t>
      </w:r>
    </w:p>
    <w:p w14:paraId="5AC40EAA" w14:textId="3CB44AF6" w:rsidR="00132616" w:rsidRDefault="00132616">
      <w:pPr>
        <w:pStyle w:val="Heading5"/>
        <w:divId w:val="120509477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1995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1995-05-17</w:t>
        </w:r>
      </w:hyperlink>
    </w:p>
    <w:p w14:paraId="2E736BFF" w14:textId="77777777" w:rsidR="00132616" w:rsidRDefault="00132616">
      <w:pPr>
        <w:rPr>
          <w:rFonts w:eastAsia="Times New Roman"/>
        </w:rPr>
      </w:pPr>
    </w:p>
    <w:p w14:paraId="1D02E01E" w14:textId="77777777" w:rsidR="00132616" w:rsidRDefault="00132616">
      <w:pPr>
        <w:divId w:val="61710971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25CA782" w14:textId="77777777" w:rsidR="00132616" w:rsidRDefault="00132616">
      <w:pPr>
        <w:divId w:val="1324309115"/>
        <w:rPr>
          <w:rFonts w:eastAsia="Times New Roman"/>
        </w:rPr>
      </w:pPr>
      <w:r>
        <w:rPr>
          <w:rFonts w:eastAsia="Times New Roman"/>
        </w:rPr>
        <w:pict w14:anchorId="4C973EF8"/>
      </w:r>
      <w:r>
        <w:rPr>
          <w:rFonts w:eastAsia="Times New Roman"/>
        </w:rPr>
        <w:pict w14:anchorId="6157A01C"/>
      </w:r>
      <w:r>
        <w:rPr>
          <w:rFonts w:eastAsia="Times New Roman"/>
          <w:noProof/>
        </w:rPr>
        <w:drawing>
          <wp:inline distT="0" distB="0" distL="0" distR="0" wp14:anchorId="79A64136" wp14:editId="7A20BC2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DA15" w14:textId="77777777" w:rsidR="00132616" w:rsidRDefault="001326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5F9AD22" w14:textId="77777777">
        <w:trPr>
          <w:tblCellSpacing w:w="0" w:type="dxa"/>
        </w:trPr>
        <w:tc>
          <w:tcPr>
            <w:tcW w:w="2500" w:type="pct"/>
            <w:hideMark/>
          </w:tcPr>
          <w:p w14:paraId="27C4FF6B" w14:textId="77777777" w:rsidR="00132616" w:rsidRDefault="0013261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2041/95</w:t>
            </w:r>
          </w:p>
        </w:tc>
        <w:tc>
          <w:tcPr>
            <w:tcW w:w="2500" w:type="pct"/>
            <w:hideMark/>
          </w:tcPr>
          <w:p w14:paraId="4B8770A8" w14:textId="77777777" w:rsidR="00132616" w:rsidRDefault="0013261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května 1995</w:t>
            </w:r>
          </w:p>
        </w:tc>
      </w:tr>
    </w:tbl>
    <w:p w14:paraId="7673AB7E" w14:textId="77777777" w:rsidR="00132616" w:rsidRDefault="0013261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17. května 1995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(21. schůze)</w:t>
      </w:r>
    </w:p>
    <w:p w14:paraId="4E86FF2D" w14:textId="77777777" w:rsidR="00132616" w:rsidRDefault="001326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BF84BAC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1. Návrh zásad zákona o Národním nadačním fondu (tisk č. 1673)</w:t>
      </w:r>
      <w:r>
        <w:t xml:space="preserve"> </w:t>
      </w:r>
    </w:p>
    <w:p w14:paraId="6F7BD5A8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č.j. 346/95</w:t>
      </w:r>
      <w:r>
        <w:t xml:space="preserve"> </w:t>
      </w:r>
    </w:p>
    <w:p w14:paraId="7CC07581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7E68D038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Vláda projednala návrh předložený místopředsedou vlády pověřeným řízením Úřadu pro legislativu a veřejnou správu a</w:t>
      </w:r>
      <w:r>
        <w:t xml:space="preserve"> </w:t>
      </w:r>
    </w:p>
    <w:p w14:paraId="1608E603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 xml:space="preserve">a) přijala </w:t>
      </w:r>
    </w:p>
    <w:p w14:paraId="6E6CC9B1" w14:textId="581ADC05" w:rsidR="00132616" w:rsidRDefault="001326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286,</w:t>
        </w:r>
      </w:hyperlink>
    </w:p>
    <w:p w14:paraId="5E828BE0" w14:textId="77777777" w:rsidR="00132616" w:rsidRDefault="001326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ministru pro správu národního majetku a jeho privatizaci ve spolupráci s předsedou výkonného výboru Fondu národního majetku České republiky předložit na poradu vybraných členů vlády materiál zabývající se možnostmi převodu akcií akciové společnosti Nadační investiční fond na kapitálový trh.</w:t>
      </w:r>
      <w:r>
        <w:rPr>
          <w:rFonts w:eastAsia="Times New Roman"/>
        </w:rPr>
        <w:t xml:space="preserve"> </w:t>
      </w:r>
    </w:p>
    <w:p w14:paraId="513D04E3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2. Návrh zákona, kterým se mění a doplňuje zákon České národní rady č. 553/1991 Sb., o obecní policii, ve znění zákona č. 67/1993 Sb. a zákona č. 163/1993 Sb. (tisk č. 1685)</w:t>
      </w:r>
      <w:r>
        <w:t xml:space="preserve"> </w:t>
      </w:r>
    </w:p>
    <w:p w14:paraId="2CF1639D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č.j. 347/95</w:t>
      </w:r>
      <w:r>
        <w:t xml:space="preserve"> </w:t>
      </w:r>
    </w:p>
    <w:p w14:paraId="43874E22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CD4EDC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lastRenderedPageBreak/>
        <w:t>Vláda po projednání návrhu předloženého místopředsedou vlády pověřeným řízením Úřadu pro legislativu a veřejnou správu přijala</w:t>
      </w:r>
    </w:p>
    <w:p w14:paraId="375725F7" w14:textId="667CA364" w:rsidR="00132616" w:rsidRDefault="001326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287.</w:t>
        </w:r>
      </w:hyperlink>
    </w:p>
    <w:p w14:paraId="2558389E" w14:textId="77777777" w:rsidR="00132616" w:rsidRDefault="001326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3. Návrh zákona, kterým se mění a doplňuje zákon č. 87/1991 Sb., o mimosoudních rehabilitacích, ve znění pozdějších předpisů (tisk č. 1678)</w:t>
      </w:r>
      <w:r>
        <w:rPr>
          <w:rFonts w:eastAsia="Times New Roman"/>
        </w:rPr>
        <w:t xml:space="preserve"> </w:t>
      </w:r>
    </w:p>
    <w:p w14:paraId="4480CE9A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č.j. 348/95</w:t>
      </w:r>
      <w:r>
        <w:t xml:space="preserve"> </w:t>
      </w:r>
    </w:p>
    <w:p w14:paraId="1C82D58B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47090A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Vláda dokončí projednání návrhu předloženého místopředsedou vlády pověřeným řízením Úřadu pro legislativu a veřejnou správu na jednání své schůze dne 24. května 1995.</w:t>
      </w:r>
      <w:r>
        <w:t xml:space="preserve"> </w:t>
      </w:r>
    </w:p>
    <w:p w14:paraId="5A32B2C7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4. Návrh na změnu postupu při přípravě návrhů zákonů</w:t>
      </w:r>
      <w:r>
        <w:t xml:space="preserve"> </w:t>
      </w:r>
    </w:p>
    <w:p w14:paraId="66015694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č.j. 396/95</w:t>
      </w:r>
      <w:r>
        <w:t xml:space="preserve"> </w:t>
      </w:r>
    </w:p>
    <w:p w14:paraId="5C63673F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</w:t>
      </w:r>
      <w:r>
        <w:t xml:space="preserve"> </w:t>
      </w:r>
    </w:p>
    <w:p w14:paraId="6C7CC2E9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Vláda projednala návrh předložený místopředsedou vlády pověřeným řízením Úřadu pro legislativu a veřejnou správu a přijala</w:t>
      </w:r>
    </w:p>
    <w:p w14:paraId="094E5B7C" w14:textId="42CD2DED" w:rsidR="00132616" w:rsidRDefault="001326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288.</w:t>
        </w:r>
      </w:hyperlink>
    </w:p>
    <w:p w14:paraId="1E185AD2" w14:textId="77777777" w:rsidR="00132616" w:rsidRDefault="001326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nového Statutu Rady pro zpravodajskou činnost</w:t>
      </w:r>
      <w:r>
        <w:rPr>
          <w:rFonts w:eastAsia="Times New Roman"/>
        </w:rPr>
        <w:t xml:space="preserve"> </w:t>
      </w:r>
    </w:p>
    <w:p w14:paraId="2760FBAA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č.j. 368/95</w:t>
      </w:r>
      <w:r>
        <w:t xml:space="preserve"> </w:t>
      </w:r>
    </w:p>
    <w:p w14:paraId="4EA36646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</w:t>
      </w:r>
      <w:r>
        <w:t xml:space="preserve"> </w:t>
      </w:r>
    </w:p>
    <w:p w14:paraId="6D976A23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Vláda projednávání návrhu předloženého předsedou vlády p ř e r u š i l a a bude v tomto projednávání pokračovat na jednání své schůze dne 24. května 1995.</w:t>
      </w:r>
      <w:r>
        <w:t xml:space="preserve"> </w:t>
      </w:r>
    </w:p>
    <w:p w14:paraId="64CFB155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6. Řešení hromadné přepravy osob - pravidelná autobusová doprava</w:t>
      </w:r>
      <w:r>
        <w:t xml:space="preserve"> </w:t>
      </w:r>
    </w:p>
    <w:p w14:paraId="0ED2E405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č.j. 386/95</w:t>
      </w:r>
      <w:r>
        <w:t xml:space="preserve"> </w:t>
      </w:r>
    </w:p>
    <w:p w14:paraId="4B825AFF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2E9D7E7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Vláda projednala materiál předložený ministrem dopravy a přijala</w:t>
      </w:r>
    </w:p>
    <w:p w14:paraId="400CAF01" w14:textId="282C7675" w:rsidR="00132616" w:rsidRDefault="00132616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289,</w:t>
        </w:r>
      </w:hyperlink>
    </w:p>
    <w:p w14:paraId="41A29D65" w14:textId="77777777" w:rsidR="00132616" w:rsidRDefault="001326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účelově vázané prostředky ze státního rozpočtu na částečnou úhradu nákladů na zabezpečení obslužnosti území pravidelnou autobusovou dopravou budou stanoveny pro rok 1996 v orientační výši 400 mil. Kč.</w:t>
      </w:r>
      <w:r>
        <w:rPr>
          <w:rFonts w:eastAsia="Times New Roman"/>
        </w:rPr>
        <w:t xml:space="preserve"> </w:t>
      </w:r>
    </w:p>
    <w:p w14:paraId="167CF1FA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7. Zpráva o plnění úkolů uložených vládou České republiky za duben 1995</w:t>
      </w:r>
      <w:r>
        <w:t xml:space="preserve"> </w:t>
      </w:r>
    </w:p>
    <w:p w14:paraId="525BC5D5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č.j. 395/95</w:t>
      </w:r>
      <w:r>
        <w:t xml:space="preserve"> </w:t>
      </w:r>
    </w:p>
    <w:p w14:paraId="25C15732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53AD257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Vláda po projednání materiálu předloženého ministrem vlády a vedoucím Úřadu vlády I. Němcem přijala</w:t>
      </w:r>
    </w:p>
    <w:p w14:paraId="3CA3F76C" w14:textId="4C9935F2" w:rsidR="00132616" w:rsidRDefault="001326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290.</w:t>
        </w:r>
      </w:hyperlink>
    </w:p>
    <w:p w14:paraId="7957BD54" w14:textId="77777777" w:rsidR="00132616" w:rsidRDefault="001326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Zpráva o činnosti Státního fondu životního prostředí České republiky a efektivnosti vynaložených finančních prostředků za rok 1994</w:t>
      </w:r>
      <w:r>
        <w:rPr>
          <w:rFonts w:eastAsia="Times New Roman"/>
        </w:rPr>
        <w:t xml:space="preserve"> </w:t>
      </w:r>
    </w:p>
    <w:p w14:paraId="36072A37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č.j. 378/95</w:t>
      </w:r>
      <w:r>
        <w:t xml:space="preserve"> </w:t>
      </w:r>
    </w:p>
    <w:p w14:paraId="4BEB4CA2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CE7B5BA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 xml:space="preserve">Vláda a) v z a l a s připomínkami n a v ě d o m í </w:t>
      </w:r>
      <w:r>
        <w:rPr>
          <w:rFonts w:ascii="Times New Roman CE" w:hAnsi="Times New Roman CE" w:cs="Times New Roman CE"/>
        </w:rPr>
        <w:t>zprávu předloženou ministrem životního prostředí,</w:t>
      </w:r>
      <w:r>
        <w:t xml:space="preserve"> </w:t>
      </w:r>
    </w:p>
    <w:p w14:paraId="00335001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b) u l o ž i l a ministru životního prostředí vzít v úvahu připomínky vlády při zpracovávání zprávy o činnosti Státního fondu životního prostředí České republiky za rok 1995 (zejména racionalizovat rozsah a způsob zpracování zprávy, zabývat se analýzou činnosti a efektivností fondu a redukcí některých jeho činností).</w:t>
      </w:r>
      <w:r>
        <w:t xml:space="preserve"> </w:t>
      </w:r>
    </w:p>
    <w:p w14:paraId="4B90E904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9. Návrh na podpis a ratifikaci Evropské dohody o osobách účastnících se řízení před Evropskou komisí a Soudem pro lidská práva</w:t>
      </w:r>
      <w:r>
        <w:t xml:space="preserve"> </w:t>
      </w:r>
    </w:p>
    <w:p w14:paraId="11481034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č.j. 400/95</w:t>
      </w:r>
      <w:r>
        <w:t xml:space="preserve"> </w:t>
      </w:r>
    </w:p>
    <w:p w14:paraId="14A26346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4C739BD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Vláda projedná návrh předložený ministrem zahraničních věcí na jednání své schůze dne 24. května 1995.</w:t>
      </w:r>
      <w:r>
        <w:t xml:space="preserve"> </w:t>
      </w:r>
    </w:p>
    <w:p w14:paraId="59FEE22C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10. Žádost o udělení výjimky podle § 45 zákona č. 92/1991 Sb., o podmínkách převodu majetku státu na jiné osoby, ve znění pozdějších předpisů</w:t>
      </w:r>
      <w:r>
        <w:t xml:space="preserve"> </w:t>
      </w:r>
    </w:p>
    <w:p w14:paraId="22379C03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č.j. 394/95</w:t>
      </w:r>
      <w:r>
        <w:t xml:space="preserve"> </w:t>
      </w:r>
    </w:p>
    <w:p w14:paraId="4A68D364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28274ED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Vláda posoudila materiál předložený ministrem obrany a s o u h l a s i l a , aby ministr obrany jednal o prodeji movitého vojenského materiálu uvedeného v příloze návrhu usnesení v předloženém materiálu s tím, že předloží podle výsledku tohoto jednání vládě návrh na převod vlastnictví tohoto majetku státu s uvedením navrhovaného kupce a prodejní ceny, případně dalších podmínek prodeje.</w:t>
      </w:r>
      <w:r>
        <w:t xml:space="preserve"> </w:t>
      </w:r>
    </w:p>
    <w:p w14:paraId="51CC7A85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11. Rozhodnutí o privatizaci podle § 10, odst. 1 zákona č. 92/91 Sb., o podmínkách převodu majetku státu na jiné osoby, ve znění pozdějších předpisů (materiál č. 91)</w:t>
      </w:r>
      <w:r>
        <w:t xml:space="preserve"> </w:t>
      </w:r>
    </w:p>
    <w:p w14:paraId="2C8512AA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č.j. 397/95</w:t>
      </w:r>
      <w:r>
        <w:t xml:space="preserve"> </w:t>
      </w:r>
    </w:p>
    <w:p w14:paraId="0829CF24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6FC4137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Vláda projednala materiál předložený ministrem pro správu národního majetku a jeho privatizaci a přijala</w:t>
      </w:r>
    </w:p>
    <w:p w14:paraId="565EAA1B" w14:textId="414E8897" w:rsidR="00132616" w:rsidRDefault="001326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291.</w:t>
        </w:r>
      </w:hyperlink>
    </w:p>
    <w:p w14:paraId="08B0A075" w14:textId="77777777" w:rsidR="00132616" w:rsidRDefault="001326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obeslání 2. zasedání Kongresu místních a regionálních orgánů Evropy (CPLRE), které se bude konat ve dnech 30. května až 1. června 1995 ve Štrasburku</w:t>
      </w:r>
      <w:r>
        <w:rPr>
          <w:rFonts w:eastAsia="Times New Roman"/>
        </w:rPr>
        <w:t xml:space="preserve"> </w:t>
      </w:r>
    </w:p>
    <w:p w14:paraId="7B086963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č.j. 402/95</w:t>
      </w:r>
      <w:r>
        <w:t xml:space="preserve"> </w:t>
      </w:r>
    </w:p>
    <w:p w14:paraId="0CC006B6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DCE1E74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Vláda po projednání návrhu předloženého ministrem vnitra přijala</w:t>
      </w:r>
    </w:p>
    <w:p w14:paraId="277313AC" w14:textId="39875556" w:rsidR="00132616" w:rsidRDefault="001326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292.</w:t>
        </w:r>
      </w:hyperlink>
    </w:p>
    <w:p w14:paraId="04C66490" w14:textId="77777777" w:rsidR="00132616" w:rsidRDefault="001326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Potvrzení sukcese České republiky do dvoustranných smluv uzavřených mezi Československem, Rumunskem a Slovinskem a revize smluvního systému České republiky s těmito státy</w:t>
      </w:r>
      <w:r>
        <w:rPr>
          <w:rFonts w:eastAsia="Times New Roman"/>
        </w:rPr>
        <w:t xml:space="preserve"> </w:t>
      </w:r>
    </w:p>
    <w:p w14:paraId="4A0C88D5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č.j. 411/95</w:t>
      </w:r>
      <w:r>
        <w:t xml:space="preserve"> </w:t>
      </w:r>
    </w:p>
    <w:p w14:paraId="5DEA26C6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ADE5A22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Vláda projednala materiál předložený ministrem zahraničních věcí a přijala</w:t>
      </w:r>
    </w:p>
    <w:p w14:paraId="3F34D33F" w14:textId="5EE1373B" w:rsidR="00132616" w:rsidRDefault="001326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293.</w:t>
        </w:r>
      </w:hyperlink>
    </w:p>
    <w:p w14:paraId="6898EC54" w14:textId="77777777" w:rsidR="00132616" w:rsidRDefault="001326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na obeslání 12. Světového meteorologického kongresu</w:t>
      </w:r>
      <w:r>
        <w:rPr>
          <w:rFonts w:eastAsia="Times New Roman"/>
        </w:rPr>
        <w:t xml:space="preserve"> </w:t>
      </w:r>
    </w:p>
    <w:p w14:paraId="4DAF478E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č.j. 407/95</w:t>
      </w:r>
      <w:r>
        <w:t xml:space="preserve"> </w:t>
      </w:r>
    </w:p>
    <w:p w14:paraId="5858E1C9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4DAB5A2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Vláda po projednání návrhu předloženého ministry životního prostředí a zahraničních věcí přijala</w:t>
      </w:r>
    </w:p>
    <w:p w14:paraId="3576EAFC" w14:textId="66AB4687" w:rsidR="00132616" w:rsidRDefault="0013261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294.</w:t>
        </w:r>
      </w:hyperlink>
    </w:p>
    <w:p w14:paraId="2E2184F0" w14:textId="77777777" w:rsidR="00132616" w:rsidRDefault="0013261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Ústní informace ministra vlády a vedoucího Úřadu vlády I.Němce v souvislosti s návštěvou papeže Jana Pavla II. v České republice ve dnech 20. až 22. května 1995</w:t>
      </w:r>
      <w:r>
        <w:rPr>
          <w:rFonts w:eastAsia="Times New Roman"/>
        </w:rPr>
        <w:t xml:space="preserve"> </w:t>
      </w:r>
    </w:p>
    <w:p w14:paraId="56F5B84A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ABC534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Vláda</w:t>
      </w:r>
      <w:r>
        <w:t xml:space="preserve"> </w:t>
      </w:r>
    </w:p>
    <w:p w14:paraId="77B918F4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a) v z a l a n a v ě d o m í ústní informaci ministra vlády a vedoucího Úřadu vlády I.Němce o organizačních záležitostech při setkání členů vlády s papežem Janem Pavlem II. (bod 16 záznamu z jednání schůze vlády konané dne 10. května 1995),</w:t>
      </w:r>
      <w:r>
        <w:t xml:space="preserve"> </w:t>
      </w:r>
    </w:p>
    <w:p w14:paraId="12FF4A45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b) u l o ž i l a místopředsedovi vlády a ministru zemědělství, ministrům životního prostředí a průmyslu a obchodu a ministru vlády a vedoucímu Úřadu vlády I. Němcovi přivítat jménem vlády papeže Jana Pavla II. při jeho příjezdu do České republiky.</w:t>
      </w:r>
      <w:r>
        <w:t xml:space="preserve"> </w:t>
      </w:r>
    </w:p>
    <w:p w14:paraId="66D0F5D5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16. Ústní informace ministra pro hospodářskou soutěž o jeho účasti na 67. zasedání Výboru pro soutěžní právo a politiku Organizace pro ekonomickou spolupráci a rozvoj (OECD), které se uskuteční ve dnech 18. a 19. května 1995 v Paříži</w:t>
      </w:r>
      <w:r>
        <w:t xml:space="preserve"> </w:t>
      </w:r>
    </w:p>
    <w:p w14:paraId="7973D221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512F73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Vláda v z a l a n a v ě d o m í ústní informaci ministra pro hospodářskou soutěž o jeho účasti na 67. zasedání Výboru pro soutěžní právo a politiku Organizace pro ekonomickou spolupráci (OECD), které se uskuteční ve dnech 18. a 19. května 1995 v Paříži a o zprávě o soutěžní politice v České republice v roce 1994, která bude tomuto výboru předložena.</w:t>
      </w:r>
      <w:r>
        <w:t xml:space="preserve"> </w:t>
      </w:r>
    </w:p>
    <w:p w14:paraId="24964B89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34DC8AE1" w14:textId="77777777" w:rsidR="00132616" w:rsidRDefault="00132616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BC8B7DA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1. Informace o účasti delegace České republiky na čtvrtém výročním zasedání Rady guvernérů Evropské banky pro obnovu a rozvoj (EBRD) (předložili místopředseda vlády a ministr financí a guvernér České národní banky)</w:t>
      </w:r>
      <w:r>
        <w:t xml:space="preserve"> </w:t>
      </w:r>
    </w:p>
    <w:p w14:paraId="2E41DF11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č.j. 389/95</w:t>
      </w:r>
      <w:r>
        <w:t xml:space="preserve"> </w:t>
      </w:r>
    </w:p>
    <w:p w14:paraId="301763D9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2. Výsledky pracovního setkání místopředsedy vlády a ministra zemědělství České republiky Josefa Luxe s ministrem zemědělství Slovenské republiky Petrem Bacem v Brně dne 11. dubna 1995 (předložil místopředseda vlády a ministr zemědělství)</w:t>
      </w:r>
      <w:r>
        <w:t xml:space="preserve"> </w:t>
      </w:r>
    </w:p>
    <w:p w14:paraId="0C5E390D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č.j. 398/95</w:t>
      </w:r>
      <w:r>
        <w:t xml:space="preserve"> </w:t>
      </w:r>
    </w:p>
    <w:p w14:paraId="15BF6A90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3. Kontrolní závěr NKÚ z kontroly nakládání a hospodaření Pozemkového fondu ČR s majetkem státu (předložil ministr vlády a vedoucí Úřadu vlády I. Němec)</w:t>
      </w:r>
      <w:r>
        <w:t xml:space="preserve"> </w:t>
      </w:r>
    </w:p>
    <w:p w14:paraId="6B67CAAF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č.j. 399/95</w:t>
      </w:r>
      <w:r>
        <w:t xml:space="preserve"> </w:t>
      </w:r>
    </w:p>
    <w:p w14:paraId="07D79A82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54F154F" w14:textId="77777777" w:rsidR="00132616" w:rsidRDefault="00132616">
      <w:pPr>
        <w:pStyle w:val="NormalWeb"/>
      </w:pPr>
      <w:r>
        <w:rPr>
          <w:rFonts w:ascii="Times New Roman CE" w:hAnsi="Times New Roman CE" w:cs="Times New Roman CE"/>
        </w:rPr>
        <w:t>Doc. Ing. Václav K l a u s , CSc.</w:t>
      </w:r>
      <w:r>
        <w:t xml:space="preserve"> </w:t>
      </w:r>
    </w:p>
    <w:p w14:paraId="75F17EB8" w14:textId="77777777" w:rsidR="00132616" w:rsidRDefault="0013261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16"/>
    <w:rsid w:val="0013261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2D986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10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5&amp;05-17" TargetMode="External"/><Relationship Id="rId13" Type="http://schemas.openxmlformats.org/officeDocument/2006/relationships/hyperlink" Target="file:///c:\redir.nsf%3fRedirect&amp;To=\66bbfabee8e70f37c125642e0052aae5\4e5696ca8b05ebe9c12564b5002842c0%3fOpen&amp;Name=CN=Ghoul\O=ENV\C=CZ&amp;Id=C1256A62004E5036" TargetMode="External"/><Relationship Id="rId18" Type="http://schemas.openxmlformats.org/officeDocument/2006/relationships/hyperlink" Target="file:///c:\redir.nsf%3fRedirect&amp;To=\66bbfabee8e70f37c125642e0052aae5\985954a0883b246ac12564b500284463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5" TargetMode="External"/><Relationship Id="rId12" Type="http://schemas.openxmlformats.org/officeDocument/2006/relationships/hyperlink" Target="file:///c:\redir.nsf%3fRedirect&amp;To=\66bbfabee8e70f37c125642e0052aae5\4c004e22a3f3502ec12564b5002842c1%3fOpen&amp;Name=CN=Ghoul\O=ENV\C=CZ&amp;Id=C1256A62004E5036" TargetMode="External"/><Relationship Id="rId17" Type="http://schemas.openxmlformats.org/officeDocument/2006/relationships/hyperlink" Target="file:///c:\redir.nsf%3fRedirect&amp;To=\66bbfabee8e70f37c125642e0052aae5\01e996e6b7202f15c12564b5002842be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5d49d7c2e1821ef9c12564b500284464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505d184d9b7abe5cc12564b5002842c2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fb47499341ce5845c12564b5002842bf%3fOpen&amp;Name=CN=Ghoul\O=ENV\C=CZ&amp;Id=C1256A62004E5036" TargetMode="External"/><Relationship Id="rId10" Type="http://schemas.openxmlformats.org/officeDocument/2006/relationships/hyperlink" Target="file:///c:\redir.nsf%3fRedirect&amp;To=\66bbfabee8e70f37c125642e0052aae5\db654e7b09a64007c12564b5002842c3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f7a6bce1b15425cc12564b500284465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1459</Words>
  <Characters>8319</Characters>
  <Application>Microsoft Office Word</Application>
  <DocSecurity>0</DocSecurity>
  <Lines>69</Lines>
  <Paragraphs>19</Paragraphs>
  <ScaleCrop>false</ScaleCrop>
  <Company>Profinit EU s.r.o.</Company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2025-05-04T06:31:00Z</dcterms:created>
  <dcterms:modified xsi:type="dcterms:W3CDTF">2025-05-04T06:31:00Z</dcterms:modified>
</cp:coreProperties>
</file>