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63B922" w14:textId="77777777" w:rsidR="00C84AEA" w:rsidRDefault="00C84AEA">
      <w:pPr>
        <w:pStyle w:val="z-TopofForm"/>
      </w:pPr>
      <w:r>
        <w:t>Top of Form</w:t>
      </w:r>
    </w:p>
    <w:p w14:paraId="13C220E6" w14:textId="4A2869C0" w:rsidR="00C84AEA" w:rsidRDefault="00C84AEA">
      <w:pPr>
        <w:pStyle w:val="Heading5"/>
        <w:divId w:val="1100759238"/>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1995</w:t>
        </w:r>
      </w:hyperlink>
      <w:r>
        <w:rPr>
          <w:rFonts w:eastAsia="Times New Roman"/>
        </w:rPr>
        <w:t xml:space="preserve"> &gt; </w:t>
      </w:r>
      <w:hyperlink r:id="rId8" w:history="1">
        <w:r>
          <w:rPr>
            <w:rStyle w:val="Hyperlink"/>
            <w:rFonts w:eastAsia="Times New Roman"/>
          </w:rPr>
          <w:t>1995-10-04</w:t>
        </w:r>
      </w:hyperlink>
    </w:p>
    <w:p w14:paraId="1974DF57" w14:textId="77777777" w:rsidR="00C84AEA" w:rsidRDefault="00C84AEA">
      <w:pPr>
        <w:rPr>
          <w:rFonts w:eastAsia="Times New Roman"/>
        </w:rPr>
      </w:pPr>
    </w:p>
    <w:p w14:paraId="33A8C088" w14:textId="77777777" w:rsidR="00C84AEA" w:rsidRDefault="00C84AEA">
      <w:pPr>
        <w:divId w:val="322857855"/>
        <w:rPr>
          <w:rFonts w:eastAsia="Times New Roman"/>
        </w:rPr>
      </w:pPr>
      <w:r>
        <w:rPr>
          <w:rFonts w:eastAsia="Times New Roman"/>
          <w:b/>
          <w:bCs/>
        </w:rPr>
        <w:t>   </w:t>
      </w:r>
    </w:p>
    <w:p w14:paraId="6BEEF686" w14:textId="77777777" w:rsidR="00C84AEA" w:rsidRDefault="00C84AEA">
      <w:pPr>
        <w:divId w:val="565914373"/>
        <w:rPr>
          <w:rFonts w:eastAsia="Times New Roman"/>
        </w:rPr>
      </w:pPr>
      <w:r>
        <w:rPr>
          <w:rFonts w:eastAsia="Times New Roman"/>
        </w:rPr>
        <w:pict w14:anchorId="49DC50EB"/>
      </w:r>
      <w:r>
        <w:rPr>
          <w:rFonts w:eastAsia="Times New Roman"/>
        </w:rPr>
        <w:pict w14:anchorId="2419269B"/>
      </w:r>
      <w:r>
        <w:rPr>
          <w:rFonts w:eastAsia="Times New Roman"/>
          <w:noProof/>
        </w:rPr>
        <w:drawing>
          <wp:inline distT="0" distB="0" distL="0" distR="0" wp14:anchorId="73EADCFA" wp14:editId="142C4667">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97459B5" w14:textId="77777777" w:rsidR="00C84AEA" w:rsidRDefault="00C84AEA">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1972FC7" w14:textId="77777777">
        <w:trPr>
          <w:tblCellSpacing w:w="0" w:type="dxa"/>
        </w:trPr>
        <w:tc>
          <w:tcPr>
            <w:tcW w:w="2500" w:type="pct"/>
            <w:hideMark/>
          </w:tcPr>
          <w:p w14:paraId="0FA2454E" w14:textId="77777777" w:rsidR="00C84AEA" w:rsidRDefault="00C84AEA">
            <w:pPr>
              <w:rPr>
                <w:rFonts w:eastAsia="Times New Roman"/>
              </w:rPr>
            </w:pPr>
            <w:r>
              <w:rPr>
                <w:rFonts w:ascii="Times New Roman CE" w:eastAsia="Times New Roman" w:hAnsi="Times New Roman CE" w:cs="Times New Roman CE"/>
                <w:color w:val="004D6B"/>
                <w:sz w:val="27"/>
                <w:szCs w:val="27"/>
              </w:rPr>
              <w:t>Čj.: 2075/95</w:t>
            </w:r>
          </w:p>
        </w:tc>
        <w:tc>
          <w:tcPr>
            <w:tcW w:w="2500" w:type="pct"/>
            <w:hideMark/>
          </w:tcPr>
          <w:p w14:paraId="5F497EED" w14:textId="77777777" w:rsidR="00C84AEA" w:rsidRDefault="00C84AEA">
            <w:pPr>
              <w:jc w:val="right"/>
              <w:rPr>
                <w:rFonts w:eastAsia="Times New Roman"/>
              </w:rPr>
            </w:pPr>
            <w:r>
              <w:rPr>
                <w:rFonts w:ascii="Times New Roman CE" w:eastAsia="Times New Roman" w:hAnsi="Times New Roman CE" w:cs="Times New Roman CE"/>
                <w:color w:val="004D6B"/>
                <w:sz w:val="27"/>
                <w:szCs w:val="27"/>
              </w:rPr>
              <w:t>V Praze dne 4. října 1995</w:t>
            </w:r>
          </w:p>
        </w:tc>
      </w:tr>
    </w:tbl>
    <w:p w14:paraId="4010AB6D" w14:textId="77777777" w:rsidR="00C84AEA" w:rsidRDefault="00C84AEA">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4. října 1995 ve státním zámku Lednice</w:t>
      </w:r>
      <w:r>
        <w:rPr>
          <w:rFonts w:eastAsia="Times New Roman"/>
        </w:rPr>
        <w:br/>
      </w:r>
      <w:r>
        <w:rPr>
          <w:rFonts w:eastAsia="Times New Roman"/>
        </w:rPr>
        <w:br/>
      </w:r>
      <w:r>
        <w:rPr>
          <w:rFonts w:ascii="Times New Roman CE" w:eastAsia="Times New Roman" w:hAnsi="Times New Roman CE" w:cs="Times New Roman CE"/>
          <w:color w:val="004D6B"/>
          <w:sz w:val="27"/>
          <w:szCs w:val="27"/>
        </w:rPr>
        <w:t>(38. schůze)</w:t>
      </w:r>
    </w:p>
    <w:p w14:paraId="5A8D4F09" w14:textId="77777777" w:rsidR="00C84AEA" w:rsidRDefault="00C84AEA">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A1DEF52" w14:textId="77777777" w:rsidR="00C84AEA" w:rsidRDefault="00C84AEA">
      <w:pPr>
        <w:pStyle w:val="NormalWeb"/>
      </w:pPr>
      <w:r>
        <w:rPr>
          <w:rFonts w:ascii="Times New Roman CE" w:hAnsi="Times New Roman CE" w:cs="Times New Roman CE"/>
        </w:rPr>
        <w:t>1. Návrh nařízení vlády, kterým se stanoví podmínky státní finanční podpory hypotečního úvěrování bytové výstavby</w:t>
      </w:r>
      <w:r>
        <w:t xml:space="preserve"> </w:t>
      </w:r>
    </w:p>
    <w:p w14:paraId="697321EF" w14:textId="77777777" w:rsidR="00C84AEA" w:rsidRDefault="00C84AEA">
      <w:pPr>
        <w:pStyle w:val="NormalWeb"/>
      </w:pPr>
      <w:r>
        <w:rPr>
          <w:rFonts w:ascii="Times New Roman CE" w:hAnsi="Times New Roman CE" w:cs="Times New Roman CE"/>
        </w:rPr>
        <w:t>č.j. 804/95</w:t>
      </w:r>
      <w:r>
        <w:t xml:space="preserve"> </w:t>
      </w:r>
    </w:p>
    <w:p w14:paraId="00E9C57D" w14:textId="77777777" w:rsidR="00C84AEA" w:rsidRDefault="00C84AEA">
      <w:pPr>
        <w:pStyle w:val="NormalWeb"/>
      </w:pPr>
      <w:r>
        <w:rPr>
          <w:rFonts w:ascii="Times New Roman CE" w:hAnsi="Times New Roman CE" w:cs="Times New Roman CE"/>
        </w:rPr>
        <w:t>-----------------------------------------------------------------</w:t>
      </w:r>
      <w:r>
        <w:t xml:space="preserve"> </w:t>
      </w:r>
    </w:p>
    <w:p w14:paraId="234A02F6" w14:textId="77777777" w:rsidR="00C84AEA" w:rsidRDefault="00C84AEA">
      <w:pPr>
        <w:pStyle w:val="NormalWeb"/>
      </w:pPr>
      <w:r>
        <w:rPr>
          <w:rFonts w:ascii="Times New Roman CE" w:hAnsi="Times New Roman CE" w:cs="Times New Roman CE"/>
        </w:rPr>
        <w:t>V l á d a podrobně v diskusi posoudila návrh předložený ministrem hospodářství a u l o ž i l a ministru hospodářství a místopředsedovi vlády a ministru financí předložit na jednání schůze vlády dne 11. října 1995 nově zpracovaný návrh, který by zahrnoval připomínky obsažené ve stanovisku předsedy Legislativní rady vlády a náměty a připomínky vzešlé z diskuse vlády (zejména se v nově zpracovaném návrhu zabývat koncepcemi pojetí příjemců státní finanční podpory - fyzickými a právnickými osobami).</w:t>
      </w:r>
      <w:r>
        <w:t xml:space="preserve"> </w:t>
      </w:r>
    </w:p>
    <w:p w14:paraId="696053D5" w14:textId="77777777" w:rsidR="00C84AEA" w:rsidRDefault="00C84AEA">
      <w:pPr>
        <w:pStyle w:val="NormalWeb"/>
      </w:pPr>
      <w:r>
        <w:rPr>
          <w:rFonts w:ascii="Times New Roman CE" w:hAnsi="Times New Roman CE" w:cs="Times New Roman CE"/>
        </w:rPr>
        <w:t>2. Návrh zákona o ochraně veřejného zdraví č.j. 618/95</w:t>
      </w:r>
      <w:r>
        <w:t xml:space="preserve"> </w:t>
      </w:r>
    </w:p>
    <w:p w14:paraId="2F7D0E20" w14:textId="77777777" w:rsidR="00C84AEA" w:rsidRDefault="00C84AEA">
      <w:pPr>
        <w:pStyle w:val="NormalWeb"/>
      </w:pPr>
      <w:r>
        <w:rPr>
          <w:rFonts w:ascii="Times New Roman CE" w:hAnsi="Times New Roman CE" w:cs="Times New Roman CE"/>
        </w:rPr>
        <w:t>------------------------------------------</w:t>
      </w:r>
      <w:r>
        <w:t xml:space="preserve"> </w:t>
      </w:r>
    </w:p>
    <w:p w14:paraId="6B93A775" w14:textId="77777777" w:rsidR="00C84AEA" w:rsidRDefault="00C84AEA">
      <w:pPr>
        <w:pStyle w:val="NormalWeb"/>
      </w:pPr>
      <w:r>
        <w:rPr>
          <w:rFonts w:ascii="Times New Roman CE" w:hAnsi="Times New Roman CE" w:cs="Times New Roman CE"/>
        </w:rPr>
        <w:t>V l á d a podrobně v diskusi projednala návrh a jeho dodatek předložený ministrem zdravotnictví a u l o ž i l a ministru zdravotnictví zpracovat a po připomínkovém řízení s dotčenými resorty předložit vládě nový návrh zákona o ochraně veřejného zdraví, který by zahrnoval připomínky obsažené ve</w:t>
      </w:r>
      <w:r>
        <w:t xml:space="preserve"> </w:t>
      </w:r>
    </w:p>
    <w:p w14:paraId="1A8C186F" w14:textId="77777777" w:rsidR="00C84AEA" w:rsidRDefault="00C84AEA">
      <w:pPr>
        <w:pStyle w:val="NormalWeb"/>
      </w:pPr>
      <w:r>
        <w:rPr>
          <w:rFonts w:ascii="Times New Roman CE" w:hAnsi="Times New Roman CE" w:cs="Times New Roman CE"/>
        </w:rPr>
        <w:t xml:space="preserve">stanovisku Legislativní rady vlády a náměty a připomínky </w:t>
      </w:r>
    </w:p>
    <w:p w14:paraId="0B922794" w14:textId="77777777" w:rsidR="00C84AEA" w:rsidRDefault="00C84AEA">
      <w:pPr>
        <w:pStyle w:val="NormalWeb"/>
      </w:pPr>
      <w:r>
        <w:rPr>
          <w:rFonts w:ascii="Times New Roman CE" w:hAnsi="Times New Roman CE" w:cs="Times New Roman CE"/>
        </w:rPr>
        <w:lastRenderedPageBreak/>
        <w:t>vzešlé z diskuse vlády a současně s tímto návrhem předložit též teze navazujících prováděcích právních předpisů (v nově zpracovaném návrhu se zejména zabývat způsoby uspořádání orgánů ochrany veřejného zdraví, mírou potřebné regulace ochrany veřejného zdraví při podnikatelské činnosti a návazností návrhu zákona na jiné právní předpisy upravující podobnou problematiku).</w:t>
      </w:r>
      <w:r>
        <w:t xml:space="preserve"> </w:t>
      </w:r>
    </w:p>
    <w:p w14:paraId="010516A9" w14:textId="77777777" w:rsidR="00C84AEA" w:rsidRDefault="00C84AEA">
      <w:pPr>
        <w:pStyle w:val="NormalWeb"/>
      </w:pPr>
      <w:r>
        <w:rPr>
          <w:rFonts w:ascii="Times New Roman CE" w:hAnsi="Times New Roman CE" w:cs="Times New Roman CE"/>
        </w:rPr>
        <w:t>3. Návrh zásad zákona o povinných zásobách ropy a ropných produktů, jejich použití, o řešení stavů nouze vzniklých z nedostatku ropy a ropných produktů a o doplnění některých dalších zákonů</w:t>
      </w:r>
      <w:r>
        <w:t xml:space="preserve"> </w:t>
      </w:r>
    </w:p>
    <w:p w14:paraId="3B430638" w14:textId="77777777" w:rsidR="00C84AEA" w:rsidRDefault="00C84AEA">
      <w:pPr>
        <w:pStyle w:val="NormalWeb"/>
      </w:pPr>
      <w:r>
        <w:rPr>
          <w:rFonts w:ascii="Times New Roman CE" w:hAnsi="Times New Roman CE" w:cs="Times New Roman CE"/>
        </w:rPr>
        <w:t>č.j. 609/95</w:t>
      </w:r>
      <w:r>
        <w:t xml:space="preserve"> </w:t>
      </w:r>
    </w:p>
    <w:p w14:paraId="15526E5C" w14:textId="77777777" w:rsidR="00C84AEA" w:rsidRDefault="00C84AEA">
      <w:pPr>
        <w:pStyle w:val="NormalWeb"/>
      </w:pPr>
      <w:r>
        <w:rPr>
          <w:rFonts w:ascii="Times New Roman CE" w:hAnsi="Times New Roman CE" w:cs="Times New Roman CE"/>
        </w:rPr>
        <w:t>------------------------------------------------------------------</w:t>
      </w:r>
      <w:r>
        <w:t xml:space="preserve"> </w:t>
      </w:r>
    </w:p>
    <w:p w14:paraId="16608076" w14:textId="77777777" w:rsidR="00C84AEA" w:rsidRDefault="00C84AEA">
      <w:pPr>
        <w:pStyle w:val="NormalWeb"/>
      </w:pPr>
      <w:r>
        <w:rPr>
          <w:rFonts w:ascii="Times New Roman CE" w:hAnsi="Times New Roman CE" w:cs="Times New Roman CE"/>
        </w:rPr>
        <w:t xml:space="preserve">V l á d a za účasti předsedy Správy státních hmotných rezerv projednala návrh předložený ministrem hospodářství a přijala </w:t>
      </w:r>
    </w:p>
    <w:p w14:paraId="0F2CFBD2" w14:textId="31797C35" w:rsidR="00C84AEA" w:rsidRDefault="00C84AEA">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555.</w:t>
        </w:r>
      </w:hyperlink>
    </w:p>
    <w:p w14:paraId="4BC56FAB" w14:textId="77777777" w:rsidR="00C84AEA" w:rsidRDefault="00C84AEA">
      <w:pPr>
        <w:rPr>
          <w:rFonts w:eastAsia="Times New Roman"/>
        </w:rPr>
      </w:pPr>
      <w:r>
        <w:rPr>
          <w:rFonts w:eastAsia="Times New Roman"/>
        </w:rPr>
        <w:br/>
      </w:r>
      <w:r>
        <w:rPr>
          <w:rFonts w:ascii="Times New Roman CE" w:eastAsia="Times New Roman" w:hAnsi="Times New Roman CE" w:cs="Times New Roman CE"/>
        </w:rPr>
        <w:t>4. Návrh zákona, kterým se mění a doplňuje zákon č. 328/1991 Sb., o konkursu a vyrovnání, ve znění pozdějších předpisů, a mění a doplňují zákon č. 455/1991 Sb., o živnostenském podnikání, ve znění pozdějších předpisů, zákon č. 513/1991 Sb., obchodní zákoník, ve znění pozdějších předpisů, a zákon č. 40/1964 Sb., občanský zákoník, ve znění pozdějších předpisů</w:t>
      </w:r>
      <w:r>
        <w:rPr>
          <w:rFonts w:eastAsia="Times New Roman"/>
        </w:rPr>
        <w:t xml:space="preserve"> </w:t>
      </w:r>
    </w:p>
    <w:p w14:paraId="7059DECA" w14:textId="77777777" w:rsidR="00C84AEA" w:rsidRDefault="00C84AEA">
      <w:pPr>
        <w:pStyle w:val="NormalWeb"/>
      </w:pPr>
      <w:r>
        <w:rPr>
          <w:rFonts w:ascii="Times New Roman CE" w:hAnsi="Times New Roman CE" w:cs="Times New Roman CE"/>
        </w:rPr>
        <w:t>č.j. 599/95</w:t>
      </w:r>
      <w:r>
        <w:t xml:space="preserve"> </w:t>
      </w:r>
    </w:p>
    <w:p w14:paraId="42C4EC42" w14:textId="77777777" w:rsidR="00C84AEA" w:rsidRDefault="00C84AEA">
      <w:pPr>
        <w:pStyle w:val="NormalWeb"/>
      </w:pPr>
      <w:r>
        <w:rPr>
          <w:rFonts w:ascii="Times New Roman CE" w:hAnsi="Times New Roman CE" w:cs="Times New Roman CE"/>
        </w:rPr>
        <w:t>-----------------------------------------------------------------</w:t>
      </w:r>
      <w:r>
        <w:t xml:space="preserve"> </w:t>
      </w:r>
    </w:p>
    <w:p w14:paraId="17A88A01" w14:textId="77777777" w:rsidR="00C84AEA" w:rsidRDefault="00C84AEA">
      <w:pPr>
        <w:pStyle w:val="NormalWeb"/>
      </w:pPr>
      <w:r>
        <w:rPr>
          <w:rFonts w:ascii="Times New Roman CE" w:hAnsi="Times New Roman CE" w:cs="Times New Roman CE"/>
        </w:rPr>
        <w:t>V l á d a po projednání návrhu předloženého ministrem spravedlnosti přijala</w:t>
      </w:r>
    </w:p>
    <w:p w14:paraId="37C2FCAA" w14:textId="71758AA5" w:rsidR="00C84AEA" w:rsidRDefault="00C84AEA">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556</w:t>
        </w:r>
      </w:hyperlink>
    </w:p>
    <w:p w14:paraId="4E63D75B" w14:textId="77777777" w:rsidR="00C84AEA" w:rsidRDefault="00C84AEA">
      <w:pPr>
        <w:rPr>
          <w:rFonts w:eastAsia="Times New Roman"/>
        </w:rPr>
      </w:pPr>
      <w:r>
        <w:rPr>
          <w:rFonts w:eastAsia="Times New Roman"/>
        </w:rPr>
        <w:br/>
      </w:r>
      <w:r>
        <w:rPr>
          <w:rFonts w:ascii="Times New Roman CE" w:eastAsia="Times New Roman" w:hAnsi="Times New Roman CE" w:cs="Times New Roman CE"/>
        </w:rPr>
        <w:t>s tím, že bude do návrhu doplněna změna § 32 a § 54 zákona č. 328/1991 Sb., o konkursu a vyrovnání, ve znění pozdějších předpisů, podle připomínky ministra zdravotnictví a dále s tím, že ministr spravedlnosti a místopředseda vlády pověřený řízením Úřadu pro legislativu a veřejnou správu upřesní konečné znění bodu 27 (§ 18a) návrhu.</w:t>
      </w:r>
      <w:r>
        <w:rPr>
          <w:rFonts w:eastAsia="Times New Roman"/>
        </w:rPr>
        <w:t xml:space="preserve"> </w:t>
      </w:r>
    </w:p>
    <w:p w14:paraId="6749907A" w14:textId="77777777" w:rsidR="00C84AEA" w:rsidRDefault="00C84AEA">
      <w:pPr>
        <w:pStyle w:val="NormalWeb"/>
      </w:pPr>
      <w:r>
        <w:rPr>
          <w:rFonts w:ascii="Times New Roman CE" w:hAnsi="Times New Roman CE" w:cs="Times New Roman CE"/>
        </w:rPr>
        <w:t>5. Návrh ústavního zákona o vytvoření vyšších územních samosprávných celků (tisk č. 1912)</w:t>
      </w:r>
      <w:r>
        <w:t xml:space="preserve"> </w:t>
      </w:r>
    </w:p>
    <w:p w14:paraId="0C389109" w14:textId="77777777" w:rsidR="00C84AEA" w:rsidRDefault="00C84AEA">
      <w:pPr>
        <w:pStyle w:val="NormalWeb"/>
      </w:pPr>
      <w:r>
        <w:rPr>
          <w:rFonts w:ascii="Times New Roman CE" w:hAnsi="Times New Roman CE" w:cs="Times New Roman CE"/>
        </w:rPr>
        <w:t>č.j. 768/95</w:t>
      </w:r>
      <w:r>
        <w:t xml:space="preserve"> </w:t>
      </w:r>
    </w:p>
    <w:p w14:paraId="7120AB48" w14:textId="77777777" w:rsidR="00C84AEA" w:rsidRDefault="00C84AEA">
      <w:pPr>
        <w:pStyle w:val="NormalWeb"/>
      </w:pPr>
      <w:r>
        <w:rPr>
          <w:rFonts w:ascii="Times New Roman CE" w:hAnsi="Times New Roman CE" w:cs="Times New Roman CE"/>
        </w:rPr>
        <w:t>-----------------------------------------------------------------</w:t>
      </w:r>
      <w:r>
        <w:t xml:space="preserve"> </w:t>
      </w:r>
    </w:p>
    <w:p w14:paraId="0D57DF06" w14:textId="77777777" w:rsidR="00C84AEA" w:rsidRDefault="00C84AEA">
      <w:pPr>
        <w:pStyle w:val="NormalWeb"/>
      </w:pPr>
      <w:r>
        <w:rPr>
          <w:rFonts w:ascii="Times New Roman CE" w:hAnsi="Times New Roman CE" w:cs="Times New Roman CE"/>
        </w:rPr>
        <w:t>V l á d a projedná návrh předložený místopředsedou vlády pověřeným řízením Úřadu pro legislativu a veřejnou správu na jednání své schůze dne 11. října 1995.</w:t>
      </w:r>
      <w:r>
        <w:t xml:space="preserve"> </w:t>
      </w:r>
    </w:p>
    <w:p w14:paraId="7F139203" w14:textId="77777777" w:rsidR="00C84AEA" w:rsidRDefault="00C84AEA">
      <w:pPr>
        <w:pStyle w:val="NormalWeb"/>
      </w:pPr>
      <w:r>
        <w:rPr>
          <w:rFonts w:ascii="Times New Roman CE" w:hAnsi="Times New Roman CE" w:cs="Times New Roman CE"/>
        </w:rPr>
        <w:lastRenderedPageBreak/>
        <w:t>6. Návrh ústavního zákona o vytvoření vyšších územních samosprávných celků v České republice (tisk č. 1915)</w:t>
      </w:r>
      <w:r>
        <w:t xml:space="preserve"> </w:t>
      </w:r>
    </w:p>
    <w:p w14:paraId="2CD57D12" w14:textId="77777777" w:rsidR="00C84AEA" w:rsidRDefault="00C84AEA">
      <w:pPr>
        <w:pStyle w:val="NormalWeb"/>
      </w:pPr>
      <w:r>
        <w:rPr>
          <w:rFonts w:ascii="Times New Roman CE" w:hAnsi="Times New Roman CE" w:cs="Times New Roman CE"/>
        </w:rPr>
        <w:t>č.j. 773/95</w:t>
      </w:r>
      <w:r>
        <w:t xml:space="preserve"> </w:t>
      </w:r>
    </w:p>
    <w:p w14:paraId="152BD84F" w14:textId="77777777" w:rsidR="00C84AEA" w:rsidRDefault="00C84AEA">
      <w:pPr>
        <w:pStyle w:val="NormalWeb"/>
      </w:pPr>
      <w:r>
        <w:rPr>
          <w:rFonts w:ascii="Times New Roman CE" w:hAnsi="Times New Roman CE" w:cs="Times New Roman CE"/>
        </w:rPr>
        <w:t>-----------------------------------------------------------------</w:t>
      </w:r>
      <w:r>
        <w:t xml:space="preserve"> </w:t>
      </w:r>
    </w:p>
    <w:p w14:paraId="4E160E17" w14:textId="77777777" w:rsidR="00C84AEA" w:rsidRDefault="00C84AEA">
      <w:pPr>
        <w:pStyle w:val="NormalWeb"/>
      </w:pPr>
      <w:r>
        <w:rPr>
          <w:rFonts w:ascii="Times New Roman CE" w:hAnsi="Times New Roman CE" w:cs="Times New Roman CE"/>
        </w:rPr>
        <w:t>V l á d a projedná návrh předložený místopředsedou vlády pověřeným řízením Úřadu pro legislativu a veřejnou správu na jednání své schůze dne 11. října 1995.</w:t>
      </w:r>
      <w:r>
        <w:t xml:space="preserve"> </w:t>
      </w:r>
    </w:p>
    <w:p w14:paraId="3F275575" w14:textId="77777777" w:rsidR="00C84AEA" w:rsidRDefault="00C84AEA">
      <w:pPr>
        <w:pStyle w:val="NormalWeb"/>
      </w:pPr>
      <w:r>
        <w:rPr>
          <w:rFonts w:ascii="Times New Roman CE" w:hAnsi="Times New Roman CE" w:cs="Times New Roman CE"/>
        </w:rPr>
        <w:t>7. Návrh statutu Úřadu pro zahraniční styky a informace č.j. 0014/95</w:t>
      </w:r>
      <w:r>
        <w:t xml:space="preserve"> </w:t>
      </w:r>
    </w:p>
    <w:p w14:paraId="63063FD2" w14:textId="77777777" w:rsidR="00C84AEA" w:rsidRDefault="00C84AEA">
      <w:pPr>
        <w:pStyle w:val="NormalWeb"/>
      </w:pPr>
      <w:r>
        <w:rPr>
          <w:rFonts w:ascii="Times New Roman CE" w:hAnsi="Times New Roman CE" w:cs="Times New Roman CE"/>
        </w:rPr>
        <w:t>-------------------------------------------------------</w:t>
      </w:r>
      <w:r>
        <w:t xml:space="preserve"> </w:t>
      </w:r>
    </w:p>
    <w:p w14:paraId="01CB3EB9" w14:textId="77777777" w:rsidR="00C84AEA" w:rsidRDefault="00C84AEA">
      <w:pPr>
        <w:pStyle w:val="NormalWeb"/>
      </w:pPr>
      <w:r>
        <w:rPr>
          <w:rFonts w:ascii="Times New Roman CE" w:hAnsi="Times New Roman CE" w:cs="Times New Roman CE"/>
        </w:rPr>
        <w:t>V l á d a po projednání návrhu předloženého ministrem vnitra přijala</w:t>
      </w:r>
    </w:p>
    <w:p w14:paraId="6D31F41B" w14:textId="60C019E0" w:rsidR="00C84AEA" w:rsidRDefault="00C84AEA">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557</w:t>
        </w:r>
      </w:hyperlink>
    </w:p>
    <w:p w14:paraId="306E92CB" w14:textId="77777777" w:rsidR="00C84AEA" w:rsidRDefault="00C84AEA">
      <w:pPr>
        <w:rPr>
          <w:rFonts w:eastAsia="Times New Roman"/>
        </w:rPr>
      </w:pPr>
      <w:r>
        <w:rPr>
          <w:rFonts w:eastAsia="Times New Roman"/>
        </w:rPr>
        <w:br/>
      </w:r>
      <w:r>
        <w:rPr>
          <w:rFonts w:ascii="Times New Roman CE" w:eastAsia="Times New Roman" w:hAnsi="Times New Roman CE" w:cs="Times New Roman CE"/>
        </w:rPr>
        <w:t xml:space="preserve">s tím, že bude zapracována připomínka místopředsedy vlády </w:t>
      </w:r>
      <w:r>
        <w:rPr>
          <w:rFonts w:ascii="Times New Roman CE" w:eastAsia="Times New Roman" w:hAnsi="Times New Roman CE" w:cs="Times New Roman CE"/>
        </w:rPr>
        <w:t>a ministra financí a bude upřesněna důvodová zpráva předloženého materiálu podle připomínky místopředsedy vlády a ministra financí.</w:t>
      </w:r>
      <w:r>
        <w:rPr>
          <w:rFonts w:eastAsia="Times New Roman"/>
        </w:rPr>
        <w:t xml:space="preserve"> </w:t>
      </w:r>
    </w:p>
    <w:p w14:paraId="1D023E34" w14:textId="77777777" w:rsidR="00C84AEA" w:rsidRDefault="00C84AEA">
      <w:pPr>
        <w:pStyle w:val="NormalWeb"/>
      </w:pPr>
      <w:r>
        <w:rPr>
          <w:rFonts w:ascii="Times New Roman CE" w:hAnsi="Times New Roman CE" w:cs="Times New Roman CE"/>
        </w:rPr>
        <w:t>8. Doplnění koncepce útlumu uhelného hornictví ve vztahu k usnesení vlády ČR z 9. prosince 1992 č. 691</w:t>
      </w:r>
      <w:r>
        <w:t xml:space="preserve"> </w:t>
      </w:r>
    </w:p>
    <w:p w14:paraId="7A191D2A" w14:textId="77777777" w:rsidR="00C84AEA" w:rsidRDefault="00C84AEA">
      <w:pPr>
        <w:pStyle w:val="NormalWeb"/>
      </w:pPr>
      <w:r>
        <w:rPr>
          <w:rFonts w:ascii="Times New Roman CE" w:hAnsi="Times New Roman CE" w:cs="Times New Roman CE"/>
        </w:rPr>
        <w:t>č.j. 792/95</w:t>
      </w:r>
      <w:r>
        <w:t xml:space="preserve"> </w:t>
      </w:r>
    </w:p>
    <w:p w14:paraId="3080D104" w14:textId="77777777" w:rsidR="00C84AEA" w:rsidRDefault="00C84AEA">
      <w:pPr>
        <w:pStyle w:val="NormalWeb"/>
      </w:pPr>
      <w:r>
        <w:rPr>
          <w:rFonts w:ascii="Times New Roman CE" w:hAnsi="Times New Roman CE" w:cs="Times New Roman CE"/>
        </w:rPr>
        <w:t>-----------------------------------------------------------------</w:t>
      </w:r>
      <w:r>
        <w:t xml:space="preserve"> </w:t>
      </w:r>
    </w:p>
    <w:p w14:paraId="58DF4A90" w14:textId="77777777" w:rsidR="00C84AEA" w:rsidRDefault="00C84AEA">
      <w:pPr>
        <w:pStyle w:val="NormalWeb"/>
      </w:pPr>
      <w:r>
        <w:rPr>
          <w:rFonts w:ascii="Times New Roman CE" w:hAnsi="Times New Roman CE" w:cs="Times New Roman CE"/>
        </w:rPr>
        <w:t>V l á d a projednala materiál předložený ministrem průmyslu a obchodu a přijala</w:t>
      </w:r>
    </w:p>
    <w:p w14:paraId="093C546D" w14:textId="03C3053A" w:rsidR="00C84AEA" w:rsidRDefault="00C84AEA">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558</w:t>
        </w:r>
      </w:hyperlink>
    </w:p>
    <w:p w14:paraId="6A7F9277" w14:textId="77777777" w:rsidR="00C84AEA" w:rsidRDefault="00C84AEA">
      <w:pPr>
        <w:rPr>
          <w:rFonts w:eastAsia="Times New Roman"/>
        </w:rPr>
      </w:pPr>
      <w:r>
        <w:rPr>
          <w:rFonts w:eastAsia="Times New Roman"/>
        </w:rPr>
        <w:br/>
      </w:r>
      <w:r>
        <w:rPr>
          <w:rFonts w:ascii="Times New Roman CE" w:eastAsia="Times New Roman" w:hAnsi="Times New Roman CE" w:cs="Times New Roman CE"/>
        </w:rPr>
        <w:t>s tím, že budou posouzeny písemně předané dílčí připomínky místopředsedy vlády a ministra financí.</w:t>
      </w:r>
      <w:r>
        <w:rPr>
          <w:rFonts w:eastAsia="Times New Roman"/>
        </w:rPr>
        <w:t xml:space="preserve"> </w:t>
      </w:r>
    </w:p>
    <w:p w14:paraId="3B22DA43" w14:textId="77777777" w:rsidR="00C84AEA" w:rsidRDefault="00C84AEA">
      <w:pPr>
        <w:pStyle w:val="NormalWeb"/>
      </w:pPr>
      <w:r>
        <w:rPr>
          <w:rFonts w:ascii="Times New Roman CE" w:hAnsi="Times New Roman CE" w:cs="Times New Roman CE"/>
        </w:rPr>
        <w:t>9.a) Pravidla a metodika rozdělování návratné finanční výpomoci a způsob provedení výběru těch lůžkových zdravotnických zařízení, která budou čerpat úvěr</w:t>
      </w:r>
      <w:r>
        <w:t xml:space="preserve"> </w:t>
      </w:r>
    </w:p>
    <w:p w14:paraId="431C1FEB" w14:textId="77777777" w:rsidR="00C84AEA" w:rsidRDefault="00C84AEA">
      <w:pPr>
        <w:pStyle w:val="NormalWeb"/>
      </w:pPr>
      <w:r>
        <w:rPr>
          <w:rFonts w:ascii="Times New Roman CE" w:hAnsi="Times New Roman CE" w:cs="Times New Roman CE"/>
        </w:rPr>
        <w:t>č.j. 802/95</w:t>
      </w:r>
      <w:r>
        <w:t xml:space="preserve"> </w:t>
      </w:r>
    </w:p>
    <w:p w14:paraId="29016392" w14:textId="77777777" w:rsidR="00C84AEA" w:rsidRDefault="00C84AEA">
      <w:pPr>
        <w:pStyle w:val="NormalWeb"/>
      </w:pPr>
      <w:r>
        <w:rPr>
          <w:rFonts w:ascii="Times New Roman CE" w:hAnsi="Times New Roman CE" w:cs="Times New Roman CE"/>
        </w:rPr>
        <w:t>9.b) Situace ve zdravotním pojištění, financování lůžkových a zdravotnických zařízení a návrh opatření směřujících k úspornému vynakládání prostředků ze zdravotního pojištění</w:t>
      </w:r>
      <w:r>
        <w:t xml:space="preserve"> </w:t>
      </w:r>
    </w:p>
    <w:p w14:paraId="3555B2C7" w14:textId="77777777" w:rsidR="00C84AEA" w:rsidRDefault="00C84AEA">
      <w:pPr>
        <w:pStyle w:val="NormalWeb"/>
      </w:pPr>
      <w:r>
        <w:rPr>
          <w:rFonts w:ascii="Times New Roman CE" w:hAnsi="Times New Roman CE" w:cs="Times New Roman CE"/>
        </w:rPr>
        <w:t>č.j. 807/95</w:t>
      </w:r>
      <w:r>
        <w:t xml:space="preserve"> </w:t>
      </w:r>
    </w:p>
    <w:p w14:paraId="33B854DC" w14:textId="77777777" w:rsidR="00C84AEA" w:rsidRDefault="00C84AEA">
      <w:pPr>
        <w:pStyle w:val="NormalWeb"/>
      </w:pPr>
      <w:r>
        <w:rPr>
          <w:rFonts w:ascii="Times New Roman CE" w:hAnsi="Times New Roman CE" w:cs="Times New Roman CE"/>
        </w:rPr>
        <w:t>-----------------------------------------------------------------</w:t>
      </w:r>
      <w:r>
        <w:t xml:space="preserve"> </w:t>
      </w:r>
    </w:p>
    <w:p w14:paraId="419C4A39" w14:textId="77777777" w:rsidR="00C84AEA" w:rsidRDefault="00C84AEA">
      <w:pPr>
        <w:pStyle w:val="NormalWeb"/>
      </w:pPr>
      <w:r>
        <w:rPr>
          <w:rFonts w:ascii="Times New Roman CE" w:hAnsi="Times New Roman CE" w:cs="Times New Roman CE"/>
        </w:rPr>
        <w:t>V l á d a</w:t>
      </w:r>
      <w:r>
        <w:t xml:space="preserve"> </w:t>
      </w:r>
    </w:p>
    <w:p w14:paraId="23D83F6E" w14:textId="77777777" w:rsidR="00C84AEA" w:rsidRDefault="00C84AEA">
      <w:pPr>
        <w:pStyle w:val="NormalWeb"/>
      </w:pPr>
      <w:r>
        <w:rPr>
          <w:rFonts w:ascii="Times New Roman CE" w:hAnsi="Times New Roman CE" w:cs="Times New Roman CE"/>
        </w:rPr>
        <w:t>a) po projednání materiálu předloženého ministrem zdravotnictví a místopředsedou vlády a ministrem financí (9a) přijala</w:t>
      </w:r>
    </w:p>
    <w:p w14:paraId="3A0626D1" w14:textId="790DB32A" w:rsidR="00C84AEA" w:rsidRDefault="00C84AEA">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559,</w:t>
        </w:r>
      </w:hyperlink>
    </w:p>
    <w:p w14:paraId="190C012F" w14:textId="77777777" w:rsidR="00C84AEA" w:rsidRDefault="00C84AEA">
      <w:pPr>
        <w:rPr>
          <w:rFonts w:eastAsia="Times New Roman"/>
        </w:rPr>
      </w:pPr>
      <w:r>
        <w:rPr>
          <w:rFonts w:eastAsia="Times New Roman"/>
        </w:rPr>
        <w:br/>
      </w:r>
      <w:r>
        <w:rPr>
          <w:rFonts w:ascii="Times New Roman CE" w:eastAsia="Times New Roman" w:hAnsi="Times New Roman CE" w:cs="Times New Roman CE"/>
        </w:rPr>
        <w:t>b) v z a l a n a v ě d o m í materiál předložený ministrem zdravotnictví (9b).</w:t>
      </w:r>
      <w:r>
        <w:rPr>
          <w:rFonts w:eastAsia="Times New Roman"/>
        </w:rPr>
        <w:t xml:space="preserve"> </w:t>
      </w:r>
    </w:p>
    <w:p w14:paraId="7C963911" w14:textId="77777777" w:rsidR="00C84AEA" w:rsidRDefault="00C84AEA">
      <w:pPr>
        <w:pStyle w:val="NormalWeb"/>
      </w:pPr>
      <w:r>
        <w:rPr>
          <w:rFonts w:ascii="Times New Roman CE" w:hAnsi="Times New Roman CE" w:cs="Times New Roman CE"/>
        </w:rPr>
        <w:t>10. Návrh na poskytnutí příspěvku na studii Rady Evropy o boji s chudobou a vylučování ze společnosti</w:t>
      </w:r>
      <w:r>
        <w:t xml:space="preserve"> </w:t>
      </w:r>
    </w:p>
    <w:p w14:paraId="2A184EF1" w14:textId="77777777" w:rsidR="00C84AEA" w:rsidRDefault="00C84AEA">
      <w:pPr>
        <w:pStyle w:val="NormalWeb"/>
      </w:pPr>
      <w:r>
        <w:rPr>
          <w:rFonts w:ascii="Times New Roman CE" w:hAnsi="Times New Roman CE" w:cs="Times New Roman CE"/>
        </w:rPr>
        <w:t>č.j. 797/95</w:t>
      </w:r>
      <w:r>
        <w:t xml:space="preserve"> </w:t>
      </w:r>
    </w:p>
    <w:p w14:paraId="01994082" w14:textId="77777777" w:rsidR="00C84AEA" w:rsidRDefault="00C84AEA">
      <w:pPr>
        <w:pStyle w:val="NormalWeb"/>
      </w:pPr>
      <w:r>
        <w:rPr>
          <w:rFonts w:ascii="Times New Roman CE" w:hAnsi="Times New Roman CE" w:cs="Times New Roman CE"/>
        </w:rPr>
        <w:t>-----------------------------------------------------------------</w:t>
      </w:r>
      <w:r>
        <w:t xml:space="preserve"> </w:t>
      </w:r>
    </w:p>
    <w:p w14:paraId="6F4C5D3E" w14:textId="77777777" w:rsidR="00C84AEA" w:rsidRDefault="00C84AEA">
      <w:pPr>
        <w:pStyle w:val="NormalWeb"/>
      </w:pPr>
      <w:r>
        <w:rPr>
          <w:rFonts w:ascii="Times New Roman CE" w:hAnsi="Times New Roman CE" w:cs="Times New Roman CE"/>
        </w:rPr>
        <w:t>V l á d a projednala návrh předložený ministry práce a sociálních věcí a zahraničních věcí a přijala</w:t>
      </w:r>
    </w:p>
    <w:p w14:paraId="5FA1FF32" w14:textId="3AA5640D" w:rsidR="00C84AEA" w:rsidRDefault="00C84AEA">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560.</w:t>
        </w:r>
      </w:hyperlink>
    </w:p>
    <w:p w14:paraId="64C8074A" w14:textId="77777777" w:rsidR="00C84AEA" w:rsidRDefault="00C84AEA">
      <w:pPr>
        <w:rPr>
          <w:rFonts w:eastAsia="Times New Roman"/>
        </w:rPr>
      </w:pPr>
    </w:p>
    <w:p w14:paraId="68CC91D3" w14:textId="77777777" w:rsidR="00C84AEA" w:rsidRDefault="00C84AEA">
      <w:pPr>
        <w:pStyle w:val="NormalWeb"/>
      </w:pPr>
      <w:r>
        <w:rPr>
          <w:rFonts w:ascii="Times New Roman CE" w:hAnsi="Times New Roman CE" w:cs="Times New Roman CE"/>
        </w:rPr>
        <w:t>11. Návrh na uskutečnění pracovní cesty předsedy vlády České republiky Václava Klause a ministra zahraničních věcí České republiky Josefa Zieleniece na zasedání předsedů vlád a ministrů zahraničních věcí členských zemí Středoevropské iniciativy ve Varšavě ve dnech 6. - 7. 10. 1995</w:t>
      </w:r>
      <w:r>
        <w:t xml:space="preserve"> </w:t>
      </w:r>
    </w:p>
    <w:p w14:paraId="0B0333BB" w14:textId="77777777" w:rsidR="00C84AEA" w:rsidRDefault="00C84AEA">
      <w:pPr>
        <w:pStyle w:val="NormalWeb"/>
      </w:pPr>
      <w:r>
        <w:rPr>
          <w:rFonts w:ascii="Times New Roman CE" w:hAnsi="Times New Roman CE" w:cs="Times New Roman CE"/>
        </w:rPr>
        <w:t>č.j. 799/95</w:t>
      </w:r>
      <w:r>
        <w:t xml:space="preserve"> </w:t>
      </w:r>
    </w:p>
    <w:p w14:paraId="14E44BE0" w14:textId="77777777" w:rsidR="00C84AEA" w:rsidRDefault="00C84AEA">
      <w:pPr>
        <w:pStyle w:val="NormalWeb"/>
      </w:pPr>
      <w:r>
        <w:rPr>
          <w:rFonts w:ascii="Times New Roman CE" w:hAnsi="Times New Roman CE" w:cs="Times New Roman CE"/>
        </w:rPr>
        <w:t>-----------------------------------------------------------------</w:t>
      </w:r>
      <w:r>
        <w:t xml:space="preserve"> </w:t>
      </w:r>
    </w:p>
    <w:p w14:paraId="153F9A08" w14:textId="77777777" w:rsidR="00C84AEA" w:rsidRDefault="00C84AEA">
      <w:pPr>
        <w:pStyle w:val="NormalWeb"/>
      </w:pPr>
      <w:r>
        <w:rPr>
          <w:rFonts w:ascii="Times New Roman CE" w:hAnsi="Times New Roman CE" w:cs="Times New Roman CE"/>
        </w:rPr>
        <w:t>V l á d a po projednání návrhu předloženého ministrem zahraničních věcí přijala</w:t>
      </w:r>
    </w:p>
    <w:p w14:paraId="4404ED96" w14:textId="4FFEC534" w:rsidR="00C84AEA" w:rsidRDefault="00C84AEA">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561.</w:t>
        </w:r>
      </w:hyperlink>
    </w:p>
    <w:p w14:paraId="0C1B74AD" w14:textId="77777777" w:rsidR="00C84AEA" w:rsidRDefault="00C84AEA">
      <w:pPr>
        <w:rPr>
          <w:rFonts w:eastAsia="Times New Roman"/>
        </w:rPr>
      </w:pPr>
    </w:p>
    <w:p w14:paraId="1457DAE1" w14:textId="77777777" w:rsidR="00C84AEA" w:rsidRDefault="00C84AEA">
      <w:pPr>
        <w:pStyle w:val="NormalWeb"/>
      </w:pPr>
      <w:r>
        <w:rPr>
          <w:rFonts w:ascii="Times New Roman CE" w:hAnsi="Times New Roman CE" w:cs="Times New Roman CE"/>
        </w:rPr>
        <w:t>12. Návrh na obeslání XI. Valného shromáždění Světové organizace cestovního ruchu (WTO)</w:t>
      </w:r>
      <w:r>
        <w:t xml:space="preserve"> </w:t>
      </w:r>
    </w:p>
    <w:p w14:paraId="0974AEE7" w14:textId="77777777" w:rsidR="00C84AEA" w:rsidRDefault="00C84AEA">
      <w:pPr>
        <w:pStyle w:val="NormalWeb"/>
      </w:pPr>
      <w:r>
        <w:rPr>
          <w:rFonts w:ascii="Times New Roman CE" w:hAnsi="Times New Roman CE" w:cs="Times New Roman CE"/>
        </w:rPr>
        <w:t>č.j. 793/95</w:t>
      </w:r>
      <w:r>
        <w:t xml:space="preserve"> </w:t>
      </w:r>
    </w:p>
    <w:p w14:paraId="5C667A21" w14:textId="77777777" w:rsidR="00C84AEA" w:rsidRDefault="00C84AEA">
      <w:pPr>
        <w:pStyle w:val="NormalWeb"/>
      </w:pPr>
      <w:r>
        <w:rPr>
          <w:rFonts w:ascii="Times New Roman CE" w:hAnsi="Times New Roman CE" w:cs="Times New Roman CE"/>
        </w:rPr>
        <w:t>-----------------------------------------------------------------</w:t>
      </w:r>
      <w:r>
        <w:t xml:space="preserve"> </w:t>
      </w:r>
    </w:p>
    <w:p w14:paraId="62683641" w14:textId="77777777" w:rsidR="00C84AEA" w:rsidRDefault="00C84AEA">
      <w:pPr>
        <w:pStyle w:val="NormalWeb"/>
      </w:pPr>
      <w:r>
        <w:rPr>
          <w:rFonts w:ascii="Times New Roman CE" w:hAnsi="Times New Roman CE" w:cs="Times New Roman CE"/>
        </w:rPr>
        <w:t>V l á d a projednala návrh předložený ministry hospodářství a zahraničních věcí a přijala</w:t>
      </w:r>
    </w:p>
    <w:p w14:paraId="52F63587" w14:textId="4BEE54DB" w:rsidR="00C84AEA" w:rsidRDefault="00C84AEA">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562.</w:t>
        </w:r>
      </w:hyperlink>
    </w:p>
    <w:p w14:paraId="4A7054AF" w14:textId="77777777" w:rsidR="00C84AEA" w:rsidRDefault="00C84AEA">
      <w:pPr>
        <w:rPr>
          <w:rFonts w:eastAsia="Times New Roman"/>
        </w:rPr>
      </w:pPr>
    </w:p>
    <w:p w14:paraId="526D92D8" w14:textId="77777777" w:rsidR="00C84AEA" w:rsidRDefault="00C84AEA">
      <w:pPr>
        <w:pStyle w:val="NormalWeb"/>
      </w:pPr>
      <w:r>
        <w:rPr>
          <w:rFonts w:ascii="Times New Roman CE" w:hAnsi="Times New Roman CE" w:cs="Times New Roman CE"/>
        </w:rPr>
        <w:t>13. Návrh na obeslání XXVIII. konference FAO a ministerského setkání k otázkám světové potravinové bezpečnosti</w:t>
      </w:r>
      <w:r>
        <w:t xml:space="preserve"> </w:t>
      </w:r>
    </w:p>
    <w:p w14:paraId="50A73711" w14:textId="77777777" w:rsidR="00C84AEA" w:rsidRDefault="00C84AEA">
      <w:pPr>
        <w:pStyle w:val="NormalWeb"/>
      </w:pPr>
      <w:r>
        <w:rPr>
          <w:rFonts w:ascii="Times New Roman CE" w:hAnsi="Times New Roman CE" w:cs="Times New Roman CE"/>
        </w:rPr>
        <w:t>č.j. 801/95</w:t>
      </w:r>
      <w:r>
        <w:t xml:space="preserve"> </w:t>
      </w:r>
    </w:p>
    <w:p w14:paraId="39F875C5" w14:textId="77777777" w:rsidR="00C84AEA" w:rsidRDefault="00C84AEA">
      <w:pPr>
        <w:pStyle w:val="NormalWeb"/>
      </w:pPr>
      <w:r>
        <w:rPr>
          <w:rFonts w:ascii="Times New Roman CE" w:hAnsi="Times New Roman CE" w:cs="Times New Roman CE"/>
        </w:rPr>
        <w:t>-----------------------------------------------------------------</w:t>
      </w:r>
      <w:r>
        <w:t xml:space="preserve"> </w:t>
      </w:r>
    </w:p>
    <w:p w14:paraId="0BCAE44E" w14:textId="77777777" w:rsidR="00C84AEA" w:rsidRDefault="00C84AEA">
      <w:pPr>
        <w:pStyle w:val="NormalWeb"/>
      </w:pPr>
      <w:r>
        <w:rPr>
          <w:rFonts w:ascii="Times New Roman CE" w:hAnsi="Times New Roman CE" w:cs="Times New Roman CE"/>
        </w:rPr>
        <w:t xml:space="preserve">V l á d a </w:t>
      </w:r>
      <w:r>
        <w:rPr>
          <w:rFonts w:ascii="Times New Roman CE" w:hAnsi="Times New Roman CE" w:cs="Times New Roman CE"/>
        </w:rPr>
        <w:t>po projednání návrhu předloženého místopředsedou vlády a ministrem zemědělství a ministrem zahraničních věcí přijala</w:t>
      </w:r>
    </w:p>
    <w:p w14:paraId="01A540BB" w14:textId="5DCF67EA" w:rsidR="00C84AEA" w:rsidRDefault="00C84AEA">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563.</w:t>
        </w:r>
      </w:hyperlink>
    </w:p>
    <w:p w14:paraId="3BB108D8" w14:textId="77777777" w:rsidR="00C84AEA" w:rsidRDefault="00C84AEA">
      <w:pPr>
        <w:rPr>
          <w:rFonts w:eastAsia="Times New Roman"/>
        </w:rPr>
      </w:pPr>
    </w:p>
    <w:p w14:paraId="11AD282E" w14:textId="77777777" w:rsidR="00C84AEA" w:rsidRDefault="00C84AEA">
      <w:pPr>
        <w:pStyle w:val="NormalWeb"/>
      </w:pPr>
      <w:r>
        <w:rPr>
          <w:rFonts w:ascii="Times New Roman CE" w:hAnsi="Times New Roman CE" w:cs="Times New Roman CE"/>
        </w:rPr>
        <w:t>14. Informace o doplnění přílohy č. 1 Smlouvy mezi Českou republikou a Polskou republikou o malém pohraničním styku podepsané v Praze dne 17. ledna 1995</w:t>
      </w:r>
      <w:r>
        <w:t xml:space="preserve"> </w:t>
      </w:r>
    </w:p>
    <w:p w14:paraId="3AEB2642" w14:textId="77777777" w:rsidR="00C84AEA" w:rsidRDefault="00C84AEA">
      <w:pPr>
        <w:pStyle w:val="NormalWeb"/>
      </w:pPr>
      <w:r>
        <w:rPr>
          <w:rFonts w:ascii="Times New Roman CE" w:hAnsi="Times New Roman CE" w:cs="Times New Roman CE"/>
        </w:rPr>
        <w:t>č.j. 789/95</w:t>
      </w:r>
      <w:r>
        <w:t xml:space="preserve"> </w:t>
      </w:r>
    </w:p>
    <w:p w14:paraId="6A2778A2" w14:textId="77777777" w:rsidR="00C84AEA" w:rsidRDefault="00C84AEA">
      <w:pPr>
        <w:pStyle w:val="NormalWeb"/>
      </w:pPr>
      <w:r>
        <w:rPr>
          <w:rFonts w:ascii="Times New Roman CE" w:hAnsi="Times New Roman CE" w:cs="Times New Roman CE"/>
        </w:rPr>
        <w:t>-----------------------------------------------------------------</w:t>
      </w:r>
      <w:r>
        <w:t xml:space="preserve"> </w:t>
      </w:r>
    </w:p>
    <w:p w14:paraId="074BC3B5" w14:textId="77777777" w:rsidR="00C84AEA" w:rsidRDefault="00C84AEA">
      <w:pPr>
        <w:pStyle w:val="NormalWeb"/>
      </w:pPr>
      <w:r>
        <w:rPr>
          <w:rFonts w:ascii="Times New Roman CE" w:hAnsi="Times New Roman CE" w:cs="Times New Roman CE"/>
        </w:rPr>
        <w:t>V l á d a projednala materiál předložený ministrem vnitra a přijala</w:t>
      </w:r>
    </w:p>
    <w:p w14:paraId="009FBCF7" w14:textId="075F1DAD" w:rsidR="00C84AEA" w:rsidRDefault="00C84AEA">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564.</w:t>
        </w:r>
      </w:hyperlink>
    </w:p>
    <w:p w14:paraId="0B210AC7" w14:textId="77777777" w:rsidR="00C84AEA" w:rsidRDefault="00C84AEA">
      <w:pPr>
        <w:rPr>
          <w:rFonts w:eastAsia="Times New Roman"/>
        </w:rPr>
      </w:pPr>
    </w:p>
    <w:p w14:paraId="0DA72CDE" w14:textId="77777777" w:rsidR="00C84AEA" w:rsidRDefault="00C84AEA">
      <w:pPr>
        <w:pStyle w:val="NormalWeb"/>
      </w:pPr>
      <w:r>
        <w:rPr>
          <w:rFonts w:ascii="Times New Roman CE" w:hAnsi="Times New Roman CE" w:cs="Times New Roman CE"/>
        </w:rPr>
        <w:t>15. Návrh na udělení výjimky z ustanovení § 45, odst. 2 zákona č. 92/1991 Sb., o podmínkách převodu majetku státu na jiné osoby, ve znění pozdějších předpisů, při prodeji kasáren Jiřího z Poděbrad na náměstí Republiky v Praze</w:t>
      </w:r>
      <w:r>
        <w:t xml:space="preserve"> </w:t>
      </w:r>
    </w:p>
    <w:p w14:paraId="617104F2" w14:textId="77777777" w:rsidR="00C84AEA" w:rsidRDefault="00C84AEA">
      <w:pPr>
        <w:pStyle w:val="NormalWeb"/>
      </w:pPr>
      <w:r>
        <w:rPr>
          <w:rFonts w:ascii="Times New Roman CE" w:hAnsi="Times New Roman CE" w:cs="Times New Roman CE"/>
        </w:rPr>
        <w:t>č.j. 794/95</w:t>
      </w:r>
      <w:r>
        <w:t xml:space="preserve"> </w:t>
      </w:r>
    </w:p>
    <w:p w14:paraId="47D79443" w14:textId="77777777" w:rsidR="00C84AEA" w:rsidRDefault="00C84AEA">
      <w:pPr>
        <w:pStyle w:val="NormalWeb"/>
      </w:pPr>
      <w:r>
        <w:rPr>
          <w:rFonts w:ascii="Times New Roman CE" w:hAnsi="Times New Roman CE" w:cs="Times New Roman CE"/>
        </w:rPr>
        <w:t>-----------------------------------------------------------------</w:t>
      </w:r>
      <w:r>
        <w:t xml:space="preserve"> </w:t>
      </w:r>
    </w:p>
    <w:p w14:paraId="345FB67E" w14:textId="77777777" w:rsidR="00C84AEA" w:rsidRDefault="00C84AEA">
      <w:pPr>
        <w:pStyle w:val="NormalWeb"/>
      </w:pPr>
      <w:r>
        <w:rPr>
          <w:rFonts w:ascii="Times New Roman CE" w:hAnsi="Times New Roman CE" w:cs="Times New Roman CE"/>
        </w:rPr>
        <w:t>V l á d a materiál předložený ministrem obrany projedná na jednání své schůze dne 11. října 1995.</w:t>
      </w:r>
      <w:r>
        <w:t xml:space="preserve"> </w:t>
      </w:r>
    </w:p>
    <w:p w14:paraId="56E8C5AE" w14:textId="77777777" w:rsidR="00C84AEA" w:rsidRDefault="00C84AEA">
      <w:pPr>
        <w:pStyle w:val="NormalWeb"/>
      </w:pPr>
      <w:r>
        <w:rPr>
          <w:rFonts w:ascii="Times New Roman CE" w:hAnsi="Times New Roman CE" w:cs="Times New Roman CE"/>
        </w:rPr>
        <w:t>16. Žádost o udělení výjimky podle § 45 odst. 1 a 2 zákona č. 92/1991 Sb., o podmínkách převodu majetku státu na jiné osoby, ve znění pozdějších předpisů</w:t>
      </w:r>
      <w:r>
        <w:t xml:space="preserve"> </w:t>
      </w:r>
    </w:p>
    <w:p w14:paraId="3AF4901C" w14:textId="77777777" w:rsidR="00C84AEA" w:rsidRDefault="00C84AEA">
      <w:pPr>
        <w:pStyle w:val="NormalWeb"/>
      </w:pPr>
      <w:r>
        <w:rPr>
          <w:rFonts w:ascii="Times New Roman CE" w:hAnsi="Times New Roman CE" w:cs="Times New Roman CE"/>
        </w:rPr>
        <w:t>č.j. 788/95</w:t>
      </w:r>
      <w:r>
        <w:t xml:space="preserve"> </w:t>
      </w:r>
    </w:p>
    <w:p w14:paraId="53494B3A" w14:textId="77777777" w:rsidR="00C84AEA" w:rsidRDefault="00C84AEA">
      <w:pPr>
        <w:pStyle w:val="NormalWeb"/>
      </w:pPr>
      <w:r>
        <w:rPr>
          <w:rFonts w:ascii="Times New Roman CE" w:hAnsi="Times New Roman CE" w:cs="Times New Roman CE"/>
        </w:rPr>
        <w:t>-----------------------------------------------------------------</w:t>
      </w:r>
      <w:r>
        <w:t xml:space="preserve"> </w:t>
      </w:r>
    </w:p>
    <w:p w14:paraId="3DD7CDBB" w14:textId="77777777" w:rsidR="00C84AEA" w:rsidRDefault="00C84AEA">
      <w:pPr>
        <w:pStyle w:val="NormalWeb"/>
      </w:pPr>
      <w:r>
        <w:rPr>
          <w:rFonts w:ascii="Times New Roman CE" w:hAnsi="Times New Roman CE" w:cs="Times New Roman CE"/>
        </w:rPr>
        <w:t>V l á d a po projednání materiálu předloženého ministrem průmyslu a obchodu přijala</w:t>
      </w:r>
    </w:p>
    <w:p w14:paraId="1AFC5AB9" w14:textId="4D0D4AF7" w:rsidR="00C84AEA" w:rsidRDefault="00C84AEA">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565.</w:t>
        </w:r>
      </w:hyperlink>
    </w:p>
    <w:p w14:paraId="5E31323D" w14:textId="77777777" w:rsidR="00C84AEA" w:rsidRDefault="00C84AEA">
      <w:pPr>
        <w:rPr>
          <w:rFonts w:eastAsia="Times New Roman"/>
        </w:rPr>
      </w:pPr>
    </w:p>
    <w:p w14:paraId="20612F7F" w14:textId="77777777" w:rsidR="00C84AEA" w:rsidRDefault="00C84AEA">
      <w:pPr>
        <w:pStyle w:val="NormalWeb"/>
      </w:pPr>
      <w:r>
        <w:rPr>
          <w:rFonts w:ascii="Times New Roman CE" w:hAnsi="Times New Roman CE" w:cs="Times New Roman CE"/>
        </w:rPr>
        <w:t>17. Žádosti o udělení výjimky podle § 45 odstavců 1 a 2 zákona č. 92/1991 Sb., o podmínkách převodu majetku státu na jiné osoby</w:t>
      </w:r>
      <w:r>
        <w:t xml:space="preserve"> </w:t>
      </w:r>
    </w:p>
    <w:p w14:paraId="4B67CCBD" w14:textId="77777777" w:rsidR="00C84AEA" w:rsidRDefault="00C84AEA">
      <w:pPr>
        <w:pStyle w:val="NormalWeb"/>
      </w:pPr>
      <w:r>
        <w:rPr>
          <w:rFonts w:ascii="Times New Roman CE" w:hAnsi="Times New Roman CE" w:cs="Times New Roman CE"/>
        </w:rPr>
        <w:t>č.j. 800/95</w:t>
      </w:r>
      <w:r>
        <w:t xml:space="preserve"> </w:t>
      </w:r>
    </w:p>
    <w:p w14:paraId="682651F0" w14:textId="77777777" w:rsidR="00C84AEA" w:rsidRDefault="00C84AEA">
      <w:pPr>
        <w:pStyle w:val="NormalWeb"/>
      </w:pPr>
      <w:r>
        <w:rPr>
          <w:rFonts w:ascii="Times New Roman CE" w:hAnsi="Times New Roman CE" w:cs="Times New Roman CE"/>
        </w:rPr>
        <w:t>-----------------------------------------------------------------</w:t>
      </w:r>
      <w:r>
        <w:t xml:space="preserve"> </w:t>
      </w:r>
    </w:p>
    <w:p w14:paraId="212257E1" w14:textId="77777777" w:rsidR="00C84AEA" w:rsidRDefault="00C84AEA">
      <w:pPr>
        <w:pStyle w:val="NormalWeb"/>
      </w:pPr>
      <w:r>
        <w:rPr>
          <w:rFonts w:ascii="Times New Roman CE" w:hAnsi="Times New Roman CE" w:cs="Times New Roman CE"/>
        </w:rPr>
        <w:t>V l á d a projednala materiál předložený místopředsedou vlády a ministrem zemědělství a přijala</w:t>
      </w:r>
    </w:p>
    <w:p w14:paraId="3D921799" w14:textId="2A2FFBBE" w:rsidR="00C84AEA" w:rsidRDefault="00C84AEA">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566</w:t>
        </w:r>
      </w:hyperlink>
    </w:p>
    <w:p w14:paraId="28A01FA7" w14:textId="77777777" w:rsidR="00C84AEA" w:rsidRDefault="00C84AEA">
      <w:pPr>
        <w:rPr>
          <w:rFonts w:eastAsia="Times New Roman"/>
        </w:rPr>
      </w:pPr>
      <w:r>
        <w:rPr>
          <w:rFonts w:eastAsia="Times New Roman"/>
        </w:rPr>
        <w:br/>
      </w:r>
      <w:r>
        <w:rPr>
          <w:rFonts w:ascii="Times New Roman CE" w:eastAsia="Times New Roman" w:hAnsi="Times New Roman CE" w:cs="Times New Roman CE"/>
        </w:rPr>
        <w:t>s tím, že bude upravena část B přílohy důvodové zprávy předloženého materiálu podle připomínky místopředsedy vlády a ministra financí.</w:t>
      </w:r>
      <w:r>
        <w:rPr>
          <w:rFonts w:eastAsia="Times New Roman"/>
        </w:rPr>
        <w:t xml:space="preserve"> </w:t>
      </w:r>
    </w:p>
    <w:p w14:paraId="21EAFFB2" w14:textId="77777777" w:rsidR="00C84AEA" w:rsidRDefault="00C84AEA">
      <w:pPr>
        <w:pStyle w:val="NormalWeb"/>
      </w:pPr>
      <w:r>
        <w:rPr>
          <w:rFonts w:ascii="Times New Roman CE" w:hAnsi="Times New Roman CE" w:cs="Times New Roman CE"/>
        </w:rPr>
        <w:t>18. Návrh na vyslovení souhlasu se stanovisky vlády ke stížnostem č. 23063/93 ve věci Jana Jonáše proti České republice, č. 23889/94 ve věci Antonína Nohejla proti České republice a č. 26449/95 ve věci společnosti Špaček s.r.o. proti České republice předloženým stěžovateli u Evropské komise pro lidská práva ve Štrasburku</w:t>
      </w:r>
      <w:r>
        <w:t xml:space="preserve"> </w:t>
      </w:r>
    </w:p>
    <w:p w14:paraId="4F6001B7" w14:textId="77777777" w:rsidR="00C84AEA" w:rsidRDefault="00C84AEA">
      <w:pPr>
        <w:pStyle w:val="NormalWeb"/>
      </w:pPr>
      <w:r>
        <w:rPr>
          <w:rFonts w:ascii="Times New Roman CE" w:hAnsi="Times New Roman CE" w:cs="Times New Roman CE"/>
        </w:rPr>
        <w:t>-----------------------------------------------------------------</w:t>
      </w:r>
      <w:r>
        <w:t xml:space="preserve"> </w:t>
      </w:r>
    </w:p>
    <w:p w14:paraId="312EB035" w14:textId="77777777" w:rsidR="00C84AEA" w:rsidRDefault="00C84AEA">
      <w:pPr>
        <w:pStyle w:val="NormalWeb"/>
      </w:pPr>
      <w:r>
        <w:rPr>
          <w:rFonts w:ascii="Times New Roman CE" w:hAnsi="Times New Roman CE" w:cs="Times New Roman CE"/>
        </w:rPr>
        <w:t>V l á d a po projednání návrhu předloženého ministrem zahraničních věcí přijala</w:t>
      </w:r>
    </w:p>
    <w:p w14:paraId="672ABC37" w14:textId="3645BAB3" w:rsidR="00C84AEA" w:rsidRDefault="00C84AEA">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567.</w:t>
        </w:r>
      </w:hyperlink>
    </w:p>
    <w:p w14:paraId="6D837773" w14:textId="77777777" w:rsidR="00C84AEA" w:rsidRDefault="00C84AEA">
      <w:pPr>
        <w:rPr>
          <w:rFonts w:eastAsia="Times New Roman"/>
        </w:rPr>
      </w:pPr>
    </w:p>
    <w:p w14:paraId="678A5F13" w14:textId="77777777" w:rsidR="00C84AEA" w:rsidRDefault="00C84AEA">
      <w:pPr>
        <w:pStyle w:val="NormalWeb"/>
      </w:pPr>
      <w:r>
        <w:rPr>
          <w:rFonts w:ascii="Times New Roman CE" w:hAnsi="Times New Roman CE" w:cs="Times New Roman CE"/>
        </w:rPr>
        <w:t>19. Doplnění nařízení vlády, kterým se provádí občanský zákoník, schválené usnesením vlády z 9. srpna 1995 č. 430</w:t>
      </w:r>
      <w:r>
        <w:t xml:space="preserve"> </w:t>
      </w:r>
    </w:p>
    <w:p w14:paraId="426E561C" w14:textId="77777777" w:rsidR="00C84AEA" w:rsidRDefault="00C84AEA">
      <w:pPr>
        <w:pStyle w:val="NormalWeb"/>
      </w:pPr>
      <w:r>
        <w:rPr>
          <w:rFonts w:ascii="Times New Roman CE" w:hAnsi="Times New Roman CE" w:cs="Times New Roman CE"/>
        </w:rPr>
        <w:t>-----------------------------------------------------------------</w:t>
      </w:r>
      <w:r>
        <w:t xml:space="preserve"> </w:t>
      </w:r>
    </w:p>
    <w:p w14:paraId="1DEA53D4" w14:textId="77777777" w:rsidR="00C84AEA" w:rsidRDefault="00C84AEA">
      <w:pPr>
        <w:pStyle w:val="NormalWeb"/>
      </w:pPr>
      <w:r>
        <w:rPr>
          <w:rFonts w:ascii="Times New Roman CE" w:hAnsi="Times New Roman CE" w:cs="Times New Roman CE"/>
        </w:rPr>
        <w:t>V l á d a z podnětu ministra hospodářství s o u h l a s i l a se změnou nařízení vlády, kterým se provádí občanský zákoník, schváleného usnesením vlády z 9. srpna 1995</w:t>
      </w:r>
      <w:r>
        <w:t xml:space="preserve"> </w:t>
      </w:r>
    </w:p>
    <w:p w14:paraId="419EB5D2" w14:textId="77777777" w:rsidR="00C84AEA" w:rsidRDefault="00C84AEA">
      <w:pPr>
        <w:pStyle w:val="NormalWeb"/>
      </w:pPr>
      <w:r>
        <w:rPr>
          <w:rFonts w:ascii="Times New Roman CE" w:hAnsi="Times New Roman CE" w:cs="Times New Roman CE"/>
        </w:rPr>
        <w:t>č. 430, a to s nahrazením slova "jednotlivých" slovem "drobných" v § 5 odst. 4 tohoto nařízení vlády.</w:t>
      </w:r>
      <w:r>
        <w:t xml:space="preserve"> </w:t>
      </w:r>
    </w:p>
    <w:p w14:paraId="00B20FE9" w14:textId="77777777" w:rsidR="00C84AEA" w:rsidRDefault="00C84AEA">
      <w:pPr>
        <w:pStyle w:val="NormalWeb"/>
      </w:pPr>
      <w:r>
        <w:rPr>
          <w:rFonts w:ascii="Times New Roman CE" w:hAnsi="Times New Roman CE" w:cs="Times New Roman CE"/>
        </w:rPr>
        <w:t>20. Doplnění vládního návrhu zákona, kterým se mění a doplňuje zákon České národní rady č. 344/1992 Sb., o katastru nemovitostí České republiky (katastrální zákon), schváleného usnesením vlády z 20. září 1995 č. 531</w:t>
      </w:r>
      <w:r>
        <w:t xml:space="preserve"> </w:t>
      </w:r>
    </w:p>
    <w:p w14:paraId="4A191039" w14:textId="77777777" w:rsidR="00C84AEA" w:rsidRDefault="00C84AEA">
      <w:pPr>
        <w:pStyle w:val="NormalWeb"/>
      </w:pPr>
      <w:r>
        <w:rPr>
          <w:rFonts w:ascii="Times New Roman CE" w:hAnsi="Times New Roman CE" w:cs="Times New Roman CE"/>
        </w:rPr>
        <w:t>-----------------------------------------------------------------</w:t>
      </w:r>
      <w:r>
        <w:t xml:space="preserve"> </w:t>
      </w:r>
    </w:p>
    <w:p w14:paraId="3E90257D" w14:textId="77777777" w:rsidR="00C84AEA" w:rsidRDefault="00C84AEA">
      <w:pPr>
        <w:pStyle w:val="NormalWeb"/>
      </w:pPr>
      <w:r>
        <w:rPr>
          <w:rFonts w:ascii="Times New Roman CE" w:hAnsi="Times New Roman CE" w:cs="Times New Roman CE"/>
        </w:rPr>
        <w:t>V l á d a z podnětu ministra obrany s o u h l a s i l a se změnou vládního návrhu zákona, kterým se mění a doplňuje zákon České národní rady č. 344/1992 Sb., o katastru nemovitostí České republiky (katastrální zákon), schváleného usnesením vlády z 20. září 1995 č. 531, a to s doplněním bodu 1, § 2, o odst. 6 tohoto znění: "Nemovitosti důležité z hlediska obrany, vnitřního pořádku a bezpečnosti se evidují způsobem dohodnutým s ministerstvem obrany, ministerstvem vnitra a ministerstvem spravedlnosti.".</w:t>
      </w:r>
      <w:r>
        <w:t xml:space="preserve"> </w:t>
      </w:r>
    </w:p>
    <w:p w14:paraId="3AFAF5FE" w14:textId="77777777" w:rsidR="00C84AEA" w:rsidRDefault="00C84AEA">
      <w:pPr>
        <w:jc w:val="center"/>
        <w:rPr>
          <w:rFonts w:eastAsia="Times New Roman"/>
        </w:rPr>
      </w:pPr>
      <w:r>
        <w:rPr>
          <w:rFonts w:eastAsia="Times New Roman"/>
        </w:rPr>
        <w:br/>
      </w:r>
      <w:r>
        <w:rPr>
          <w:rFonts w:ascii="Times New Roman CE" w:eastAsia="Times New Roman" w:hAnsi="Times New Roman CE" w:cs="Times New Roman CE"/>
        </w:rPr>
        <w:t>* * *</w:t>
      </w:r>
    </w:p>
    <w:p w14:paraId="48BBD2FC" w14:textId="77777777" w:rsidR="00C84AEA" w:rsidRDefault="00C84AEA">
      <w:pPr>
        <w:rPr>
          <w:rFonts w:eastAsia="Times New Roman"/>
        </w:rPr>
      </w:pPr>
    </w:p>
    <w:p w14:paraId="6899F2D9" w14:textId="77777777" w:rsidR="00C84AEA" w:rsidRDefault="00C84AEA">
      <w:pPr>
        <w:pStyle w:val="NormalWeb"/>
      </w:pPr>
      <w:r>
        <w:rPr>
          <w:rFonts w:ascii="Times New Roman CE" w:hAnsi="Times New Roman CE" w:cs="Times New Roman CE"/>
          <w:u w:val="single"/>
        </w:rPr>
        <w:t>Pro informaci:</w:t>
      </w:r>
      <w:r>
        <w:t xml:space="preserve"> </w:t>
      </w:r>
    </w:p>
    <w:p w14:paraId="75065ED9" w14:textId="77777777" w:rsidR="00C84AEA" w:rsidRDefault="00C84AEA">
      <w:pPr>
        <w:pStyle w:val="NormalWeb"/>
      </w:pPr>
      <w:r>
        <w:rPr>
          <w:rFonts w:ascii="Times New Roman CE" w:hAnsi="Times New Roman CE" w:cs="Times New Roman CE"/>
        </w:rPr>
        <w:t xml:space="preserve">1. Informace o zasedání předsedů vlád zemí Středoevropské dohody </w:t>
      </w:r>
      <w:r>
        <w:rPr>
          <w:rFonts w:ascii="Times New Roman CE" w:hAnsi="Times New Roman CE" w:cs="Times New Roman CE"/>
        </w:rPr>
        <w:t>volného obchodu (CEFTA), Slovinska, Bulharska a Rumunska v Brně dne 11. září 1995 (předložili předseda vlády a ministři zahraničních věcí a průmyslu a obchodu)</w:t>
      </w:r>
      <w:r>
        <w:t xml:space="preserve"> </w:t>
      </w:r>
    </w:p>
    <w:p w14:paraId="107199E1" w14:textId="77777777" w:rsidR="00C84AEA" w:rsidRDefault="00C84AEA">
      <w:pPr>
        <w:pStyle w:val="NormalWeb"/>
      </w:pPr>
      <w:r>
        <w:rPr>
          <w:rFonts w:ascii="Times New Roman CE" w:hAnsi="Times New Roman CE" w:cs="Times New Roman CE"/>
        </w:rPr>
        <w:t>č.j. 798/95</w:t>
      </w:r>
      <w:r>
        <w:t xml:space="preserve"> </w:t>
      </w:r>
    </w:p>
    <w:p w14:paraId="712907B4" w14:textId="77777777" w:rsidR="00C84AEA" w:rsidRDefault="00C84AEA">
      <w:pPr>
        <w:pStyle w:val="NormalWeb"/>
      </w:pPr>
      <w:r>
        <w:rPr>
          <w:rFonts w:ascii="Times New Roman CE" w:hAnsi="Times New Roman CE" w:cs="Times New Roman CE"/>
        </w:rPr>
        <w:t>2. Informace o průběhu schůzky mezi členy Evropské rady a představiteli Malty, Kypru a zemí střední a východní Evropy, které sjednaly s Evropskou unií dohody o přidružení, konané v Cannes dne 27. června 1995 (předložili předseda vlády a ministr zahraničních věcí)</w:t>
      </w:r>
      <w:r>
        <w:t xml:space="preserve"> </w:t>
      </w:r>
    </w:p>
    <w:p w14:paraId="4E1982B8" w14:textId="77777777" w:rsidR="00C84AEA" w:rsidRDefault="00C84AEA">
      <w:pPr>
        <w:pStyle w:val="NormalWeb"/>
      </w:pPr>
      <w:r>
        <w:rPr>
          <w:rFonts w:ascii="Times New Roman CE" w:hAnsi="Times New Roman CE" w:cs="Times New Roman CE"/>
        </w:rPr>
        <w:t>č.j. 791/95</w:t>
      </w:r>
      <w:r>
        <w:t xml:space="preserve"> </w:t>
      </w:r>
    </w:p>
    <w:p w14:paraId="43B8B046" w14:textId="77777777" w:rsidR="00C84AEA" w:rsidRDefault="00C84AEA">
      <w:pPr>
        <w:pStyle w:val="NormalWeb"/>
      </w:pPr>
      <w:r>
        <w:rPr>
          <w:rFonts w:ascii="Times New Roman CE" w:hAnsi="Times New Roman CE" w:cs="Times New Roman CE"/>
        </w:rPr>
        <w:t>3. Informace o pracovní návštěvě ministra školství, mládeže a tělovýchovy České republiky Ing. Ivana Pilipa v Bavorsku (předložil ministr školství, mládeže a tělovýchovy)</w:t>
      </w:r>
      <w:r>
        <w:t xml:space="preserve"> </w:t>
      </w:r>
    </w:p>
    <w:p w14:paraId="1F4F48B2" w14:textId="77777777" w:rsidR="00C84AEA" w:rsidRDefault="00C84AEA">
      <w:pPr>
        <w:pStyle w:val="NormalWeb"/>
      </w:pPr>
      <w:r>
        <w:rPr>
          <w:rFonts w:ascii="Times New Roman CE" w:hAnsi="Times New Roman CE" w:cs="Times New Roman CE"/>
        </w:rPr>
        <w:t>č.j. 786/95</w:t>
      </w:r>
      <w:r>
        <w:t xml:space="preserve"> </w:t>
      </w:r>
    </w:p>
    <w:p w14:paraId="3FA49148" w14:textId="77777777" w:rsidR="00C84AEA" w:rsidRDefault="00C84AEA">
      <w:pPr>
        <w:pStyle w:val="NormalWeb"/>
      </w:pPr>
      <w:r>
        <w:rPr>
          <w:rFonts w:ascii="Times New Roman CE" w:hAnsi="Times New Roman CE" w:cs="Times New Roman CE"/>
        </w:rPr>
        <w:t>4. Změny plánů kontrolní činnosti NKÚ na rok 1994 a 1995 (předložil ministr vlády a vedoucí Úřadu vlády I. Němec)</w:t>
      </w:r>
      <w:r>
        <w:t xml:space="preserve"> </w:t>
      </w:r>
    </w:p>
    <w:p w14:paraId="27664EF9" w14:textId="77777777" w:rsidR="00C84AEA" w:rsidRDefault="00C84AEA">
      <w:pPr>
        <w:pStyle w:val="NormalWeb"/>
      </w:pPr>
      <w:r>
        <w:rPr>
          <w:rFonts w:ascii="Times New Roman CE" w:hAnsi="Times New Roman CE" w:cs="Times New Roman CE"/>
        </w:rPr>
        <w:t>č.j. 790/95</w:t>
      </w:r>
      <w:r>
        <w:t xml:space="preserve"> </w:t>
      </w:r>
    </w:p>
    <w:p w14:paraId="1AF07BCE" w14:textId="77777777" w:rsidR="00C84AEA" w:rsidRDefault="00C84AEA">
      <w:pPr>
        <w:pStyle w:val="NormalWeb"/>
      </w:pPr>
      <w:r>
        <w:rPr>
          <w:rFonts w:ascii="Times New Roman CE" w:hAnsi="Times New Roman CE" w:cs="Times New Roman CE"/>
        </w:rPr>
        <w:t>Předseda vlády</w:t>
      </w:r>
      <w:r>
        <w:t xml:space="preserve"> </w:t>
      </w:r>
    </w:p>
    <w:p w14:paraId="16CA3D0B" w14:textId="77777777" w:rsidR="00C84AEA" w:rsidRDefault="00C84AEA">
      <w:pPr>
        <w:pStyle w:val="NormalWeb"/>
      </w:pPr>
      <w:r>
        <w:rPr>
          <w:rFonts w:ascii="Times New Roman CE" w:hAnsi="Times New Roman CE" w:cs="Times New Roman CE"/>
        </w:rPr>
        <w:t xml:space="preserve">Doc. Ing. Václav K l a u s , CSc., v. r. </w:t>
      </w:r>
    </w:p>
    <w:p w14:paraId="6794931B" w14:textId="77777777" w:rsidR="00C84AEA" w:rsidRDefault="00C84AEA">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84AEA"/>
    <w:rsid w:val="00B3122F"/>
    <w:rsid w:val="00C8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38D4F"/>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857855">
      <w:marLeft w:val="0"/>
      <w:marRight w:val="0"/>
      <w:marTop w:val="0"/>
      <w:marBottom w:val="0"/>
      <w:divBdr>
        <w:top w:val="none" w:sz="0" w:space="0" w:color="auto"/>
        <w:left w:val="none" w:sz="0" w:space="0" w:color="auto"/>
        <w:bottom w:val="none" w:sz="0" w:space="0" w:color="auto"/>
        <w:right w:val="none" w:sz="0" w:space="0" w:color="auto"/>
      </w:divBdr>
    </w:div>
    <w:div w:id="565914373">
      <w:marLeft w:val="0"/>
      <w:marRight w:val="0"/>
      <w:marTop w:val="0"/>
      <w:marBottom w:val="0"/>
      <w:divBdr>
        <w:top w:val="none" w:sz="0" w:space="0" w:color="auto"/>
        <w:left w:val="none" w:sz="0" w:space="0" w:color="auto"/>
        <w:bottom w:val="none" w:sz="0" w:space="0" w:color="auto"/>
        <w:right w:val="none" w:sz="0" w:space="0" w:color="auto"/>
      </w:divBdr>
    </w:div>
    <w:div w:id="110075923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5&amp;10-04" TargetMode="External"/><Relationship Id="rId13" Type="http://schemas.openxmlformats.org/officeDocument/2006/relationships/hyperlink" Target="file:///c:\redir.nsf%3fRedirect&amp;To=\66bbfabee8e70f37c125642e0052aae5\4c12ca79e5fcdebec12564b5002844d2%3fOpen&amp;Name=CN=Ghoul\O=ENV\C=CZ&amp;Id=C1256A62004E5036" TargetMode="External"/><Relationship Id="rId18" Type="http://schemas.openxmlformats.org/officeDocument/2006/relationships/hyperlink" Target="file:///c:\redir.nsf%3fRedirect&amp;To=\66bbfabee8e70f37c125642e0052aae5\1bf44e9042cd10c9c12564b500284362%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a4e653032ff495fcc12564b5002844d0%3fOpen&amp;Name=CN=Ghoul\O=ENV\C=CZ&amp;Id=C1256A62004E5036" TargetMode="External"/><Relationship Id="rId7" Type="http://schemas.openxmlformats.org/officeDocument/2006/relationships/hyperlink" Target="file:///c:\Users\jzilt\Documents\OtherFirms\Gor\vlada_zaznamy\web\cs%3fOpen&amp;1995" TargetMode="External"/><Relationship Id="rId12" Type="http://schemas.openxmlformats.org/officeDocument/2006/relationships/hyperlink" Target="file:///c:\redir.nsf%3fRedirect&amp;To=\66bbfabee8e70f37c125642e0052aae5\c7dcaa158ae78239c12564b500284366%3fOpen&amp;Name=CN=Ghoul\O=ENV\C=CZ&amp;Id=C1256A62004E5036" TargetMode="External"/><Relationship Id="rId17" Type="http://schemas.openxmlformats.org/officeDocument/2006/relationships/hyperlink" Target="file:///c:\redir.nsf%3fRedirect&amp;To=\66bbfabee8e70f37c125642e0052aae5\35582c5a19b721d3c12564b500284363%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63f0a9140d90a403c12564b500284364%3fOpen&amp;Name=CN=Ghoul\O=ENV\C=CZ&amp;Id=C1256A62004E5036" TargetMode="External"/><Relationship Id="rId20" Type="http://schemas.openxmlformats.org/officeDocument/2006/relationships/hyperlink" Target="file:///c:\redir.nsf%3fRedirect&amp;To=\66bbfabee8e70f37c125642e0052aae5\22daa997137904bac12564b500284360%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a31f99d323aa0d95c12564b500284367%3fOpen&amp;Name=CN=Ghoul\O=ENV\C=CZ&amp;Id=C1256A62004E5036" TargetMode="External"/><Relationship Id="rId24" Type="http://schemas.openxmlformats.org/officeDocument/2006/relationships/theme" Target="theme/theme1.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ec39ee62db0ff1e4c12564b500284365%3fOpen&amp;Name=CN=Ghoul\O=ENV\C=CZ&amp;Id=C1256A62004E5036" TargetMode="External"/><Relationship Id="rId23" Type="http://schemas.openxmlformats.org/officeDocument/2006/relationships/fontTable" Target="fontTable.xml"/><Relationship Id="rId10" Type="http://schemas.openxmlformats.org/officeDocument/2006/relationships/hyperlink" Target="file:///c:\redir.nsf%3fRedirect&amp;To=\66bbfabee8e70f37c125642e0052aae5\d308a371250de0d0c12564b500284368%3fOpen&amp;Name=CN=Ghoul\O=ENV\C=CZ&amp;Id=C1256A62004E5036" TargetMode="External"/><Relationship Id="rId19" Type="http://schemas.openxmlformats.org/officeDocument/2006/relationships/hyperlink" Target="file:///c:\redir.nsf%3fRedirect&amp;To=\66bbfabee8e70f37c125642e0052aae5\59986da8b3198424c12564b500284361%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360bdc6556a7a89cc12564b5002844d1%3fOpen&amp;Name=CN=Ghoul\O=ENV\C=CZ&amp;Id=C1256A62004E5036" TargetMode="External"/><Relationship Id="rId22" Type="http://schemas.openxmlformats.org/officeDocument/2006/relationships/hyperlink" Target="file:///c:\redir.nsf%3fRedirect&amp;To=\66bbfabee8e70f37c125642e0052aae5\15e9be44d4da85f7c12564b50028435f%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1992</Words>
  <Characters>11360</Characters>
  <Application>Microsoft Office Word</Application>
  <DocSecurity>0</DocSecurity>
  <Lines>94</Lines>
  <Paragraphs>26</Paragraphs>
  <ScaleCrop>false</ScaleCrop>
  <Company>Profinit EU s.r.o.</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2025-05-04T06:31:00Z</dcterms:created>
  <dcterms:modified xsi:type="dcterms:W3CDTF">2025-05-04T06:31:00Z</dcterms:modified>
</cp:coreProperties>
</file>