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7D56D3" w14:textId="77777777" w:rsidR="0076078C" w:rsidRDefault="0076078C">
      <w:pPr>
        <w:pStyle w:val="z-TopofForm"/>
      </w:pPr>
      <w:r>
        <w:t>Top of Form</w:t>
      </w:r>
    </w:p>
    <w:p w14:paraId="1778A988" w14:textId="0353B3AF" w:rsidR="0076078C" w:rsidRDefault="0076078C">
      <w:pPr>
        <w:pStyle w:val="Heading5"/>
        <w:divId w:val="12930501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1996-01-24</w:t>
        </w:r>
      </w:hyperlink>
    </w:p>
    <w:p w14:paraId="0B0C87D2" w14:textId="77777777" w:rsidR="0076078C" w:rsidRDefault="0076078C">
      <w:pPr>
        <w:rPr>
          <w:rFonts w:eastAsia="Times New Roman"/>
        </w:rPr>
      </w:pPr>
    </w:p>
    <w:p w14:paraId="7AC34CB7" w14:textId="77777777" w:rsidR="0076078C" w:rsidRDefault="0076078C">
      <w:pPr>
        <w:divId w:val="14714420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6308FC" w14:textId="77777777" w:rsidR="0076078C" w:rsidRDefault="0076078C">
      <w:pPr>
        <w:divId w:val="1333026209"/>
        <w:rPr>
          <w:rFonts w:eastAsia="Times New Roman"/>
        </w:rPr>
      </w:pPr>
      <w:r>
        <w:rPr>
          <w:rFonts w:eastAsia="Times New Roman"/>
        </w:rPr>
        <w:pict w14:anchorId="1BF54A92"/>
      </w:r>
      <w:r>
        <w:rPr>
          <w:rFonts w:eastAsia="Times New Roman"/>
        </w:rPr>
        <w:pict w14:anchorId="2C3A88F3"/>
      </w:r>
      <w:r>
        <w:rPr>
          <w:rFonts w:eastAsia="Times New Roman"/>
          <w:noProof/>
        </w:rPr>
        <w:drawing>
          <wp:inline distT="0" distB="0" distL="0" distR="0" wp14:anchorId="5CA497CF" wp14:editId="3160CF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72CE" w14:textId="77777777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DC7C40" w14:textId="77777777">
        <w:trPr>
          <w:tblCellSpacing w:w="0" w:type="dxa"/>
        </w:trPr>
        <w:tc>
          <w:tcPr>
            <w:tcW w:w="2500" w:type="pct"/>
            <w:hideMark/>
          </w:tcPr>
          <w:p w14:paraId="58AD18B5" w14:textId="77777777" w:rsidR="0076078C" w:rsidRDefault="007607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2007/96</w:t>
            </w:r>
          </w:p>
        </w:tc>
        <w:tc>
          <w:tcPr>
            <w:tcW w:w="2500" w:type="pct"/>
            <w:hideMark/>
          </w:tcPr>
          <w:p w14:paraId="0399C9B9" w14:textId="77777777" w:rsidR="0076078C" w:rsidRDefault="007607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ledna 1996</w:t>
            </w:r>
          </w:p>
        </w:tc>
      </w:tr>
    </w:tbl>
    <w:p w14:paraId="4E976603" w14:textId="77777777" w:rsidR="0076078C" w:rsidRDefault="007607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ledna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213154DD" w14:textId="77777777" w:rsidR="0076078C" w:rsidRDefault="007607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C91589B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 xml:space="preserve">1. Návrh poslanců P. Severy a dalších na vydání zákona, kterým se </w:t>
      </w:r>
      <w:r>
        <w:rPr>
          <w:rFonts w:ascii="Times New Roman CE" w:hAnsi="Times New Roman CE" w:cs="Times New Roman CE"/>
        </w:rPr>
        <w:t>mění a doplňuje zákon č. 140/1961 Sb., trestní zákon, ve znění pozdějších předpisů (tisk č. 2025)</w:t>
      </w:r>
      <w:r>
        <w:t xml:space="preserve"> </w:t>
      </w:r>
    </w:p>
    <w:p w14:paraId="6F012698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1164/95</w:t>
      </w:r>
      <w:r>
        <w:t xml:space="preserve"> </w:t>
      </w:r>
    </w:p>
    <w:p w14:paraId="1A3291D4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112831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2A3F9FCB" w14:textId="7C1009D0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79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65E1E6DE" w14:textId="77777777" w:rsidR="0076078C" w:rsidRDefault="0076078C">
      <w:pPr>
        <w:rPr>
          <w:rFonts w:eastAsia="Times New Roman"/>
        </w:rPr>
      </w:pPr>
    </w:p>
    <w:p w14:paraId="2662AE5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2. Návrh poslance Pavla Severy a dalších na vydání zákona, kterým se mění a doplňuje zákon č. 140/1961 Sb., trestní zákon, v platném znění (tisk č. 2026)</w:t>
      </w:r>
      <w:r>
        <w:t xml:space="preserve"> </w:t>
      </w:r>
    </w:p>
    <w:p w14:paraId="32C7E5DA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1165/95</w:t>
      </w:r>
      <w:r>
        <w:t xml:space="preserve"> </w:t>
      </w:r>
    </w:p>
    <w:p w14:paraId="39C99B4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57171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</w:t>
      </w:r>
      <w:r>
        <w:t xml:space="preserve"> </w:t>
      </w:r>
    </w:p>
    <w:p w14:paraId="561E73F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953F963" w14:textId="53D855AA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80,</w:t>
        </w:r>
      </w:hyperlink>
    </w:p>
    <w:p w14:paraId="55933450" w14:textId="77777777" w:rsidR="0076078C" w:rsidRDefault="0076078C">
      <w:pPr>
        <w:rPr>
          <w:rFonts w:eastAsia="Times New Roman"/>
        </w:rPr>
      </w:pPr>
    </w:p>
    <w:p w14:paraId="0B4AC9B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b) u l o ž i l a ministru spravedlnosti ve spolupráci s místopředsedou vlády pověřeným řízením Úřadu pro legislativu a veřejnou správu a ministry vnitra, zdravotnictví, školství, mládeže a tělovýchovy, práce a sociálních věcí a ministrem vlády a vedoucím Úřadu vlády I. Němcem zpracovat a předložit vládě do 29. února 1996 materiál analyzující současnou situaci v oblasti zneužívání a nelegální distribuce drog s návrhy na její řešení.</w:t>
      </w:r>
      <w:r>
        <w:t xml:space="preserve"> </w:t>
      </w:r>
    </w:p>
    <w:p w14:paraId="4F2A27F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3. Návrh poslanců D. Matulky a J. Navrátila na vydání zákona, kterým se mění a doplňuje zákon č. 424/1991 Sb., o sdružování v politických stranách a v politických hnutích, ve znění zákona č. 117/1994 Sb. (tisk č. 2024)</w:t>
      </w:r>
      <w:r>
        <w:t xml:space="preserve"> </w:t>
      </w:r>
    </w:p>
    <w:p w14:paraId="1F4CBD9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1163/95</w:t>
      </w:r>
      <w:r>
        <w:t xml:space="preserve"> </w:t>
      </w:r>
    </w:p>
    <w:p w14:paraId="5E12624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50695A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61E66055" w14:textId="5C8A2E88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81.</w:t>
        </w:r>
      </w:hyperlink>
    </w:p>
    <w:p w14:paraId="5E0A9763" w14:textId="77777777" w:rsidR="0076078C" w:rsidRDefault="0076078C">
      <w:pPr>
        <w:rPr>
          <w:rFonts w:eastAsia="Times New Roman"/>
        </w:rPr>
      </w:pPr>
    </w:p>
    <w:p w14:paraId="575EA12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4. Návrhy opravených zdravotně pojistných plánů na rok 1996 resortních, oborových, podnikových a dalších zdravotních pojišťoven</w:t>
      </w:r>
      <w:r>
        <w:t xml:space="preserve"> </w:t>
      </w:r>
    </w:p>
    <w:p w14:paraId="64586BF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64/96</w:t>
      </w:r>
      <w:r>
        <w:t xml:space="preserve"> </w:t>
      </w:r>
    </w:p>
    <w:p w14:paraId="2F32E20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163E0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a místopředsedou vlády a ministrem financí</w:t>
      </w:r>
      <w:r>
        <w:t xml:space="preserve"> </w:t>
      </w:r>
    </w:p>
    <w:p w14:paraId="465736D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ADF9FD6" w14:textId="47F06D53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82,</w:t>
        </w:r>
      </w:hyperlink>
    </w:p>
    <w:p w14:paraId="1003A465" w14:textId="77777777" w:rsidR="0076078C" w:rsidRDefault="0076078C">
      <w:pPr>
        <w:rPr>
          <w:rFonts w:eastAsia="Times New Roman"/>
        </w:rPr>
      </w:pPr>
    </w:p>
    <w:p w14:paraId="76C66D6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a ministrům zdravotnictví a pro správu národního majetku</w:t>
      </w:r>
      <w:r>
        <w:t xml:space="preserve"> </w:t>
      </w:r>
    </w:p>
    <w:p w14:paraId="355F5FB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 jeho privatizaci zpracovat a předložit do 15. února 1996 na</w:t>
      </w:r>
      <w:r>
        <w:t xml:space="preserve"> </w:t>
      </w:r>
    </w:p>
    <w:p w14:paraId="26E8710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lastRenderedPageBreak/>
        <w:t>poradu vybraných členů vlády materiál zabývající se problematikou dluhů zdravotních pojišťoven.</w:t>
      </w:r>
      <w:r>
        <w:t xml:space="preserve"> </w:t>
      </w:r>
    </w:p>
    <w:p w14:paraId="3E443F08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5. Průběh transformace Akademie věd České republiky k 31. 12. 1995</w:t>
      </w:r>
      <w:r>
        <w:t xml:space="preserve"> </w:t>
      </w:r>
    </w:p>
    <w:p w14:paraId="5B32DF8F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47/96</w:t>
      </w:r>
      <w:r>
        <w:t xml:space="preserve"> </w:t>
      </w:r>
    </w:p>
    <w:p w14:paraId="49B75FF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EA7475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F82768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a) za účasti předsedy Akademie věd České republiky v z a l a materiál předložený ministrem vlády a vedoucím Úřadu vlády I. Němcem s připomínkami n a v ě d o m í ,</w:t>
      </w:r>
      <w:r>
        <w:t xml:space="preserve"> </w:t>
      </w:r>
    </w:p>
    <w:p w14:paraId="3B0A2AE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  <w:r>
        <w:rPr>
          <w:rFonts w:ascii="Times New Roman CE" w:hAnsi="Times New Roman CE" w:cs="Times New Roman CE"/>
        </w:rPr>
        <w:t>ministru školství, mládeže a tělovýchovy a ministru vlády a předsedovi Rady vlády České republiky pro výzkum a vývoj I. Němcovi zpracovat a předložit na poradu vybraných členů vlády do 29. února 1996 materiál zabývající se dalším rozvojem a financováním vědy.</w:t>
      </w:r>
      <w:r>
        <w:t xml:space="preserve"> </w:t>
      </w:r>
    </w:p>
    <w:p w14:paraId="101DB90A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České národní rady č. 171/1991 Sb., o působnosti orgánů České republiky ve věcech převodů majetku státu na jiné osoby a o Fondu národního majetku České republiky, ve znění pozdějších předpisů</w:t>
      </w:r>
      <w:r>
        <w:t xml:space="preserve"> </w:t>
      </w:r>
    </w:p>
    <w:p w14:paraId="5F50808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66/96</w:t>
      </w:r>
      <w:r>
        <w:t xml:space="preserve"> </w:t>
      </w:r>
    </w:p>
    <w:p w14:paraId="2E5FE1AF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61CF3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jednání vlády.</w:t>
      </w:r>
      <w:r>
        <w:t xml:space="preserve"> </w:t>
      </w:r>
    </w:p>
    <w:p w14:paraId="5657463F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7. Struktura státních lůžkových zdravotnických zařízení a návrhy postupu další privatizace zdravotnických zařízení</w:t>
      </w:r>
      <w:r>
        <w:t xml:space="preserve"> </w:t>
      </w:r>
    </w:p>
    <w:p w14:paraId="6D2ED3D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63/96</w:t>
      </w:r>
      <w:r>
        <w:t xml:space="preserve"> </w:t>
      </w:r>
    </w:p>
    <w:p w14:paraId="38821A6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3CA555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zdravotnictví a</w:t>
      </w:r>
      <w:r>
        <w:t xml:space="preserve"> </w:t>
      </w:r>
    </w:p>
    <w:p w14:paraId="1B9F90A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a) k o n s t a t o v a l a svůj zájem na urychleném postupu privatizace zdravotnických zařízení,</w:t>
      </w:r>
      <w:r>
        <w:t xml:space="preserve"> </w:t>
      </w:r>
    </w:p>
    <w:p w14:paraId="537C8046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6A51ED1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ba) ministrům zdravotnictví a pro správu národního majetku a jeho privatizaci ve spolupráci s ministrem vnitra neprodleně analyzovat a přijmout opatření k odstranění příčin dosud neuspokojivého tempa privatizace zdravotnických zařízení,</w:t>
      </w:r>
      <w:r>
        <w:t xml:space="preserve"> </w:t>
      </w:r>
    </w:p>
    <w:p w14:paraId="6400BE1A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bb) ministrům zdravotnictví a pro správu národního majetku a jeho privatizaci ve spolupráci s místopředsedou vlády a ministrem financí zpracovat do 29. února 1996</w:t>
      </w:r>
      <w:r>
        <w:t xml:space="preserve"> </w:t>
      </w:r>
    </w:p>
    <w:p w14:paraId="0B89E13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bba) metodický postup pro případné uzavírání dlouhodobých pronájmů zdravotnických zařízení s event. návrhem na postup v případech, kdy již byl tento pronájem uzavřen,</w:t>
      </w:r>
      <w:r>
        <w:t xml:space="preserve"> </w:t>
      </w:r>
    </w:p>
    <w:p w14:paraId="439282F4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bbb) zásady pro stanovování ceny zdravotnických zařízení, které by umožnily jejich rychlejší privatizaci,</w:t>
      </w:r>
      <w:r>
        <w:t xml:space="preserve"> </w:t>
      </w:r>
    </w:p>
    <w:p w14:paraId="66B6A168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bc) ministru pro správu národního majetku a jeho privatizaci připravit do 15. února 1996 návrh změn těch usnesení vlády, kterými byla přijata rozhodnutí o privatizaci akcií ve prospěch konkrétní zdravotní pojišťovny,</w:t>
      </w:r>
      <w:r>
        <w:t xml:space="preserve"> </w:t>
      </w:r>
    </w:p>
    <w:p w14:paraId="075AF9A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bd) ministru pro správu národního majetku a jeho privatizaci ve spolupráci s ministry zdravotnictví a práce a sociálních věcí předložit vládě do 15. února 1996 návrh na další použití akcií určených pro účely nemocenského pojištění, důchodového a zdravotního pojištění a pojištění v zaměstnanosti, které jsou v dočasném držení Fondu národního majetku České republiky.</w:t>
      </w:r>
      <w:r>
        <w:t xml:space="preserve"> </w:t>
      </w:r>
    </w:p>
    <w:p w14:paraId="48288AE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8. Souhlas s použitím prostředků Fondu národního majetku ČR v souladu s ustanovením § 18 odst. 2, písm. b) bod 1 zákona České národní rady č. 171/1991 Sb., o působnosti orgánů České republiky ve věcech převodu majetku státu na jiné osoby a o Fondu národního majetku ČR, ve znění pozdějších předpisů</w:t>
      </w:r>
      <w:r>
        <w:t xml:space="preserve"> </w:t>
      </w:r>
    </w:p>
    <w:p w14:paraId="5666B1B0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35/96</w:t>
      </w:r>
      <w:r>
        <w:t xml:space="preserve"> </w:t>
      </w:r>
    </w:p>
    <w:p w14:paraId="3CBB95F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75D7B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Materiál předložený ministrem pro správu národního majetku a jeho privatizaci byl stažen z programu jednání.</w:t>
      </w:r>
      <w:r>
        <w:t xml:space="preserve"> </w:t>
      </w:r>
    </w:p>
    <w:p w14:paraId="5AE141E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9. Rozhodnutí o privatizaci podle § 10, odst. 1 zákona č. 92/1991 Sb., o podmínkách převodu majetku státu na jiné osoby, ve znění pozdějších předpisů (materiál č. 119)</w:t>
      </w:r>
      <w:r>
        <w:t xml:space="preserve"> </w:t>
      </w:r>
    </w:p>
    <w:p w14:paraId="0EAAEEA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56/96</w:t>
      </w:r>
      <w:r>
        <w:t xml:space="preserve"> </w:t>
      </w:r>
    </w:p>
    <w:p w14:paraId="4E923011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4AED3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A7C4109" w14:textId="0532F2E3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83.</w:t>
        </w:r>
      </w:hyperlink>
    </w:p>
    <w:p w14:paraId="7BD7C41E" w14:textId="77777777" w:rsidR="0076078C" w:rsidRDefault="0076078C">
      <w:pPr>
        <w:rPr>
          <w:rFonts w:eastAsia="Times New Roman"/>
        </w:rPr>
      </w:pPr>
    </w:p>
    <w:p w14:paraId="1F8BA88A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10. Zpráva o plnění úkolů uložených vládou České republiky za prosinec 1995</w:t>
      </w:r>
      <w:r>
        <w:t xml:space="preserve"> </w:t>
      </w:r>
    </w:p>
    <w:p w14:paraId="4BCD7080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55/96</w:t>
      </w:r>
      <w:r>
        <w:t xml:space="preserve"> </w:t>
      </w:r>
    </w:p>
    <w:p w14:paraId="2361CB7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C6B24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56B2FE4D" w14:textId="40A301DC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84</w:t>
        </w:r>
      </w:hyperlink>
    </w:p>
    <w:p w14:paraId="2BD2B102" w14:textId="77777777" w:rsidR="0076078C" w:rsidRDefault="007607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další způsob řešení úkolu "Přístup České republiky </w:t>
      </w:r>
      <w:r>
        <w:rPr>
          <w:rFonts w:ascii="Times New Roman CE" w:eastAsia="Times New Roman" w:hAnsi="Times New Roman CE" w:cs="Times New Roman CE"/>
        </w:rPr>
        <w:t>k Úmluvě na ochranu osob vzhledem k automatizovanému zpracování osobních údajů ze dne 28. ledna 1981 (RE)" bude určen při projednávání materiálu "Záměr a postup výstavby státního informačního systému České republiky", který bude předložen ministrem vlády a vedoucím Úřadu vlády I. Němcem.</w:t>
      </w:r>
      <w:r>
        <w:rPr>
          <w:rFonts w:eastAsia="Times New Roman"/>
        </w:rPr>
        <w:t xml:space="preserve"> </w:t>
      </w:r>
    </w:p>
    <w:p w14:paraId="4CDD55D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11. Návrh na odvolání a jmenování člena Rady Státního fondu tržní regulace v zemědělství</w:t>
      </w:r>
      <w:r>
        <w:t xml:space="preserve"> </w:t>
      </w:r>
    </w:p>
    <w:p w14:paraId="623226B0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65/96</w:t>
      </w:r>
      <w:r>
        <w:t xml:space="preserve"> </w:t>
      </w:r>
    </w:p>
    <w:p w14:paraId="39032021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F464EF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05D10197" w14:textId="32A6A377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85.</w:t>
        </w:r>
      </w:hyperlink>
    </w:p>
    <w:p w14:paraId="3E36AC63" w14:textId="77777777" w:rsidR="0076078C" w:rsidRDefault="0076078C">
      <w:pPr>
        <w:rPr>
          <w:rFonts w:eastAsia="Times New Roman"/>
        </w:rPr>
      </w:pPr>
    </w:p>
    <w:p w14:paraId="52802416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12. Návrh poslanců Františka Kozla a Jana Kouckého na vydání zákona, kterým se mění a doplňuje zákon č. 172/1990 Sb., o vysokých školách, ve znění zákona č. 216/1993 Sb. (tisk č. 2063)</w:t>
      </w:r>
      <w:r>
        <w:t xml:space="preserve"> </w:t>
      </w:r>
    </w:p>
    <w:p w14:paraId="18F53CD5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53/96</w:t>
      </w:r>
      <w:r>
        <w:t xml:space="preserve"> </w:t>
      </w:r>
    </w:p>
    <w:p w14:paraId="132B6CE1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FCC1B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12A14CE0" w14:textId="7F218D66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86.</w:t>
        </w:r>
      </w:hyperlink>
    </w:p>
    <w:p w14:paraId="510EDF5A" w14:textId="77777777" w:rsidR="0076078C" w:rsidRDefault="0076078C">
      <w:pPr>
        <w:rPr>
          <w:rFonts w:eastAsia="Times New Roman"/>
        </w:rPr>
      </w:pPr>
    </w:p>
    <w:p w14:paraId="429B5F74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13. Návrh poslanců I. Maška a dalších na vydání zákona, kterým se mění a doplňuje zákon č. 586/1992 Sb., o daních z příjmů, ve znění pozdějších předpisů (tisk č. 2038)</w:t>
      </w:r>
      <w:r>
        <w:t xml:space="preserve"> </w:t>
      </w:r>
    </w:p>
    <w:p w14:paraId="5DA9C43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13/96</w:t>
      </w:r>
      <w:r>
        <w:t xml:space="preserve"> </w:t>
      </w:r>
    </w:p>
    <w:p w14:paraId="54D9ABC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A0C34C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B70FCB2" w14:textId="77DF3EDC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87.</w:t>
        </w:r>
      </w:hyperlink>
    </w:p>
    <w:p w14:paraId="189B1A73" w14:textId="77777777" w:rsidR="0076078C" w:rsidRDefault="0076078C">
      <w:pPr>
        <w:rPr>
          <w:rFonts w:eastAsia="Times New Roman"/>
        </w:rPr>
      </w:pPr>
    </w:p>
    <w:p w14:paraId="115262D4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14. Žádost předsedy vlády Albánské republiky o poskytnutí dodávek pšenice z České republiky k řešení tíživé situace v zásobování v jeho zemi</w:t>
      </w:r>
      <w:r>
        <w:t xml:space="preserve"> </w:t>
      </w:r>
    </w:p>
    <w:p w14:paraId="20A6299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70/96</w:t>
      </w:r>
      <w:r>
        <w:t xml:space="preserve"> </w:t>
      </w:r>
    </w:p>
    <w:p w14:paraId="2195959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997E2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předsedou vlády přijala</w:t>
      </w:r>
    </w:p>
    <w:p w14:paraId="55888683" w14:textId="6A0B2780" w:rsidR="0076078C" w:rsidRDefault="0076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88.</w:t>
        </w:r>
      </w:hyperlink>
    </w:p>
    <w:p w14:paraId="719D3737" w14:textId="77777777" w:rsidR="0076078C" w:rsidRDefault="0076078C">
      <w:pPr>
        <w:rPr>
          <w:rFonts w:eastAsia="Times New Roman"/>
        </w:rPr>
      </w:pPr>
    </w:p>
    <w:p w14:paraId="375C31D7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15. Ústní informace předsedy vlády o průběhu jeho oficiální návštěvy v Italské republice ve dnech 22. a 23. ledna 1996</w:t>
      </w:r>
      <w:r>
        <w:t xml:space="preserve"> </w:t>
      </w:r>
    </w:p>
    <w:p w14:paraId="66F0DE7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947C5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průběhu jeho oficiální návštěvy v Italské republice ve dnech 22. a 23. ledna 1996.</w:t>
      </w:r>
      <w:r>
        <w:t xml:space="preserve"> </w:t>
      </w:r>
    </w:p>
    <w:p w14:paraId="7873C789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16. Ústní informace ministrů průmyslu a obchodu, práce a sociálních věcí a pro správu národního majetku a jeho privatizaci o současné situaci ve společnosti s ručením omezeným Poldi Ocel</w:t>
      </w:r>
      <w:r>
        <w:t xml:space="preserve"> </w:t>
      </w:r>
    </w:p>
    <w:p w14:paraId="0CBAC51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28A43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</w:p>
    <w:p w14:paraId="56304158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a) ústní informaci ministrů průmyslu a obchodu, práce a sociálních věcí a pro správu národního majetku a jeho privatizaci o současné situaci ve společnosti s ručením omezeným Poldi Ocel,</w:t>
      </w:r>
      <w:r>
        <w:t xml:space="preserve"> </w:t>
      </w:r>
    </w:p>
    <w:p w14:paraId="1447C0E3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b) že ministr průmyslu a obchodu předloží do 2. února 1996 na poradu vybraných členů vlády materiál o současné situaci a dalším vývoji ve společnosti s ručením omezeným Poldi Ocel.</w:t>
      </w:r>
      <w:r>
        <w:t xml:space="preserve"> </w:t>
      </w:r>
    </w:p>
    <w:p w14:paraId="1FBF77DE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F664A5B" w14:textId="77777777" w:rsidR="0076078C" w:rsidRDefault="0076078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23F3C34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1. Kontrolní závěr NKÚ z kontroly privatizace a likvidace s.p. PRIOR - Severomoravské obchodní domy (předložil ministr vlády a vedoucí Úřadu vlády I. Němec)</w:t>
      </w:r>
      <w:r>
        <w:t xml:space="preserve"> </w:t>
      </w:r>
    </w:p>
    <w:p w14:paraId="2EF58B1B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54/96</w:t>
      </w:r>
      <w:r>
        <w:t xml:space="preserve"> </w:t>
      </w:r>
    </w:p>
    <w:p w14:paraId="1CE65A16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2. Informace o pracovní návštěvě prezidenta České republiky V. Havla v Rakouské republice dne 11. 12. 1995 (předložil ministr zahraničních věcí)</w:t>
      </w:r>
      <w:r>
        <w:t xml:space="preserve"> </w:t>
      </w:r>
    </w:p>
    <w:p w14:paraId="4C1AB836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61/96</w:t>
      </w:r>
      <w:r>
        <w:t xml:space="preserve"> </w:t>
      </w:r>
    </w:p>
    <w:p w14:paraId="3819CEA1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3. Informace o pracovní návštěvě ministra spravedlnosti JUDr. Jiřího Nováka v Radě Evropy dne 18. 12. 1995 (předložil ministr spravedlnosti)</w:t>
      </w:r>
      <w:r>
        <w:t xml:space="preserve"> </w:t>
      </w:r>
    </w:p>
    <w:p w14:paraId="5118B640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57/96</w:t>
      </w:r>
      <w:r>
        <w:t xml:space="preserve"> </w:t>
      </w:r>
    </w:p>
    <w:p w14:paraId="3C14A532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4. Informace o zasedání Ministerské rady OBSE v Budapešti (předložil ministr zahraničních věcí)</w:t>
      </w:r>
      <w:r>
        <w:t xml:space="preserve"> </w:t>
      </w:r>
    </w:p>
    <w:p w14:paraId="7F1230DF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č.j. 60/96</w:t>
      </w:r>
      <w:r>
        <w:t xml:space="preserve"> </w:t>
      </w:r>
    </w:p>
    <w:p w14:paraId="77E9E6A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3436ADD" w14:textId="77777777" w:rsidR="0076078C" w:rsidRDefault="0076078C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C678F68" w14:textId="77777777" w:rsidR="0076078C" w:rsidRDefault="007607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8C"/>
    <w:rsid w:val="007607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881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05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1-24" TargetMode="External"/><Relationship Id="rId13" Type="http://schemas.openxmlformats.org/officeDocument/2006/relationships/hyperlink" Target="file:///c:\redir.nsf%3fRedirect&amp;To=\66bbfabee8e70f37c125642e0052aae5\2dcbc5c95524a718c12564b500284587%3fOpen&amp;Name=CN=Ghoul\O=ENV\C=CZ&amp;Id=C1256A62004E5036" TargetMode="External"/><Relationship Id="rId18" Type="http://schemas.openxmlformats.org/officeDocument/2006/relationships/hyperlink" Target="file:///c:\redir.nsf%3fRedirect&amp;To=\66bbfabee8e70f37c125642e0052aae5\6a86b536fe97ac84c12564b50028458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8de2ccfa66706d69c12564b500284588%3fOpen&amp;Name=CN=Ghoul\O=ENV\C=CZ&amp;Id=C1256A62004E5036" TargetMode="External"/><Relationship Id="rId17" Type="http://schemas.openxmlformats.org/officeDocument/2006/relationships/hyperlink" Target="file:///c:\redir.nsf%3fRedirect&amp;To=\66bbfabee8e70f37c125642e0052aae5\89b3c69413a68c4cc12564b50028458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b390d2c706b203ec12564b500284584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2485f3a991cb25ec12564b50028456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45813701ffc6c2dc12564b500284585%3fOpen&amp;Name=CN=Ghoul\O=ENV\C=CZ&amp;Id=C1256A62004E5036" TargetMode="External"/><Relationship Id="rId10" Type="http://schemas.openxmlformats.org/officeDocument/2006/relationships/hyperlink" Target="file:///c:\redir.nsf%3fRedirect&amp;To=\66bbfabee8e70f37c125642e0052aae5\d2b67831b09673d8c12564b500284564%3fOpen&amp;Name=CN=Ghoul\O=ENV\C=CZ&amp;Id=C1256A62004E5036" TargetMode="External"/><Relationship Id="rId19" Type="http://schemas.openxmlformats.org/officeDocument/2006/relationships/hyperlink" Target="file:///c:\redir.nsf%3fRedirect&amp;To=\66bbfabee8e70f37c125642e0052aae5\f9d52f7080f3b44ec12564b50028458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59aaed4aecd6273c12564b50028458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1765</Words>
  <Characters>10061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